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61F" w:rsidRPr="006C0705" w:rsidRDefault="00F1561F" w:rsidP="00F1561F">
      <w:pPr>
        <w:jc w:val="center"/>
      </w:pPr>
      <w:r w:rsidRPr="006C0705">
        <w:rPr>
          <w:noProof/>
          <w:kern w:val="24"/>
        </w:rPr>
        <w:drawing>
          <wp:inline distT="0" distB="0" distL="0" distR="0" wp14:anchorId="1832C3C2" wp14:editId="6E8CB321">
            <wp:extent cx="1266825" cy="10382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266825" cy="1038225"/>
                    </a:xfrm>
                    <a:prstGeom prst="rect">
                      <a:avLst/>
                    </a:prstGeom>
                    <a:noFill/>
                    <a:ln w="9525">
                      <a:noFill/>
                      <a:miter lim="800000"/>
                      <a:headEnd/>
                      <a:tailEnd/>
                    </a:ln>
                  </pic:spPr>
                </pic:pic>
              </a:graphicData>
            </a:graphic>
          </wp:inline>
        </w:drawing>
      </w:r>
    </w:p>
    <w:tbl>
      <w:tblPr>
        <w:tblW w:w="5000" w:type="pct"/>
        <w:jc w:val="center"/>
        <w:tblLook w:val="04A0" w:firstRow="1" w:lastRow="0" w:firstColumn="1" w:lastColumn="0" w:noHBand="0" w:noVBand="1"/>
      </w:tblPr>
      <w:tblGrid>
        <w:gridCol w:w="10224"/>
      </w:tblGrid>
      <w:tr w:rsidR="006C0705" w:rsidRPr="006C0705" w:rsidTr="00F1561F">
        <w:trPr>
          <w:trHeight w:val="2880"/>
          <w:jc w:val="center"/>
        </w:trPr>
        <w:tc>
          <w:tcPr>
            <w:tcW w:w="5000" w:type="pct"/>
          </w:tcPr>
          <w:p w:rsidR="006A4FE0" w:rsidRPr="006C0705" w:rsidRDefault="006A4FE0" w:rsidP="00F1561F">
            <w:pPr>
              <w:pStyle w:val="NoSpacing"/>
              <w:jc w:val="center"/>
              <w:rPr>
                <w:rFonts w:ascii="Cambria" w:eastAsia="Times New Roman" w:hAnsi="Cambria"/>
                <w:caps/>
                <w:sz w:val="40"/>
                <w:szCs w:val="40"/>
              </w:rPr>
            </w:pPr>
          </w:p>
          <w:p w:rsidR="00F1561F" w:rsidRPr="006C0705" w:rsidRDefault="00F1561F" w:rsidP="00F1561F">
            <w:pPr>
              <w:pStyle w:val="NoSpacing"/>
              <w:jc w:val="center"/>
              <w:rPr>
                <w:rFonts w:ascii="Cambria" w:eastAsia="Times New Roman" w:hAnsi="Cambria"/>
                <w:caps/>
                <w:sz w:val="40"/>
                <w:szCs w:val="40"/>
              </w:rPr>
            </w:pPr>
            <w:r w:rsidRPr="006C0705">
              <w:rPr>
                <w:rFonts w:ascii="Cambria" w:eastAsia="Times New Roman" w:hAnsi="Cambria"/>
                <w:caps/>
                <w:sz w:val="40"/>
                <w:szCs w:val="40"/>
              </w:rPr>
              <w:t>Torrington Public Schools</w:t>
            </w:r>
          </w:p>
        </w:tc>
      </w:tr>
      <w:tr w:rsidR="006C0705" w:rsidRPr="006C0705" w:rsidTr="00F1561F">
        <w:trPr>
          <w:trHeight w:val="1440"/>
          <w:jc w:val="center"/>
        </w:trPr>
        <w:tc>
          <w:tcPr>
            <w:tcW w:w="5000" w:type="pct"/>
            <w:tcBorders>
              <w:bottom w:val="single" w:sz="4" w:space="0" w:color="4F81BD"/>
            </w:tcBorders>
            <w:vAlign w:val="center"/>
          </w:tcPr>
          <w:p w:rsidR="00F1561F" w:rsidRPr="006C0705" w:rsidRDefault="00F1561F" w:rsidP="00F1561F">
            <w:pPr>
              <w:pStyle w:val="NoSpacing"/>
              <w:jc w:val="center"/>
              <w:rPr>
                <w:rFonts w:ascii="Cambria" w:eastAsia="Times New Roman" w:hAnsi="Cambria"/>
                <w:sz w:val="44"/>
                <w:szCs w:val="44"/>
              </w:rPr>
            </w:pPr>
          </w:p>
          <w:p w:rsidR="00F1561F" w:rsidRPr="006C0705" w:rsidRDefault="00F1561F" w:rsidP="00F1561F">
            <w:pPr>
              <w:pStyle w:val="NoSpacing"/>
              <w:jc w:val="center"/>
              <w:rPr>
                <w:rFonts w:ascii="Cambria" w:eastAsia="Times New Roman" w:hAnsi="Cambria"/>
                <w:sz w:val="44"/>
                <w:szCs w:val="44"/>
              </w:rPr>
            </w:pPr>
          </w:p>
          <w:p w:rsidR="00F1561F" w:rsidRPr="006C0705" w:rsidRDefault="00E37B9F" w:rsidP="00F1561F">
            <w:pPr>
              <w:pStyle w:val="NoSpacing"/>
              <w:jc w:val="center"/>
              <w:rPr>
                <w:rFonts w:ascii="Cambria" w:eastAsia="Times New Roman" w:hAnsi="Cambria"/>
                <w:sz w:val="80"/>
                <w:szCs w:val="80"/>
              </w:rPr>
            </w:pPr>
            <w:r w:rsidRPr="006C0705">
              <w:rPr>
                <w:rFonts w:ascii="Cambria" w:eastAsia="Times New Roman" w:hAnsi="Cambria"/>
                <w:sz w:val="44"/>
                <w:szCs w:val="44"/>
              </w:rPr>
              <w:t>Educator Evaluation and Development Plan</w:t>
            </w:r>
          </w:p>
        </w:tc>
      </w:tr>
      <w:tr w:rsidR="006C0705" w:rsidRPr="006C0705" w:rsidTr="00F1561F">
        <w:trPr>
          <w:trHeight w:val="720"/>
          <w:jc w:val="center"/>
        </w:trPr>
        <w:tc>
          <w:tcPr>
            <w:tcW w:w="5000" w:type="pct"/>
            <w:tcBorders>
              <w:top w:val="single" w:sz="4" w:space="0" w:color="4F81BD"/>
            </w:tcBorders>
            <w:vAlign w:val="center"/>
          </w:tcPr>
          <w:p w:rsidR="00EF7BC9" w:rsidRPr="006C0705" w:rsidRDefault="00D52F70" w:rsidP="00637F37">
            <w:pPr>
              <w:pStyle w:val="NoSpacing"/>
              <w:jc w:val="center"/>
              <w:rPr>
                <w:rFonts w:ascii="Cambria" w:eastAsia="Times New Roman" w:hAnsi="Cambria"/>
                <w:sz w:val="44"/>
                <w:szCs w:val="44"/>
              </w:rPr>
            </w:pPr>
            <w:r>
              <w:rPr>
                <w:rFonts w:ascii="Cambria" w:eastAsia="Times New Roman" w:hAnsi="Cambria"/>
                <w:sz w:val="44"/>
                <w:szCs w:val="44"/>
              </w:rPr>
              <w:t>2016-2017</w:t>
            </w:r>
          </w:p>
          <w:p w:rsidR="00EF7BC9" w:rsidRPr="006C0705" w:rsidRDefault="00EF7BC9" w:rsidP="008C7E43">
            <w:pPr>
              <w:pStyle w:val="NoSpacing"/>
              <w:jc w:val="center"/>
              <w:rPr>
                <w:rFonts w:ascii="Cambria" w:eastAsia="Times New Roman" w:hAnsi="Cambria"/>
                <w:sz w:val="44"/>
                <w:szCs w:val="44"/>
              </w:rPr>
            </w:pPr>
          </w:p>
        </w:tc>
      </w:tr>
      <w:tr w:rsidR="006C0705" w:rsidRPr="006C0705" w:rsidTr="00F1561F">
        <w:trPr>
          <w:trHeight w:val="360"/>
          <w:jc w:val="center"/>
        </w:trPr>
        <w:tc>
          <w:tcPr>
            <w:tcW w:w="5000" w:type="pct"/>
            <w:vAlign w:val="center"/>
          </w:tcPr>
          <w:p w:rsidR="00F1561F" w:rsidRPr="006C0705" w:rsidRDefault="00F1561F" w:rsidP="00F1561F">
            <w:pPr>
              <w:pStyle w:val="NoSpacing"/>
              <w:jc w:val="center"/>
            </w:pPr>
          </w:p>
        </w:tc>
      </w:tr>
      <w:tr w:rsidR="006C0705" w:rsidRPr="006C0705" w:rsidTr="00F1561F">
        <w:trPr>
          <w:trHeight w:val="360"/>
          <w:jc w:val="center"/>
        </w:trPr>
        <w:tc>
          <w:tcPr>
            <w:tcW w:w="5000" w:type="pct"/>
            <w:vAlign w:val="center"/>
          </w:tcPr>
          <w:p w:rsidR="00F1561F" w:rsidRPr="006C0705" w:rsidRDefault="00F1561F" w:rsidP="00F1561F">
            <w:pPr>
              <w:pStyle w:val="NoSpacing"/>
              <w:jc w:val="center"/>
              <w:rPr>
                <w:b/>
                <w:bCs/>
              </w:rPr>
            </w:pPr>
          </w:p>
        </w:tc>
      </w:tr>
      <w:tr w:rsidR="00F1561F" w:rsidRPr="006C0705" w:rsidTr="00F1561F">
        <w:trPr>
          <w:trHeight w:val="360"/>
          <w:jc w:val="center"/>
        </w:trPr>
        <w:tc>
          <w:tcPr>
            <w:tcW w:w="5000" w:type="pct"/>
            <w:vAlign w:val="center"/>
          </w:tcPr>
          <w:p w:rsidR="00D628AF" w:rsidRPr="006C0705" w:rsidRDefault="00D628AF" w:rsidP="00F1561F">
            <w:pPr>
              <w:pStyle w:val="NoSpacing"/>
              <w:rPr>
                <w:b/>
                <w:bCs/>
              </w:rPr>
            </w:pPr>
          </w:p>
          <w:p w:rsidR="00F1561F" w:rsidRPr="006C0705" w:rsidRDefault="00F1561F" w:rsidP="00F1561F">
            <w:pPr>
              <w:pStyle w:val="NoSpacing"/>
              <w:jc w:val="center"/>
              <w:rPr>
                <w:b/>
                <w:bCs/>
              </w:rPr>
            </w:pPr>
          </w:p>
        </w:tc>
      </w:tr>
    </w:tbl>
    <w:p w:rsidR="00E37B9F" w:rsidRPr="006C0705" w:rsidRDefault="00E37B9F"/>
    <w:p w:rsidR="00E37B9F" w:rsidRPr="006C0705" w:rsidRDefault="00E37B9F">
      <w:r w:rsidRPr="006C0705">
        <w:br w:type="page"/>
      </w:r>
    </w:p>
    <w:p w:rsidR="007D6EFC" w:rsidRPr="006C0705" w:rsidRDefault="00E37B9F" w:rsidP="00E37B9F">
      <w:pPr>
        <w:jc w:val="center"/>
        <w:rPr>
          <w:rFonts w:asciiTheme="minorHAnsi" w:hAnsiTheme="minorHAnsi"/>
          <w:b/>
          <w:sz w:val="28"/>
          <w:szCs w:val="28"/>
        </w:rPr>
      </w:pPr>
      <w:r w:rsidRPr="006C0705">
        <w:rPr>
          <w:rFonts w:asciiTheme="minorHAnsi" w:hAnsiTheme="minorHAnsi"/>
          <w:b/>
          <w:sz w:val="28"/>
          <w:szCs w:val="28"/>
        </w:rPr>
        <w:lastRenderedPageBreak/>
        <w:t>Torrington Public Schools</w:t>
      </w:r>
    </w:p>
    <w:p w:rsidR="00E37B9F" w:rsidRPr="006C0705" w:rsidRDefault="005B4FEF" w:rsidP="00E37B9F">
      <w:pPr>
        <w:jc w:val="center"/>
        <w:rPr>
          <w:rFonts w:asciiTheme="minorHAnsi" w:hAnsiTheme="minorHAnsi"/>
          <w:b/>
          <w:sz w:val="28"/>
          <w:szCs w:val="28"/>
        </w:rPr>
      </w:pPr>
      <w:r w:rsidRPr="006C0705">
        <w:rPr>
          <w:rFonts w:asciiTheme="minorHAnsi" w:hAnsiTheme="minorHAnsi"/>
          <w:b/>
          <w:sz w:val="28"/>
          <w:szCs w:val="28"/>
        </w:rPr>
        <w:t xml:space="preserve">Professional </w:t>
      </w:r>
      <w:r w:rsidR="00E37B9F" w:rsidRPr="006C0705">
        <w:rPr>
          <w:rFonts w:asciiTheme="minorHAnsi" w:hAnsiTheme="minorHAnsi"/>
          <w:b/>
          <w:sz w:val="28"/>
          <w:szCs w:val="28"/>
        </w:rPr>
        <w:t xml:space="preserve">Development </w:t>
      </w:r>
      <w:r w:rsidRPr="006C0705">
        <w:rPr>
          <w:rFonts w:asciiTheme="minorHAnsi" w:hAnsiTheme="minorHAnsi"/>
          <w:b/>
          <w:sz w:val="28"/>
          <w:szCs w:val="28"/>
        </w:rPr>
        <w:t xml:space="preserve">and Evaluation </w:t>
      </w:r>
      <w:r w:rsidR="00E37B9F" w:rsidRPr="006C0705">
        <w:rPr>
          <w:rFonts w:asciiTheme="minorHAnsi" w:hAnsiTheme="minorHAnsi"/>
          <w:b/>
          <w:sz w:val="28"/>
          <w:szCs w:val="28"/>
        </w:rPr>
        <w:t>Plan</w:t>
      </w:r>
    </w:p>
    <w:p w:rsidR="00E37B9F" w:rsidRPr="006C0705" w:rsidRDefault="00E37B9F" w:rsidP="00E37B9F">
      <w:pPr>
        <w:rPr>
          <w:rFonts w:asciiTheme="minorHAnsi" w:hAnsiTheme="minorHAnsi"/>
        </w:rPr>
      </w:pPr>
      <w:r w:rsidRPr="006C0705">
        <w:rPr>
          <w:rFonts w:asciiTheme="minorHAnsi" w:hAnsiTheme="minorHAnsi"/>
        </w:rPr>
        <w:t>The Torrington Public Schools would like to recognize the following individuals who gave their time, talents, and considerable insights to developing the narratives and forms included in this document:</w:t>
      </w:r>
    </w:p>
    <w:p w:rsidR="00BC267E" w:rsidRPr="006C0705" w:rsidRDefault="00E37B9F" w:rsidP="00E37B9F">
      <w:pPr>
        <w:pStyle w:val="NoSpacing"/>
        <w:rPr>
          <w:rFonts w:asciiTheme="minorHAnsi" w:hAnsiTheme="minorHAnsi"/>
        </w:rPr>
      </w:pPr>
      <w:r w:rsidRPr="006C0705">
        <w:rPr>
          <w:rFonts w:asciiTheme="minorHAnsi" w:hAnsiTheme="minorHAnsi"/>
          <w:u w:val="single"/>
        </w:rPr>
        <w:t>Committee</w:t>
      </w:r>
      <w:r w:rsidR="005B4FEF" w:rsidRPr="006C0705">
        <w:rPr>
          <w:rFonts w:asciiTheme="minorHAnsi" w:hAnsiTheme="minorHAnsi"/>
        </w:rPr>
        <w:t>:</w:t>
      </w:r>
    </w:p>
    <w:p w:rsidR="003D4F5E" w:rsidRPr="006C0705" w:rsidRDefault="003D4F5E" w:rsidP="001D5AE6">
      <w:pPr>
        <w:spacing w:after="0"/>
        <w:rPr>
          <w:rFonts w:asciiTheme="minorHAnsi" w:hAnsiTheme="minorHAnsi"/>
        </w:rPr>
      </w:pPr>
    </w:p>
    <w:p w:rsidR="003D4F5E" w:rsidRPr="006C0705" w:rsidRDefault="003D4F5E" w:rsidP="001D5AE6">
      <w:pPr>
        <w:spacing w:after="0"/>
        <w:rPr>
          <w:rFonts w:asciiTheme="minorHAnsi" w:hAnsiTheme="minorHAnsi"/>
          <w:u w:val="single"/>
        </w:rPr>
      </w:pPr>
      <w:r w:rsidRPr="006C0705">
        <w:rPr>
          <w:rFonts w:asciiTheme="minorHAnsi" w:hAnsiTheme="minorHAnsi"/>
          <w:u w:val="single"/>
        </w:rPr>
        <w:t>Chairperson</w:t>
      </w:r>
    </w:p>
    <w:p w:rsidR="001D5AE6" w:rsidRPr="006C0705" w:rsidRDefault="003D4F5E" w:rsidP="001D5AE6">
      <w:pPr>
        <w:spacing w:after="0"/>
        <w:rPr>
          <w:rFonts w:asciiTheme="minorHAnsi" w:hAnsiTheme="minorHAnsi"/>
        </w:rPr>
      </w:pPr>
      <w:r w:rsidRPr="006C0705">
        <w:rPr>
          <w:rFonts w:asciiTheme="minorHAnsi" w:hAnsiTheme="minorHAnsi"/>
        </w:rPr>
        <w:t>Hilary Sterling,</w:t>
      </w:r>
      <w:r w:rsidR="001D5AE6" w:rsidRPr="006C0705">
        <w:rPr>
          <w:rFonts w:asciiTheme="minorHAnsi" w:hAnsiTheme="minorHAnsi"/>
        </w:rPr>
        <w:t xml:space="preserve"> English Language Arts Coordinating Teacher, TMS</w:t>
      </w:r>
    </w:p>
    <w:p w:rsidR="003D4F5E" w:rsidRPr="006C0705" w:rsidRDefault="003D4F5E" w:rsidP="001D5AE6">
      <w:pPr>
        <w:spacing w:after="0"/>
        <w:rPr>
          <w:rFonts w:asciiTheme="minorHAnsi" w:hAnsiTheme="minorHAnsi"/>
        </w:rPr>
      </w:pPr>
    </w:p>
    <w:p w:rsidR="003D4F5E" w:rsidRPr="006C0705" w:rsidRDefault="003D4F5E" w:rsidP="001D5AE6">
      <w:pPr>
        <w:spacing w:after="0"/>
        <w:rPr>
          <w:rFonts w:asciiTheme="minorHAnsi" w:hAnsiTheme="minorHAnsi"/>
          <w:u w:val="single"/>
        </w:rPr>
      </w:pPr>
      <w:r w:rsidRPr="006C0705">
        <w:rPr>
          <w:rFonts w:asciiTheme="minorHAnsi" w:hAnsiTheme="minorHAnsi"/>
          <w:u w:val="single"/>
        </w:rPr>
        <w:t>Elementary Schools</w:t>
      </w:r>
    </w:p>
    <w:p w:rsidR="001D5AE6" w:rsidRPr="006C0705" w:rsidRDefault="001D5AE6" w:rsidP="001D5AE6">
      <w:pPr>
        <w:spacing w:after="0"/>
        <w:rPr>
          <w:rFonts w:asciiTheme="minorHAnsi" w:hAnsiTheme="minorHAnsi"/>
        </w:rPr>
      </w:pPr>
      <w:r w:rsidRPr="006C0705">
        <w:rPr>
          <w:rFonts w:asciiTheme="minorHAnsi" w:hAnsiTheme="minorHAnsi"/>
        </w:rPr>
        <w:t>Mary Svetz-Juliano, Grade 5 Teacher, Vogel Elementary School</w:t>
      </w:r>
    </w:p>
    <w:p w:rsidR="003D4F5E" w:rsidRPr="006C0705" w:rsidRDefault="003D4F5E" w:rsidP="001D5AE6">
      <w:pPr>
        <w:spacing w:after="0"/>
        <w:rPr>
          <w:rFonts w:asciiTheme="minorHAnsi" w:hAnsiTheme="minorHAnsi"/>
        </w:rPr>
      </w:pPr>
      <w:r w:rsidRPr="006C0705">
        <w:rPr>
          <w:rFonts w:asciiTheme="minorHAnsi" w:hAnsiTheme="minorHAnsi"/>
        </w:rPr>
        <w:t>Andrew Deacon, 4</w:t>
      </w:r>
      <w:r w:rsidRPr="006C0705">
        <w:rPr>
          <w:rFonts w:asciiTheme="minorHAnsi" w:hAnsiTheme="minorHAnsi"/>
          <w:vertAlign w:val="superscript"/>
        </w:rPr>
        <w:t>th</w:t>
      </w:r>
      <w:r w:rsidRPr="006C0705">
        <w:rPr>
          <w:rFonts w:asciiTheme="minorHAnsi" w:hAnsiTheme="minorHAnsi"/>
        </w:rPr>
        <w:t xml:space="preserve"> Grade Teacher, Torringford Elementary School</w:t>
      </w:r>
    </w:p>
    <w:p w:rsidR="003D4F5E" w:rsidRPr="006C0705" w:rsidRDefault="003D4F5E" w:rsidP="001D5AE6">
      <w:pPr>
        <w:spacing w:after="0"/>
        <w:rPr>
          <w:rFonts w:asciiTheme="minorHAnsi" w:hAnsiTheme="minorHAnsi"/>
        </w:rPr>
      </w:pPr>
      <w:r w:rsidRPr="006C0705">
        <w:rPr>
          <w:rFonts w:asciiTheme="minorHAnsi" w:hAnsiTheme="minorHAnsi"/>
        </w:rPr>
        <w:t>Sandy Mangan, Kindergarten Teacher, Torringford Elementary School</w:t>
      </w:r>
    </w:p>
    <w:p w:rsidR="003D4F5E" w:rsidRPr="006C0705" w:rsidRDefault="003D4F5E" w:rsidP="003D4F5E">
      <w:pPr>
        <w:spacing w:after="0"/>
        <w:rPr>
          <w:rFonts w:asciiTheme="minorHAnsi" w:hAnsiTheme="minorHAnsi"/>
          <w:u w:val="single"/>
        </w:rPr>
      </w:pPr>
    </w:p>
    <w:p w:rsidR="003D4F5E" w:rsidRPr="006C0705" w:rsidRDefault="003D4F5E" w:rsidP="003D4F5E">
      <w:pPr>
        <w:spacing w:after="0"/>
        <w:rPr>
          <w:rFonts w:asciiTheme="minorHAnsi" w:hAnsiTheme="minorHAnsi"/>
          <w:u w:val="single"/>
        </w:rPr>
      </w:pPr>
      <w:r w:rsidRPr="006C0705">
        <w:rPr>
          <w:rFonts w:asciiTheme="minorHAnsi" w:hAnsiTheme="minorHAnsi"/>
          <w:u w:val="single"/>
        </w:rPr>
        <w:t>Middle School</w:t>
      </w:r>
    </w:p>
    <w:p w:rsidR="003D4F5E" w:rsidRPr="006C0705" w:rsidRDefault="003D4F5E" w:rsidP="003D4F5E">
      <w:pPr>
        <w:spacing w:after="0"/>
        <w:rPr>
          <w:rFonts w:asciiTheme="minorHAnsi" w:hAnsiTheme="minorHAnsi"/>
        </w:rPr>
      </w:pPr>
      <w:r w:rsidRPr="006C0705">
        <w:rPr>
          <w:rFonts w:asciiTheme="minorHAnsi" w:hAnsiTheme="minorHAnsi"/>
        </w:rPr>
        <w:t>Patricia Dawson, Grade 7 Science Teacher</w:t>
      </w:r>
    </w:p>
    <w:p w:rsidR="003D4F5E" w:rsidRPr="006C0705" w:rsidRDefault="003D4F5E" w:rsidP="003D4F5E">
      <w:pPr>
        <w:spacing w:after="0"/>
        <w:rPr>
          <w:rFonts w:asciiTheme="minorHAnsi" w:hAnsiTheme="minorHAnsi"/>
        </w:rPr>
      </w:pPr>
      <w:r w:rsidRPr="006C0705">
        <w:rPr>
          <w:rFonts w:asciiTheme="minorHAnsi" w:hAnsiTheme="minorHAnsi"/>
        </w:rPr>
        <w:t>Veronica Gelormino, Grade 7 History Coordinating Teacher</w:t>
      </w:r>
    </w:p>
    <w:p w:rsidR="003D4F5E" w:rsidRPr="006C0705" w:rsidRDefault="003D4F5E" w:rsidP="003D4F5E">
      <w:pPr>
        <w:spacing w:after="0"/>
        <w:rPr>
          <w:rFonts w:asciiTheme="minorHAnsi" w:hAnsiTheme="minorHAnsi"/>
        </w:rPr>
      </w:pPr>
      <w:r w:rsidRPr="006C0705">
        <w:rPr>
          <w:rFonts w:asciiTheme="minorHAnsi" w:hAnsiTheme="minorHAnsi"/>
        </w:rPr>
        <w:t>Lisa Owens-Hicks, Bilingual Teacher</w:t>
      </w:r>
    </w:p>
    <w:p w:rsidR="003D4F5E" w:rsidRPr="006C0705" w:rsidRDefault="003D4F5E" w:rsidP="003D4F5E">
      <w:pPr>
        <w:spacing w:after="0"/>
        <w:rPr>
          <w:rFonts w:asciiTheme="minorHAnsi" w:hAnsiTheme="minorHAnsi"/>
        </w:rPr>
      </w:pPr>
      <w:r w:rsidRPr="006C0705">
        <w:rPr>
          <w:rFonts w:asciiTheme="minorHAnsi" w:hAnsiTheme="minorHAnsi"/>
        </w:rPr>
        <w:t>Carrie Philips, Grade 6 Science Teacher</w:t>
      </w:r>
    </w:p>
    <w:p w:rsidR="003D4F5E" w:rsidRPr="006C0705" w:rsidRDefault="003D4F5E" w:rsidP="003D4F5E">
      <w:pPr>
        <w:spacing w:after="0"/>
        <w:rPr>
          <w:rFonts w:asciiTheme="minorHAnsi" w:hAnsiTheme="minorHAnsi"/>
          <w:u w:val="single"/>
        </w:rPr>
      </w:pPr>
    </w:p>
    <w:p w:rsidR="003D4F5E" w:rsidRPr="006C0705" w:rsidRDefault="003D4F5E" w:rsidP="003D4F5E">
      <w:pPr>
        <w:spacing w:after="0"/>
        <w:rPr>
          <w:rFonts w:asciiTheme="minorHAnsi" w:hAnsiTheme="minorHAnsi"/>
          <w:u w:val="single"/>
        </w:rPr>
      </w:pPr>
      <w:r w:rsidRPr="006C0705">
        <w:rPr>
          <w:rFonts w:asciiTheme="minorHAnsi" w:hAnsiTheme="minorHAnsi"/>
          <w:u w:val="single"/>
        </w:rPr>
        <w:t>High School</w:t>
      </w:r>
    </w:p>
    <w:p w:rsidR="003D4F5E" w:rsidRPr="006C0705" w:rsidRDefault="003D4F5E" w:rsidP="003D4F5E">
      <w:pPr>
        <w:spacing w:after="0"/>
        <w:rPr>
          <w:rFonts w:asciiTheme="minorHAnsi" w:hAnsiTheme="minorHAnsi"/>
        </w:rPr>
      </w:pPr>
      <w:r w:rsidRPr="006C0705">
        <w:rPr>
          <w:rFonts w:asciiTheme="minorHAnsi" w:hAnsiTheme="minorHAnsi"/>
        </w:rPr>
        <w:t>Cynthia Amoroso, Art</w:t>
      </w:r>
    </w:p>
    <w:p w:rsidR="003D4F5E" w:rsidRPr="006C0705" w:rsidRDefault="003D4F5E" w:rsidP="003D4F5E">
      <w:pPr>
        <w:spacing w:after="0"/>
        <w:rPr>
          <w:rFonts w:asciiTheme="minorHAnsi" w:hAnsiTheme="minorHAnsi"/>
        </w:rPr>
      </w:pPr>
      <w:r w:rsidRPr="006C0705">
        <w:rPr>
          <w:rFonts w:asciiTheme="minorHAnsi" w:hAnsiTheme="minorHAnsi"/>
        </w:rPr>
        <w:t>Mary</w:t>
      </w:r>
      <w:r w:rsidR="005967DB">
        <w:rPr>
          <w:rFonts w:asciiTheme="minorHAnsi" w:hAnsiTheme="minorHAnsi"/>
        </w:rPr>
        <w:t xml:space="preserve"> DeMarchi, English</w:t>
      </w:r>
      <w:r w:rsidRPr="006C0705">
        <w:rPr>
          <w:rFonts w:asciiTheme="minorHAnsi" w:hAnsiTheme="minorHAnsi"/>
        </w:rPr>
        <w:t xml:space="preserve"> Coordinating Teacher</w:t>
      </w:r>
    </w:p>
    <w:p w:rsidR="003D4F5E" w:rsidRPr="006C0705" w:rsidRDefault="003D4F5E" w:rsidP="001D5AE6">
      <w:pPr>
        <w:spacing w:after="0"/>
        <w:rPr>
          <w:rFonts w:asciiTheme="minorHAnsi" w:hAnsiTheme="minorHAnsi"/>
        </w:rPr>
      </w:pPr>
    </w:p>
    <w:p w:rsidR="003D4F5E" w:rsidRPr="006C0705" w:rsidRDefault="003D4F5E" w:rsidP="001D5AE6">
      <w:pPr>
        <w:spacing w:after="0"/>
        <w:rPr>
          <w:rFonts w:asciiTheme="minorHAnsi" w:hAnsiTheme="minorHAnsi"/>
          <w:u w:val="single"/>
        </w:rPr>
      </w:pPr>
      <w:r w:rsidRPr="006C0705">
        <w:rPr>
          <w:rFonts w:asciiTheme="minorHAnsi" w:hAnsiTheme="minorHAnsi"/>
          <w:u w:val="single"/>
        </w:rPr>
        <w:t>Administration</w:t>
      </w:r>
    </w:p>
    <w:p w:rsidR="003D4F5E" w:rsidRPr="006C0705" w:rsidRDefault="003D4F5E" w:rsidP="003D4F5E">
      <w:pPr>
        <w:spacing w:after="0"/>
        <w:rPr>
          <w:rFonts w:asciiTheme="minorHAnsi" w:hAnsiTheme="minorHAnsi"/>
        </w:rPr>
      </w:pPr>
      <w:r w:rsidRPr="006C0705">
        <w:rPr>
          <w:rFonts w:asciiTheme="minorHAnsi" w:hAnsiTheme="minorHAnsi"/>
        </w:rPr>
        <w:t xml:space="preserve">Dr. Maryann Buchanan, Assistant Principal, TMS </w:t>
      </w:r>
    </w:p>
    <w:p w:rsidR="003D4F5E" w:rsidRPr="006C0705" w:rsidRDefault="003D4F5E" w:rsidP="003D4F5E">
      <w:pPr>
        <w:spacing w:after="0"/>
        <w:rPr>
          <w:rFonts w:asciiTheme="minorHAnsi" w:hAnsiTheme="minorHAnsi"/>
        </w:rPr>
      </w:pPr>
      <w:r w:rsidRPr="006C0705">
        <w:rPr>
          <w:rFonts w:asciiTheme="minorHAnsi" w:hAnsiTheme="minorHAnsi"/>
        </w:rPr>
        <w:t>Joseph Campolieta, Director of Human Resources</w:t>
      </w:r>
    </w:p>
    <w:p w:rsidR="003D4F5E" w:rsidRPr="006C0705" w:rsidRDefault="003D4F5E" w:rsidP="003D4F5E">
      <w:pPr>
        <w:spacing w:after="0"/>
        <w:rPr>
          <w:rFonts w:asciiTheme="minorHAnsi" w:hAnsiTheme="minorHAnsi"/>
        </w:rPr>
      </w:pPr>
      <w:r w:rsidRPr="006C0705">
        <w:rPr>
          <w:rFonts w:asciiTheme="minorHAnsi" w:hAnsiTheme="minorHAnsi"/>
        </w:rPr>
        <w:t xml:space="preserve">Joanne Creedon, Principal, Forbes School </w:t>
      </w:r>
    </w:p>
    <w:p w:rsidR="003D4F5E" w:rsidRPr="006C0705" w:rsidRDefault="003D4F5E" w:rsidP="003D4F5E">
      <w:pPr>
        <w:spacing w:after="0"/>
        <w:rPr>
          <w:rFonts w:asciiTheme="minorHAnsi" w:hAnsiTheme="minorHAnsi"/>
        </w:rPr>
      </w:pPr>
      <w:r w:rsidRPr="006C0705">
        <w:rPr>
          <w:rFonts w:asciiTheme="minorHAnsi" w:hAnsiTheme="minorHAnsi"/>
        </w:rPr>
        <w:t xml:space="preserve">Susan Lubomski, Assistant Superintendent </w:t>
      </w:r>
    </w:p>
    <w:p w:rsidR="001D5AE6" w:rsidRPr="006C0705" w:rsidRDefault="001D5AE6" w:rsidP="001D5AE6">
      <w:pPr>
        <w:spacing w:after="0"/>
        <w:rPr>
          <w:rFonts w:asciiTheme="minorHAnsi" w:hAnsiTheme="minorHAnsi"/>
        </w:rPr>
      </w:pPr>
    </w:p>
    <w:p w:rsidR="00BC267E" w:rsidRPr="006C0705" w:rsidRDefault="00BC267E" w:rsidP="001D5AE6">
      <w:pPr>
        <w:spacing w:after="0"/>
        <w:rPr>
          <w:rFonts w:asciiTheme="minorHAnsi" w:hAnsiTheme="minorHAnsi"/>
        </w:rPr>
      </w:pPr>
      <w:r w:rsidRPr="006C0705">
        <w:rPr>
          <w:rFonts w:asciiTheme="minorHAnsi" w:hAnsiTheme="minorHAnsi"/>
        </w:rPr>
        <w:br w:type="page"/>
      </w:r>
    </w:p>
    <w:p w:rsidR="00BC267E" w:rsidRPr="006C0705" w:rsidRDefault="00B578A6" w:rsidP="005B4FEF">
      <w:pPr>
        <w:rPr>
          <w:rFonts w:asciiTheme="minorHAnsi" w:hAnsiTheme="minorHAnsi"/>
          <w:b/>
        </w:rPr>
      </w:pPr>
      <w:r w:rsidRPr="006C0705">
        <w:rPr>
          <w:rFonts w:asciiTheme="minorHAnsi" w:hAnsiTheme="minorHAnsi"/>
          <w:b/>
        </w:rPr>
        <w:lastRenderedPageBreak/>
        <w:t xml:space="preserve">Section 1 </w:t>
      </w:r>
      <w:r w:rsidR="005B4FEF" w:rsidRPr="006C0705">
        <w:rPr>
          <w:rFonts w:asciiTheme="minorHAnsi" w:hAnsiTheme="minorHAnsi"/>
          <w:b/>
        </w:rPr>
        <w:tab/>
      </w:r>
      <w:r w:rsidR="005B4FEF" w:rsidRPr="006C0705">
        <w:rPr>
          <w:rFonts w:asciiTheme="minorHAnsi" w:hAnsiTheme="minorHAnsi"/>
          <w:b/>
        </w:rPr>
        <w:tab/>
      </w:r>
      <w:r w:rsidR="005B4FEF" w:rsidRPr="006C0705">
        <w:rPr>
          <w:rFonts w:asciiTheme="minorHAnsi" w:hAnsiTheme="minorHAnsi"/>
          <w:b/>
        </w:rPr>
        <w:tab/>
      </w:r>
      <w:r w:rsidRPr="006C0705">
        <w:rPr>
          <w:rFonts w:asciiTheme="minorHAnsi" w:hAnsiTheme="minorHAnsi"/>
          <w:b/>
        </w:rPr>
        <w:t xml:space="preserve">Introduction and </w:t>
      </w:r>
      <w:r w:rsidR="00BC267E" w:rsidRPr="006C0705">
        <w:rPr>
          <w:rFonts w:asciiTheme="minorHAnsi" w:hAnsiTheme="minorHAnsi"/>
          <w:b/>
        </w:rPr>
        <w:t>Guiding Assumptions</w:t>
      </w:r>
    </w:p>
    <w:p w:rsidR="00B05A38" w:rsidRPr="006C0705" w:rsidRDefault="00B05A38" w:rsidP="00B05A38">
      <w:pPr>
        <w:rPr>
          <w:rFonts w:asciiTheme="minorHAnsi" w:hAnsiTheme="minorHAnsi" w:cstheme="minorHAnsi"/>
        </w:rPr>
      </w:pPr>
      <w:r w:rsidRPr="006C0705">
        <w:rPr>
          <w:rFonts w:asciiTheme="minorHAnsi" w:hAnsiTheme="minorHAnsi" w:cstheme="minorHAnsi"/>
        </w:rPr>
        <w:t>Educators in Torrington are committed to ensuring that students achieve and develop 21</w:t>
      </w:r>
      <w:r w:rsidRPr="006C0705">
        <w:rPr>
          <w:rFonts w:asciiTheme="minorHAnsi" w:hAnsiTheme="minorHAnsi" w:cstheme="minorHAnsi"/>
          <w:vertAlign w:val="superscript"/>
        </w:rPr>
        <w:t>st</w:t>
      </w:r>
      <w:r w:rsidRPr="006C0705">
        <w:rPr>
          <w:rFonts w:asciiTheme="minorHAnsi" w:hAnsiTheme="minorHAnsi" w:cstheme="minorHAnsi"/>
        </w:rPr>
        <w:t xml:space="preserve"> century skills that will enable them to become lifelong learners and productive citizens in a global world.  This is a shared responsibility among students, teachers, administrators, parents, the community, local boards of education, the state board of education, and local and state governments.  Effective educators are among the most important school-level factors in student and teacher</w:t>
      </w:r>
      <w:r w:rsidR="005967DB">
        <w:rPr>
          <w:rFonts w:asciiTheme="minorHAnsi" w:hAnsiTheme="minorHAnsi" w:cstheme="minorHAnsi"/>
        </w:rPr>
        <w:t>,</w:t>
      </w:r>
      <w:r w:rsidRPr="006C0705">
        <w:rPr>
          <w:rFonts w:asciiTheme="minorHAnsi" w:hAnsiTheme="minorHAnsi" w:cstheme="minorHAnsi"/>
        </w:rPr>
        <w:t xml:space="preserve"> learning and effective leadership is an essential component of any successful school.</w:t>
      </w:r>
    </w:p>
    <w:p w:rsidR="00B05A38" w:rsidRPr="006C0705" w:rsidRDefault="00B05A38" w:rsidP="00B05A38">
      <w:pPr>
        <w:rPr>
          <w:rFonts w:asciiTheme="minorHAnsi" w:hAnsiTheme="minorHAnsi" w:cstheme="minorHAnsi"/>
        </w:rPr>
      </w:pPr>
      <w:r w:rsidRPr="006C0705">
        <w:rPr>
          <w:rFonts w:asciiTheme="minorHAnsi" w:hAnsiTheme="minorHAnsi" w:cstheme="minorHAnsi"/>
        </w:rPr>
        <w:t xml:space="preserve">To help ensure higher student performance, every board of education must have in place a collaboratively-developed, well-designed, research-based educator evaluation and professional growth system for educators at every level – teachers, student educator support specialists, building-based administrators, and central office administrators.   </w:t>
      </w:r>
    </w:p>
    <w:p w:rsidR="00BC267E" w:rsidRPr="006C0705" w:rsidRDefault="00B05A38" w:rsidP="00B05A38">
      <w:pPr>
        <w:rPr>
          <w:rFonts w:asciiTheme="minorHAnsi" w:hAnsiTheme="minorHAnsi" w:cstheme="minorHAnsi"/>
        </w:rPr>
      </w:pPr>
      <w:r w:rsidRPr="006C0705">
        <w:rPr>
          <w:rFonts w:asciiTheme="minorHAnsi" w:hAnsiTheme="minorHAnsi" w:cstheme="minorHAnsi"/>
        </w:rPr>
        <w:t>The Torrington Public Schools Educator Professional Development &amp; Evaluation Plan is the structure through which teachers and administrators are supported to enhance their professional practices.  As educators grow through the holistic processes used, students will benefit from enriched instruction, learn to take greater ownership for their learning, and develop and refine social skills needed to be productive workers and citizens.</w:t>
      </w:r>
    </w:p>
    <w:p w:rsidR="00156BC6" w:rsidRPr="006C0705" w:rsidRDefault="00156BC6" w:rsidP="00156BC6">
      <w:pPr>
        <w:pStyle w:val="NoSpacing"/>
        <w:ind w:firstLine="720"/>
        <w:rPr>
          <w:rFonts w:asciiTheme="minorHAnsi" w:hAnsiTheme="minorHAnsi"/>
        </w:rPr>
      </w:pPr>
    </w:p>
    <w:p w:rsidR="00156BC6" w:rsidRPr="006C0705" w:rsidRDefault="00156BC6" w:rsidP="00156BC6">
      <w:pPr>
        <w:pStyle w:val="NoSpacing"/>
        <w:rPr>
          <w:rFonts w:asciiTheme="minorHAnsi" w:hAnsiTheme="minorHAnsi"/>
        </w:rPr>
      </w:pPr>
      <w:r w:rsidRPr="006C0705">
        <w:rPr>
          <w:rFonts w:asciiTheme="minorHAnsi" w:hAnsiTheme="minorHAnsi"/>
        </w:rPr>
        <w:t xml:space="preserve">The guiding principles that </w:t>
      </w:r>
      <w:r w:rsidR="003D3E9B" w:rsidRPr="006C0705">
        <w:rPr>
          <w:rFonts w:asciiTheme="minorHAnsi" w:hAnsiTheme="minorHAnsi"/>
        </w:rPr>
        <w:t xml:space="preserve">provide the foundation for </w:t>
      </w:r>
      <w:r w:rsidRPr="006C0705">
        <w:rPr>
          <w:rFonts w:asciiTheme="minorHAnsi" w:hAnsiTheme="minorHAnsi"/>
        </w:rPr>
        <w:t>this document are:</w:t>
      </w:r>
    </w:p>
    <w:p w:rsidR="00156BC6" w:rsidRPr="006C0705" w:rsidRDefault="00B05A38" w:rsidP="00156BC6">
      <w:pPr>
        <w:pStyle w:val="NoSpacing"/>
        <w:numPr>
          <w:ilvl w:val="0"/>
          <w:numId w:val="1"/>
        </w:numPr>
        <w:rPr>
          <w:rFonts w:asciiTheme="minorHAnsi" w:hAnsiTheme="minorHAnsi"/>
        </w:rPr>
      </w:pPr>
      <w:r w:rsidRPr="006C0705">
        <w:rPr>
          <w:rFonts w:asciiTheme="minorHAnsi" w:hAnsiTheme="minorHAnsi"/>
        </w:rPr>
        <w:t>When educators</w:t>
      </w:r>
      <w:r w:rsidR="00156BC6" w:rsidRPr="006C0705">
        <w:rPr>
          <w:rFonts w:asciiTheme="minorHAnsi" w:hAnsiTheme="minorHAnsi"/>
        </w:rPr>
        <w:t xml:space="preserve"> succeed, students succeed.</w:t>
      </w:r>
    </w:p>
    <w:p w:rsidR="00156BC6" w:rsidRPr="006C0705" w:rsidRDefault="00B05A38" w:rsidP="00156BC6">
      <w:pPr>
        <w:pStyle w:val="NoSpacing"/>
        <w:numPr>
          <w:ilvl w:val="0"/>
          <w:numId w:val="1"/>
        </w:numPr>
        <w:rPr>
          <w:rFonts w:asciiTheme="minorHAnsi" w:hAnsiTheme="minorHAnsi"/>
        </w:rPr>
      </w:pPr>
      <w:r w:rsidRPr="006C0705">
        <w:rPr>
          <w:rFonts w:asciiTheme="minorHAnsi" w:hAnsiTheme="minorHAnsi"/>
        </w:rPr>
        <w:t>To support educator</w:t>
      </w:r>
      <w:r w:rsidR="00156BC6" w:rsidRPr="006C0705">
        <w:rPr>
          <w:rFonts w:asciiTheme="minorHAnsi" w:hAnsiTheme="minorHAnsi"/>
        </w:rPr>
        <w:t>s, an evaluation plan needs to clearly define excellent practice and results, g</w:t>
      </w:r>
      <w:r w:rsidR="003D3E9B" w:rsidRPr="006C0705">
        <w:rPr>
          <w:rFonts w:asciiTheme="minorHAnsi" w:hAnsiTheme="minorHAnsi"/>
        </w:rPr>
        <w:t>ive accurate, useful feedback</w:t>
      </w:r>
      <w:r w:rsidRPr="006C0705">
        <w:rPr>
          <w:rFonts w:asciiTheme="minorHAnsi" w:hAnsiTheme="minorHAnsi"/>
        </w:rPr>
        <w:t xml:space="preserve"> about educator</w:t>
      </w:r>
      <w:r w:rsidR="00156BC6" w:rsidRPr="006C0705">
        <w:rPr>
          <w:rFonts w:asciiTheme="minorHAnsi" w:hAnsiTheme="minorHAnsi"/>
        </w:rPr>
        <w:t>s’ strengths and development areas, and provide opportunities for growth and recognition.</w:t>
      </w:r>
    </w:p>
    <w:p w:rsidR="00887FD8" w:rsidRPr="006C0705" w:rsidRDefault="00887FD8" w:rsidP="00B05A38">
      <w:pPr>
        <w:pStyle w:val="NoSpacing"/>
        <w:ind w:left="720"/>
        <w:rPr>
          <w:rFonts w:asciiTheme="minorHAnsi" w:hAnsiTheme="minorHAnsi"/>
        </w:rPr>
      </w:pPr>
    </w:p>
    <w:p w:rsidR="00156BC6" w:rsidRPr="006C0705" w:rsidRDefault="00156BC6" w:rsidP="00156BC6">
      <w:pPr>
        <w:pStyle w:val="NoSpacing"/>
        <w:numPr>
          <w:ilvl w:val="0"/>
          <w:numId w:val="1"/>
        </w:numPr>
        <w:rPr>
          <w:rFonts w:asciiTheme="minorHAnsi" w:hAnsiTheme="minorHAnsi"/>
        </w:rPr>
      </w:pPr>
      <w:r w:rsidRPr="006C0705">
        <w:rPr>
          <w:rFonts w:asciiTheme="minorHAnsi" w:hAnsiTheme="minorHAnsi"/>
        </w:rPr>
        <w:t xml:space="preserve">The plan will: </w:t>
      </w:r>
    </w:p>
    <w:p w:rsidR="00156BC6" w:rsidRPr="006C0705" w:rsidRDefault="00F23B7C" w:rsidP="00156BC6">
      <w:pPr>
        <w:pStyle w:val="NoSpacing"/>
        <w:numPr>
          <w:ilvl w:val="1"/>
          <w:numId w:val="1"/>
        </w:numPr>
        <w:rPr>
          <w:rFonts w:asciiTheme="minorHAnsi" w:hAnsiTheme="minorHAnsi"/>
        </w:rPr>
      </w:pPr>
      <w:r w:rsidRPr="006C0705">
        <w:rPr>
          <w:rFonts w:asciiTheme="minorHAnsi" w:hAnsiTheme="minorHAnsi"/>
        </w:rPr>
        <w:t>utilize measures of growth base</w:t>
      </w:r>
      <w:r w:rsidR="00B05A38" w:rsidRPr="006C0705">
        <w:rPr>
          <w:rFonts w:asciiTheme="minorHAnsi" w:hAnsiTheme="minorHAnsi"/>
        </w:rPr>
        <w:t>d on student and educator perfor</w:t>
      </w:r>
      <w:r w:rsidRPr="006C0705">
        <w:rPr>
          <w:rFonts w:asciiTheme="minorHAnsi" w:hAnsiTheme="minorHAnsi"/>
        </w:rPr>
        <w:t>mance</w:t>
      </w:r>
    </w:p>
    <w:p w:rsidR="00156BC6" w:rsidRPr="006C0705" w:rsidRDefault="00156BC6" w:rsidP="00156BC6">
      <w:pPr>
        <w:pStyle w:val="NoSpacing"/>
        <w:numPr>
          <w:ilvl w:val="1"/>
          <w:numId w:val="1"/>
        </w:numPr>
        <w:rPr>
          <w:rFonts w:asciiTheme="minorHAnsi" w:hAnsiTheme="minorHAnsi"/>
        </w:rPr>
      </w:pPr>
      <w:r w:rsidRPr="006C0705">
        <w:rPr>
          <w:rFonts w:asciiTheme="minorHAnsi" w:hAnsiTheme="minorHAnsi"/>
        </w:rPr>
        <w:t>promote both professional judgment and consistency</w:t>
      </w:r>
    </w:p>
    <w:p w:rsidR="00156BC6" w:rsidRPr="006C0705" w:rsidRDefault="00156BC6" w:rsidP="00156BC6">
      <w:pPr>
        <w:pStyle w:val="NoSpacing"/>
        <w:numPr>
          <w:ilvl w:val="1"/>
          <w:numId w:val="1"/>
        </w:numPr>
        <w:rPr>
          <w:rFonts w:asciiTheme="minorHAnsi" w:hAnsiTheme="minorHAnsi"/>
        </w:rPr>
      </w:pPr>
      <w:r w:rsidRPr="006C0705">
        <w:rPr>
          <w:rFonts w:asciiTheme="minorHAnsi" w:hAnsiTheme="minorHAnsi"/>
        </w:rPr>
        <w:t xml:space="preserve">foster dialogue about student </w:t>
      </w:r>
      <w:r w:rsidR="00B05A38" w:rsidRPr="006C0705">
        <w:rPr>
          <w:rFonts w:asciiTheme="minorHAnsi" w:hAnsiTheme="minorHAnsi"/>
        </w:rPr>
        <w:t xml:space="preserve">and educator </w:t>
      </w:r>
      <w:r w:rsidRPr="006C0705">
        <w:rPr>
          <w:rFonts w:asciiTheme="minorHAnsi" w:hAnsiTheme="minorHAnsi"/>
        </w:rPr>
        <w:t>learning</w:t>
      </w:r>
    </w:p>
    <w:p w:rsidR="00156BC6" w:rsidRPr="006C0705" w:rsidRDefault="00156BC6" w:rsidP="00156BC6">
      <w:pPr>
        <w:pStyle w:val="NoSpacing"/>
        <w:numPr>
          <w:ilvl w:val="1"/>
          <w:numId w:val="1"/>
        </w:numPr>
        <w:rPr>
          <w:rFonts w:asciiTheme="minorHAnsi" w:hAnsiTheme="minorHAnsi"/>
        </w:rPr>
      </w:pPr>
      <w:r w:rsidRPr="006C0705">
        <w:rPr>
          <w:rFonts w:asciiTheme="minorHAnsi" w:hAnsiTheme="minorHAnsi"/>
        </w:rPr>
        <w:t>encourage aligned professional development, coaching,</w:t>
      </w:r>
      <w:r w:rsidR="00B05A38" w:rsidRPr="006C0705">
        <w:rPr>
          <w:rFonts w:asciiTheme="minorHAnsi" w:hAnsiTheme="minorHAnsi"/>
        </w:rPr>
        <w:t xml:space="preserve"> and feedback to support educator</w:t>
      </w:r>
      <w:r w:rsidRPr="006C0705">
        <w:rPr>
          <w:rFonts w:asciiTheme="minorHAnsi" w:hAnsiTheme="minorHAnsi"/>
        </w:rPr>
        <w:t xml:space="preserve"> growth</w:t>
      </w:r>
    </w:p>
    <w:p w:rsidR="00156BC6" w:rsidRPr="006C0705" w:rsidRDefault="00156BC6" w:rsidP="00156BC6">
      <w:pPr>
        <w:pStyle w:val="NoSpacing"/>
        <w:numPr>
          <w:ilvl w:val="1"/>
          <w:numId w:val="1"/>
        </w:numPr>
        <w:rPr>
          <w:rFonts w:asciiTheme="minorHAnsi" w:hAnsiTheme="minorHAnsi"/>
        </w:rPr>
      </w:pPr>
      <w:r w:rsidRPr="006C0705">
        <w:rPr>
          <w:rFonts w:asciiTheme="minorHAnsi" w:hAnsiTheme="minorHAnsi"/>
        </w:rPr>
        <w:t>promote the development of educators as instructional leaders</w:t>
      </w:r>
    </w:p>
    <w:p w:rsidR="00B05A38" w:rsidRPr="006C0705" w:rsidRDefault="00B05A38">
      <w:pPr>
        <w:rPr>
          <w:rFonts w:asciiTheme="minorHAnsi" w:hAnsiTheme="minorHAnsi"/>
        </w:rPr>
      </w:pPr>
    </w:p>
    <w:p w:rsidR="00B05A38" w:rsidRPr="006C0705" w:rsidRDefault="00B05A38">
      <w:pPr>
        <w:rPr>
          <w:rFonts w:asciiTheme="minorHAnsi" w:hAnsiTheme="minorHAnsi" w:cstheme="minorHAnsi"/>
          <w:b/>
          <w:smallCaps/>
        </w:rPr>
      </w:pPr>
      <w:r w:rsidRPr="006C0705">
        <w:rPr>
          <w:rFonts w:asciiTheme="minorHAnsi" w:hAnsiTheme="minorHAnsi" w:cstheme="minorHAnsi"/>
          <w:b/>
          <w:smallCaps/>
        </w:rPr>
        <w:br w:type="page"/>
      </w:r>
    </w:p>
    <w:p w:rsidR="00B05A38" w:rsidRPr="006C0705" w:rsidRDefault="00B578A6" w:rsidP="005B4FEF">
      <w:pPr>
        <w:pStyle w:val="NoSpacing"/>
        <w:ind w:left="540" w:hanging="540"/>
        <w:rPr>
          <w:rFonts w:asciiTheme="minorHAnsi" w:hAnsiTheme="minorHAnsi" w:cstheme="minorHAnsi"/>
          <w:b/>
          <w:smallCaps/>
        </w:rPr>
      </w:pPr>
      <w:r w:rsidRPr="006C0705">
        <w:rPr>
          <w:rFonts w:asciiTheme="minorHAnsi" w:hAnsiTheme="minorHAnsi" w:cstheme="minorHAnsi"/>
          <w:b/>
          <w:smallCaps/>
        </w:rPr>
        <w:lastRenderedPageBreak/>
        <w:t xml:space="preserve">Section 2 </w:t>
      </w:r>
      <w:r w:rsidR="005B4FEF" w:rsidRPr="006C0705">
        <w:rPr>
          <w:rFonts w:asciiTheme="minorHAnsi" w:hAnsiTheme="minorHAnsi" w:cstheme="minorHAnsi"/>
          <w:b/>
          <w:smallCaps/>
        </w:rPr>
        <w:tab/>
      </w:r>
      <w:r w:rsidR="005B4FEF" w:rsidRPr="006C0705">
        <w:rPr>
          <w:rFonts w:asciiTheme="minorHAnsi" w:hAnsiTheme="minorHAnsi" w:cstheme="minorHAnsi"/>
          <w:b/>
          <w:smallCaps/>
        </w:rPr>
        <w:tab/>
      </w:r>
      <w:r w:rsidR="00831564" w:rsidRPr="006C0705">
        <w:rPr>
          <w:rFonts w:asciiTheme="minorHAnsi" w:hAnsiTheme="minorHAnsi" w:cstheme="minorHAnsi"/>
          <w:b/>
          <w:smallCaps/>
        </w:rPr>
        <w:tab/>
      </w:r>
      <w:r w:rsidR="00B05A38" w:rsidRPr="006C0705">
        <w:rPr>
          <w:rFonts w:asciiTheme="minorHAnsi" w:hAnsiTheme="minorHAnsi" w:cstheme="minorHAnsi"/>
          <w:b/>
          <w:smallCaps/>
        </w:rPr>
        <w:t>Evaluation System Overview</w:t>
      </w:r>
    </w:p>
    <w:p w:rsidR="00B05A38" w:rsidRPr="006C0705" w:rsidRDefault="00B05A38" w:rsidP="00B05A38">
      <w:pPr>
        <w:rPr>
          <w:rFonts w:asciiTheme="minorHAnsi" w:hAnsiTheme="minorHAnsi" w:cstheme="minorHAnsi"/>
          <w:u w:val="single"/>
        </w:rPr>
      </w:pPr>
    </w:p>
    <w:p w:rsidR="00B05A38" w:rsidRPr="006C0705" w:rsidRDefault="00B05A38" w:rsidP="00B05A38">
      <w:pPr>
        <w:rPr>
          <w:rFonts w:asciiTheme="minorHAnsi" w:hAnsiTheme="minorHAnsi" w:cstheme="minorHAnsi"/>
        </w:rPr>
      </w:pPr>
      <w:r w:rsidRPr="006C0705">
        <w:rPr>
          <w:rFonts w:asciiTheme="minorHAnsi" w:hAnsiTheme="minorHAnsi" w:cstheme="minorHAnsi"/>
        </w:rPr>
        <w:t xml:space="preserve">CT Statute has laid a new framework for teacher evaluation in Connecticut.  The </w:t>
      </w:r>
      <w:r w:rsidRPr="006C0705">
        <w:rPr>
          <w:rFonts w:asciiTheme="minorHAnsi" w:hAnsiTheme="minorHAnsi" w:cstheme="minorHAnsi"/>
          <w:i/>
        </w:rPr>
        <w:t>Connecticut Guidelines for Educator Evaluation</w:t>
      </w:r>
      <w:r w:rsidRPr="006C0705">
        <w:rPr>
          <w:rFonts w:asciiTheme="minorHAnsi" w:hAnsiTheme="minorHAnsi" w:cstheme="minorHAnsi"/>
        </w:rPr>
        <w:t xml:space="preserve"> outline specific features that must be included in every district educator evaluation system:  </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 xml:space="preserve">The use of a four-level rating system to describe teacher performance as progress made over time toward reaching goals: </w:t>
      </w:r>
      <w:r w:rsidR="00B40D38" w:rsidRPr="0074314C">
        <w:rPr>
          <w:rFonts w:asciiTheme="minorHAnsi" w:hAnsiTheme="minorHAnsi" w:cstheme="minorHAnsi"/>
        </w:rPr>
        <w:t>Exemplary, Accomplished</w:t>
      </w:r>
      <w:r w:rsidR="005967DB" w:rsidRPr="0074314C">
        <w:rPr>
          <w:rFonts w:asciiTheme="minorHAnsi" w:hAnsiTheme="minorHAnsi" w:cstheme="minorHAnsi"/>
        </w:rPr>
        <w:t xml:space="preserve"> (*For State reporting the term “proficient” will be used)</w:t>
      </w:r>
      <w:r w:rsidRPr="0074314C">
        <w:rPr>
          <w:rFonts w:asciiTheme="minorHAnsi" w:hAnsiTheme="minorHAnsi" w:cstheme="minorHAnsi"/>
        </w:rPr>
        <w:t xml:space="preserve">, Developing, and </w:t>
      </w:r>
      <w:r w:rsidR="005967DB" w:rsidRPr="0074314C">
        <w:rPr>
          <w:rFonts w:asciiTheme="minorHAnsi" w:hAnsiTheme="minorHAnsi" w:cstheme="minorHAnsi"/>
        </w:rPr>
        <w:t>Below Standard</w:t>
      </w:r>
      <w:r w:rsidRPr="006C0705">
        <w:rPr>
          <w:rFonts w:asciiTheme="minorHAnsi" w:hAnsiTheme="minorHAnsi" w:cstheme="minorHAnsi"/>
        </w:rPr>
        <w:t>;</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A yearly evaluation process that includes</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A goal-setting conference each fall; </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Evidence collection and review;</w:t>
      </w:r>
    </w:p>
    <w:p w:rsidR="00B05A38" w:rsidRPr="006C0705" w:rsidRDefault="00831564"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A mid-</w:t>
      </w:r>
      <w:r w:rsidR="00B05A38" w:rsidRPr="006C0705">
        <w:rPr>
          <w:rFonts w:asciiTheme="minorHAnsi" w:hAnsiTheme="minorHAnsi" w:cstheme="minorHAnsi"/>
        </w:rPr>
        <w:t>year check-in;</w:t>
      </w:r>
    </w:p>
    <w:p w:rsidR="00B05A38" w:rsidRPr="006C0705" w:rsidRDefault="00B40D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A S</w:t>
      </w:r>
      <w:r w:rsidR="00B05A38" w:rsidRPr="006C0705">
        <w:rPr>
          <w:rFonts w:asciiTheme="minorHAnsi" w:hAnsiTheme="minorHAnsi" w:cstheme="minorHAnsi"/>
        </w:rPr>
        <w:t>ummative review;</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Use of multiple indicators of student growth and development to determine 45% of a teacher’s evaluation; </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Use of observations/reviews of performance and practice to determine 40% of a teacher’s evaluation; </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Use </w:t>
      </w:r>
      <w:r w:rsidRPr="0074314C">
        <w:rPr>
          <w:rFonts w:asciiTheme="minorHAnsi" w:hAnsiTheme="minorHAnsi" w:cstheme="minorHAnsi"/>
        </w:rPr>
        <w:t xml:space="preserve">of </w:t>
      </w:r>
      <w:r w:rsidR="005967DB" w:rsidRPr="0074314C">
        <w:rPr>
          <w:rFonts w:asciiTheme="minorHAnsi" w:hAnsiTheme="minorHAnsi" w:cstheme="minorHAnsi"/>
        </w:rPr>
        <w:t>parent feedback</w:t>
      </w:r>
      <w:r w:rsidR="005967DB">
        <w:rPr>
          <w:rFonts w:asciiTheme="minorHAnsi" w:hAnsiTheme="minorHAnsi" w:cstheme="minorHAnsi"/>
        </w:rPr>
        <w:t xml:space="preserve"> </w:t>
      </w:r>
      <w:r w:rsidRPr="006C0705">
        <w:rPr>
          <w:rFonts w:asciiTheme="minorHAnsi" w:hAnsiTheme="minorHAnsi" w:cstheme="minorHAnsi"/>
        </w:rPr>
        <w:t xml:space="preserve">and whole-school student </w:t>
      </w:r>
      <w:r w:rsidR="00B40D38" w:rsidRPr="006C0705">
        <w:rPr>
          <w:rFonts w:asciiTheme="minorHAnsi" w:hAnsiTheme="minorHAnsi" w:cstheme="minorHAnsi"/>
        </w:rPr>
        <w:t>feedback</w:t>
      </w:r>
      <w:r w:rsidRPr="006C0705">
        <w:rPr>
          <w:rFonts w:asciiTheme="minorHAnsi" w:hAnsiTheme="minorHAnsi" w:cstheme="minorHAnsi"/>
        </w:rPr>
        <w:t xml:space="preserve"> to determine 15% of a teacher’s evaluation; and</w:t>
      </w:r>
    </w:p>
    <w:p w:rsidR="00B05A38" w:rsidRPr="006C0705" w:rsidRDefault="00B05A38" w:rsidP="00650AE6">
      <w:pPr>
        <w:pStyle w:val="ListParagraph"/>
        <w:numPr>
          <w:ilvl w:val="1"/>
          <w:numId w:val="4"/>
        </w:numPr>
        <w:spacing w:after="0" w:line="240" w:lineRule="auto"/>
        <w:rPr>
          <w:rFonts w:asciiTheme="minorHAnsi" w:hAnsiTheme="minorHAnsi" w:cstheme="minorHAnsi"/>
        </w:rPr>
      </w:pPr>
      <w:r w:rsidRPr="006C0705">
        <w:rPr>
          <w:rFonts w:asciiTheme="minorHAnsi" w:hAnsiTheme="minorHAnsi" w:cstheme="minorHAnsi"/>
        </w:rPr>
        <w:t xml:space="preserve">Local district reporting to the State Department of Education. </w:t>
      </w:r>
    </w:p>
    <w:p w:rsidR="00B40D38" w:rsidRPr="006C0705" w:rsidRDefault="00B40D38" w:rsidP="00B40D38">
      <w:pPr>
        <w:pStyle w:val="ListParagraph"/>
        <w:spacing w:line="240" w:lineRule="auto"/>
        <w:rPr>
          <w:rFonts w:asciiTheme="minorHAnsi" w:hAnsiTheme="minorHAnsi" w:cstheme="minorHAnsi"/>
        </w:rPr>
      </w:pPr>
    </w:p>
    <w:p w:rsidR="00B40D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 xml:space="preserve">Training for </w:t>
      </w:r>
      <w:r w:rsidR="00B40D38" w:rsidRPr="006C0705">
        <w:rPr>
          <w:rFonts w:asciiTheme="minorHAnsi" w:hAnsiTheme="minorHAnsi" w:cstheme="minorHAnsi"/>
        </w:rPr>
        <w:t>evaluators</w:t>
      </w:r>
    </w:p>
    <w:p w:rsidR="00B05A38" w:rsidRPr="006C0705" w:rsidRDefault="00B40D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Orientation and training for educators on</w:t>
      </w:r>
      <w:r w:rsidR="00B05A38" w:rsidRPr="006C0705">
        <w:rPr>
          <w:rFonts w:asciiTheme="minorHAnsi" w:hAnsiTheme="minorHAnsi" w:cstheme="minorHAnsi"/>
        </w:rPr>
        <w:t xml:space="preserve"> the evaluation program for teachers; </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Professional learning based on individual or group needs identified through evaluation;</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A process for resolving disputes regarding objectives, the evaluation period, feedback, or the professional learning offered;</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Opportunities for career development and professional growth; and</w:t>
      </w:r>
    </w:p>
    <w:p w:rsidR="00B05A38" w:rsidRPr="006C0705" w:rsidRDefault="00B05A38" w:rsidP="00650AE6">
      <w:pPr>
        <w:pStyle w:val="ListParagraph"/>
        <w:numPr>
          <w:ilvl w:val="0"/>
          <w:numId w:val="5"/>
        </w:numPr>
        <w:spacing w:line="240" w:lineRule="auto"/>
        <w:rPr>
          <w:rFonts w:asciiTheme="minorHAnsi" w:hAnsiTheme="minorHAnsi" w:cstheme="minorHAnsi"/>
        </w:rPr>
      </w:pPr>
      <w:r w:rsidRPr="006C0705">
        <w:rPr>
          <w:rFonts w:asciiTheme="minorHAnsi" w:hAnsiTheme="minorHAnsi" w:cstheme="minorHAnsi"/>
        </w:rPr>
        <w:t>A validation procedure for SDE or a SDE-approved third party entity to audit ratings of below standard or exemplary.</w:t>
      </w:r>
    </w:p>
    <w:p w:rsidR="005626BB" w:rsidRPr="006C0705" w:rsidRDefault="005626BB" w:rsidP="00B05A38">
      <w:pPr>
        <w:pStyle w:val="ListParagraph"/>
        <w:ind w:left="0"/>
        <w:rPr>
          <w:rFonts w:asciiTheme="minorHAnsi" w:hAnsiTheme="minorHAnsi" w:cstheme="minorHAnsi"/>
        </w:rPr>
      </w:pPr>
    </w:p>
    <w:p w:rsidR="00B05A38" w:rsidRPr="006C0705" w:rsidRDefault="00B05A38" w:rsidP="00B05A38">
      <w:pPr>
        <w:pStyle w:val="ListParagraph"/>
        <w:ind w:left="0"/>
        <w:rPr>
          <w:rFonts w:asciiTheme="minorHAnsi" w:hAnsiTheme="minorHAnsi" w:cstheme="minorHAnsi"/>
        </w:rPr>
      </w:pPr>
      <w:r w:rsidRPr="006C0705">
        <w:rPr>
          <w:rFonts w:asciiTheme="minorHAnsi" w:hAnsiTheme="minorHAnsi" w:cstheme="minorHAnsi"/>
          <w:noProof/>
        </w:rPr>
        <mc:AlternateContent>
          <mc:Choice Requires="wpg">
            <w:drawing>
              <wp:anchor distT="0" distB="0" distL="114300" distR="114300" simplePos="0" relativeHeight="251716608" behindDoc="0" locked="0" layoutInCell="1" allowOverlap="1" wp14:anchorId="26C0E809" wp14:editId="51925C3D">
                <wp:simplePos x="0" y="0"/>
                <wp:positionH relativeFrom="margin">
                  <wp:posOffset>455623</wp:posOffset>
                </wp:positionH>
                <wp:positionV relativeFrom="paragraph">
                  <wp:posOffset>652473</wp:posOffset>
                </wp:positionV>
                <wp:extent cx="5754156" cy="2814145"/>
                <wp:effectExtent l="0" t="0" r="0" b="5715"/>
                <wp:wrapNone/>
                <wp:docPr id="16" name="Group 16"/>
                <wp:cNvGraphicFramePr/>
                <a:graphic xmlns:a="http://schemas.openxmlformats.org/drawingml/2006/main">
                  <a:graphicData uri="http://schemas.microsoft.com/office/word/2010/wordprocessingGroup">
                    <wpg:wgp>
                      <wpg:cNvGrpSpPr/>
                      <wpg:grpSpPr>
                        <a:xfrm>
                          <a:off x="0" y="0"/>
                          <a:ext cx="5754156" cy="2814145"/>
                          <a:chOff x="-303693" y="0"/>
                          <a:chExt cx="5681048" cy="2796194"/>
                        </a:xfrm>
                      </wpg:grpSpPr>
                      <wpg:grpSp>
                        <wpg:cNvPr id="17" name="Group 17"/>
                        <wpg:cNvGrpSpPr/>
                        <wpg:grpSpPr>
                          <a:xfrm>
                            <a:off x="-303693" y="33538"/>
                            <a:ext cx="5681048" cy="2762656"/>
                            <a:chOff x="-303693" y="-427320"/>
                            <a:chExt cx="5681048" cy="2762656"/>
                          </a:xfrm>
                        </wpg:grpSpPr>
                        <wpg:grpSp>
                          <wpg:cNvPr id="19" name="Group 5"/>
                          <wpg:cNvGrpSpPr/>
                          <wpg:grpSpPr>
                            <a:xfrm>
                              <a:off x="1814169" y="197510"/>
                              <a:ext cx="1143000" cy="1066800"/>
                              <a:chOff x="0" y="0"/>
                              <a:chExt cx="1143000" cy="1066800"/>
                            </a:xfrm>
                          </wpg:grpSpPr>
                          <wps:wsp>
                            <wps:cNvPr id="20" name="Oval 20"/>
                            <wps:cNvSpPr/>
                            <wps:spPr>
                              <a:xfrm>
                                <a:off x="0" y="0"/>
                                <a:ext cx="1143000" cy="10668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630" w:rsidRDefault="00F85630" w:rsidP="00B05A38">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extBox 4"/>
                            <wps:cNvSpPr txBox="1"/>
                            <wps:spPr>
                              <a:xfrm>
                                <a:off x="156963" y="117901"/>
                                <a:ext cx="819785" cy="835660"/>
                              </a:xfrm>
                              <a:prstGeom prst="rect">
                                <a:avLst/>
                              </a:prstGeom>
                              <a:noFill/>
                            </wps:spPr>
                            <wps:txbx>
                              <w:txbxContent>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Impact on</w:t>
                                  </w:r>
                                </w:p>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teaching</w:t>
                                  </w:r>
                                </w:p>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&amp;</w:t>
                                  </w:r>
                                </w:p>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learning</w:t>
                                  </w:r>
                                </w:p>
                              </w:txbxContent>
                            </wps:txbx>
                            <wps:bodyPr wrap="square" rtlCol="0">
                              <a:noAutofit/>
                            </wps:bodyPr>
                          </wps:wsp>
                        </wpg:grpSp>
                        <wps:wsp>
                          <wps:cNvPr id="42" name="Text Box 2"/>
                          <wps:cNvSpPr txBox="1">
                            <a:spLocks noChangeArrowheads="1"/>
                          </wps:cNvSpPr>
                          <wps:spPr bwMode="auto">
                            <a:xfrm>
                              <a:off x="3262105" y="-427320"/>
                              <a:ext cx="2115250" cy="895818"/>
                            </a:xfrm>
                            <a:prstGeom prst="rect">
                              <a:avLst/>
                            </a:prstGeom>
                            <a:solidFill>
                              <a:srgbClr val="FFFFFF"/>
                            </a:solidFill>
                            <a:ln w="9525">
                              <a:noFill/>
                              <a:miter lim="800000"/>
                              <a:headEnd/>
                              <a:tailEnd/>
                            </a:ln>
                          </wps:spPr>
                          <wps:txbx>
                            <w:txbxContent>
                              <w:p w:rsidR="00F85630" w:rsidRPr="00DB0EC1" w:rsidRDefault="00F85630" w:rsidP="002D5816">
                                <w:pPr>
                                  <w:spacing w:after="120"/>
                                  <w:rPr>
                                    <w:b/>
                                    <w:sz w:val="20"/>
                                    <w:szCs w:val="20"/>
                                  </w:rPr>
                                </w:pPr>
                                <w:r w:rsidRPr="00DB0EC1">
                                  <w:rPr>
                                    <w:b/>
                                    <w:sz w:val="20"/>
                                    <w:szCs w:val="20"/>
                                  </w:rPr>
                                  <w:t xml:space="preserve">              Year 1 focus</w:t>
                                </w:r>
                              </w:p>
                              <w:p w:rsidR="00F85630" w:rsidRPr="00DB0EC1" w:rsidRDefault="00F85630" w:rsidP="002D5816">
                                <w:pPr>
                                  <w:spacing w:after="120"/>
                                  <w:rPr>
                                    <w:sz w:val="20"/>
                                    <w:szCs w:val="20"/>
                                  </w:rPr>
                                </w:pPr>
                                <w:r>
                                  <w:rPr>
                                    <w:sz w:val="20"/>
                                    <w:szCs w:val="20"/>
                                  </w:rPr>
                                  <w:t>* O</w:t>
                                </w:r>
                                <w:r w:rsidRPr="00DB0EC1">
                                  <w:rPr>
                                    <w:sz w:val="20"/>
                                    <w:szCs w:val="20"/>
                                  </w:rPr>
                                  <w:t>bservable performance</w:t>
                                </w:r>
                              </w:p>
                              <w:p w:rsidR="00F85630" w:rsidRPr="00DB0EC1" w:rsidRDefault="00F85630" w:rsidP="002D5816">
                                <w:pPr>
                                  <w:spacing w:after="120"/>
                                  <w:rPr>
                                    <w:sz w:val="20"/>
                                    <w:szCs w:val="20"/>
                                  </w:rPr>
                                </w:pPr>
                                <w:r>
                                  <w:rPr>
                                    <w:sz w:val="20"/>
                                    <w:szCs w:val="20"/>
                                  </w:rPr>
                                  <w:t>* Student growth /development</w:t>
                                </w:r>
                              </w:p>
                            </w:txbxContent>
                          </wps:txbx>
                          <wps:bodyPr rot="0" vert="horz" wrap="square" lIns="91440" tIns="45720" rIns="91440" bIns="45720" anchor="t" anchorCtr="0">
                            <a:noAutofit/>
                          </wps:bodyPr>
                        </wps:wsp>
                        <wps:wsp>
                          <wps:cNvPr id="43" name="Text Box 2"/>
                          <wps:cNvSpPr txBox="1">
                            <a:spLocks noChangeArrowheads="1"/>
                          </wps:cNvSpPr>
                          <wps:spPr bwMode="auto">
                            <a:xfrm>
                              <a:off x="1616614" y="1561656"/>
                              <a:ext cx="1938507" cy="773680"/>
                            </a:xfrm>
                            <a:prstGeom prst="rect">
                              <a:avLst/>
                            </a:prstGeom>
                            <a:solidFill>
                              <a:srgbClr val="FFFFFF"/>
                            </a:solidFill>
                            <a:ln w="9525">
                              <a:noFill/>
                              <a:miter lim="800000"/>
                              <a:headEnd/>
                              <a:tailEnd/>
                            </a:ln>
                          </wps:spPr>
                          <wps:txbx>
                            <w:txbxContent>
                              <w:p w:rsidR="00F85630" w:rsidRPr="00DB0EC1" w:rsidRDefault="00F85630" w:rsidP="002D5816">
                                <w:pPr>
                                  <w:spacing w:after="120"/>
                                  <w:rPr>
                                    <w:b/>
                                    <w:sz w:val="20"/>
                                    <w:szCs w:val="20"/>
                                  </w:rPr>
                                </w:pPr>
                                <w:r w:rsidRPr="00DB0EC1">
                                  <w:rPr>
                                    <w:b/>
                                    <w:sz w:val="20"/>
                                    <w:szCs w:val="20"/>
                                  </w:rPr>
                                  <w:t xml:space="preserve">              Year </w:t>
                                </w:r>
                                <w:r>
                                  <w:rPr>
                                    <w:b/>
                                    <w:sz w:val="20"/>
                                    <w:szCs w:val="20"/>
                                  </w:rPr>
                                  <w:t>2</w:t>
                                </w:r>
                                <w:r w:rsidRPr="00DB0EC1">
                                  <w:rPr>
                                    <w:b/>
                                    <w:sz w:val="20"/>
                                    <w:szCs w:val="20"/>
                                  </w:rPr>
                                  <w:t xml:space="preserve"> focus</w:t>
                                </w:r>
                              </w:p>
                              <w:p w:rsidR="00F85630" w:rsidRPr="00DB0EC1" w:rsidRDefault="00F85630" w:rsidP="002D5816">
                                <w:pPr>
                                  <w:spacing w:after="120"/>
                                  <w:rPr>
                                    <w:sz w:val="20"/>
                                    <w:szCs w:val="20"/>
                                  </w:rPr>
                                </w:pPr>
                                <w:r>
                                  <w:rPr>
                                    <w:sz w:val="20"/>
                                    <w:szCs w:val="20"/>
                                  </w:rPr>
                                  <w:t>* Professional Practice</w:t>
                                </w:r>
                              </w:p>
                              <w:p w:rsidR="00F85630" w:rsidRPr="00DB0EC1" w:rsidRDefault="00F85630" w:rsidP="002D5816">
                                <w:pPr>
                                  <w:spacing w:after="120"/>
                                  <w:rPr>
                                    <w:sz w:val="20"/>
                                    <w:szCs w:val="20"/>
                                  </w:rPr>
                                </w:pPr>
                                <w:r>
                                  <w:rPr>
                                    <w:sz w:val="20"/>
                                    <w:szCs w:val="20"/>
                                  </w:rPr>
                                  <w:t>* S</w:t>
                                </w:r>
                                <w:r w:rsidRPr="00DB0EC1">
                                  <w:rPr>
                                    <w:sz w:val="20"/>
                                    <w:szCs w:val="20"/>
                                  </w:rPr>
                                  <w:t>tudent growth / dev</w:t>
                                </w:r>
                                <w:r>
                                  <w:rPr>
                                    <w:sz w:val="20"/>
                                    <w:szCs w:val="20"/>
                                  </w:rPr>
                                  <w:t>elopment</w:t>
                                </w:r>
                              </w:p>
                            </w:txbxContent>
                          </wps:txbx>
                          <wps:bodyPr rot="0" vert="horz" wrap="square" lIns="91440" tIns="45720" rIns="91440" bIns="45720" anchor="t" anchorCtr="0">
                            <a:noAutofit/>
                          </wps:bodyPr>
                        </wps:wsp>
                        <wps:wsp>
                          <wps:cNvPr id="44" name="Text Box 2"/>
                          <wps:cNvSpPr txBox="1">
                            <a:spLocks noChangeArrowheads="1"/>
                          </wps:cNvSpPr>
                          <wps:spPr bwMode="auto">
                            <a:xfrm>
                              <a:off x="-303693" y="-236124"/>
                              <a:ext cx="2031260" cy="918810"/>
                            </a:xfrm>
                            <a:prstGeom prst="rect">
                              <a:avLst/>
                            </a:prstGeom>
                            <a:solidFill>
                              <a:srgbClr val="FFFFFF"/>
                            </a:solidFill>
                            <a:ln w="9525">
                              <a:noFill/>
                              <a:miter lim="800000"/>
                              <a:headEnd/>
                              <a:tailEnd/>
                            </a:ln>
                          </wps:spPr>
                          <wps:txbx>
                            <w:txbxContent>
                              <w:p w:rsidR="00F85630" w:rsidRPr="00DB0EC1" w:rsidRDefault="00F85630" w:rsidP="002D5816">
                                <w:pPr>
                                  <w:spacing w:after="120"/>
                                  <w:rPr>
                                    <w:b/>
                                    <w:sz w:val="20"/>
                                    <w:szCs w:val="20"/>
                                  </w:rPr>
                                </w:pPr>
                                <w:r w:rsidRPr="00DB0EC1">
                                  <w:rPr>
                                    <w:b/>
                                    <w:sz w:val="20"/>
                                    <w:szCs w:val="20"/>
                                  </w:rPr>
                                  <w:t xml:space="preserve">              Year </w:t>
                                </w:r>
                                <w:r>
                                  <w:rPr>
                                    <w:b/>
                                    <w:sz w:val="20"/>
                                    <w:szCs w:val="20"/>
                                  </w:rPr>
                                  <w:t>3</w:t>
                                </w:r>
                                <w:r w:rsidRPr="00DB0EC1">
                                  <w:rPr>
                                    <w:b/>
                                    <w:sz w:val="20"/>
                                    <w:szCs w:val="20"/>
                                  </w:rPr>
                                  <w:t xml:space="preserve"> focus</w:t>
                                </w:r>
                              </w:p>
                              <w:p w:rsidR="00F85630" w:rsidRPr="00DB0EC1" w:rsidRDefault="00F85630" w:rsidP="002D5816">
                                <w:pPr>
                                  <w:spacing w:after="120"/>
                                  <w:rPr>
                                    <w:sz w:val="20"/>
                                    <w:szCs w:val="20"/>
                                  </w:rPr>
                                </w:pPr>
                                <w:r>
                                  <w:rPr>
                                    <w:sz w:val="20"/>
                                    <w:szCs w:val="20"/>
                                  </w:rPr>
                                  <w:t>* Professional Practice</w:t>
                                </w:r>
                              </w:p>
                              <w:p w:rsidR="00F85630" w:rsidRPr="00DB0EC1" w:rsidRDefault="00F85630" w:rsidP="002D5816">
                                <w:pPr>
                                  <w:spacing w:after="120"/>
                                  <w:rPr>
                                    <w:sz w:val="20"/>
                                    <w:szCs w:val="20"/>
                                  </w:rPr>
                                </w:pPr>
                                <w:r>
                                  <w:rPr>
                                    <w:sz w:val="20"/>
                                    <w:szCs w:val="20"/>
                                  </w:rPr>
                                  <w:t>* Student growth / development</w:t>
                                </w:r>
                              </w:p>
                            </w:txbxContent>
                          </wps:txbx>
                          <wps:bodyPr rot="0" vert="horz" wrap="square" lIns="91440" tIns="45720" rIns="91440" bIns="45720" anchor="t" anchorCtr="0">
                            <a:noAutofit/>
                          </wps:bodyPr>
                        </wps:wsp>
                        <wps:wsp>
                          <wps:cNvPr id="45" name="Straight Arrow Connector 45"/>
                          <wps:cNvCnPr/>
                          <wps:spPr>
                            <a:xfrm>
                              <a:off x="1521561" y="314553"/>
                              <a:ext cx="387706" cy="1384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flipH="1">
                              <a:off x="2867558" y="314553"/>
                              <a:ext cx="366115" cy="13843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2421331" y="1265529"/>
                              <a:ext cx="0" cy="33782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48" name="Arc 48"/>
                        <wps:cNvSpPr/>
                        <wps:spPr>
                          <a:xfrm>
                            <a:off x="1697126" y="0"/>
                            <a:ext cx="1323340" cy="599846"/>
                          </a:xfrm>
                          <a:prstGeom prst="arc">
                            <a:avLst>
                              <a:gd name="adj1" fmla="val 10879518"/>
                              <a:gd name="adj2" fmla="val 21284059"/>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Arc 49"/>
                        <wps:cNvSpPr/>
                        <wps:spPr>
                          <a:xfrm rot="7054112">
                            <a:off x="2593238" y="1430121"/>
                            <a:ext cx="1323340" cy="599440"/>
                          </a:xfrm>
                          <a:prstGeom prst="arc">
                            <a:avLst>
                              <a:gd name="adj1" fmla="val 10879518"/>
                              <a:gd name="adj2" fmla="val 21284059"/>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Arc 50"/>
                        <wps:cNvSpPr/>
                        <wps:spPr>
                          <a:xfrm rot="14912251">
                            <a:off x="727862" y="1400861"/>
                            <a:ext cx="1323340" cy="599440"/>
                          </a:xfrm>
                          <a:prstGeom prst="arc">
                            <a:avLst>
                              <a:gd name="adj1" fmla="val 10879518"/>
                              <a:gd name="adj2" fmla="val 21284059"/>
                            </a:avLst>
                          </a:prstGeom>
                          <a:ln w="127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C0E809" id="Group 16" o:spid="_x0000_s1026" style="position:absolute;margin-left:35.9pt;margin-top:51.4pt;width:453.1pt;height:221.6pt;z-index:251716608;mso-position-horizontal-relative:margin;mso-width-relative:margin;mso-height-relative:margin" coordorigin="-3036" coordsize="56810,27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">
                <v:group id="Group 17" o:spid="_x0000_s1027" style="position:absolute;left:-3036;top:335;width:56809;height:27626" coordorigin="-3036,-4273" coordsize="56810,27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5" o:spid="_x0000_s1028" style="position:absolute;left:18141;top:1975;width:11430;height:10668" coordsize="11430,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0" o:spid="_x0000_s1029" style="position:absolute;width:11430;height:10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U/70A&#10;AADbAAAADwAAAGRycy9kb3ducmV2LnhtbERPyarCMBTdC/5DuMLbiCZWEKlGEcFp6fABl+baFpub&#10;0sQOf/+yePCWhzNv972tREuNLx1rWMwVCOLMmZJzDa/nabYG4QOywcoxaRjIw343Hm0xNa7jO7WP&#10;kIsYwj5FDUUIdSqlzwqy6OeuJo7c2zUWQ4RNLk2DXQy3lUyUWkmLJceGAms6FpR9Hl+roT0nV5oO&#10;OHT5uh7UfXq5fdRS659Jf9iACNSHf/Gf+2o0JHF9/BJ/gN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qfU/70AAADbAAAADwAAAAAAAAAAAAAAAACYAgAAZHJzL2Rvd25yZXYu&#10;eG1sUEsFBgAAAAAEAAQA9QAAAIIDAAAAAA==&#10;" filled="f" strokecolor="black [3213]" strokeweight="1pt">
                      <v:textbox>
                        <w:txbxContent>
                          <w:p w:rsidR="00F85630" w:rsidRDefault="00F85630" w:rsidP="00B05A38">
                            <w:pPr>
                              <w:rPr>
                                <w:rFonts w:eastAsia="Times New Roman"/>
                              </w:rPr>
                            </w:pPr>
                          </w:p>
                        </w:txbxContent>
                      </v:textbox>
                    </v:oval>
                    <v:shapetype id="_x0000_t202" coordsize="21600,21600" o:spt="202" path="m,l,21600r21600,l21600,xe">
                      <v:stroke joinstyle="miter"/>
                      <v:path gradientshapeok="t" o:connecttype="rect"/>
                    </v:shapetype>
                    <v:shape id="TextBox 4" o:spid="_x0000_s1030" type="#_x0000_t202" style="position:absolute;left:1569;top:1179;width:8198;height:8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Impact on</w:t>
                            </w:r>
                          </w:p>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teaching</w:t>
                            </w:r>
                          </w:p>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&amp;</w:t>
                            </w:r>
                          </w:p>
                          <w:p w:rsidR="00F85630" w:rsidRDefault="00F85630" w:rsidP="00B05A38">
                            <w:pPr>
                              <w:pStyle w:val="NormalWeb"/>
                              <w:spacing w:before="0" w:beforeAutospacing="0" w:after="0" w:afterAutospacing="0"/>
                              <w:jc w:val="center"/>
                            </w:pPr>
                            <w:r>
                              <w:rPr>
                                <w:rFonts w:asciiTheme="minorHAnsi" w:hAnsi="Calibri" w:cstheme="minorBidi"/>
                                <w:b/>
                                <w:bCs/>
                                <w:color w:val="000000" w:themeColor="text1"/>
                                <w:kern w:val="24"/>
                              </w:rPr>
                              <w:t>learning</w:t>
                            </w:r>
                          </w:p>
                        </w:txbxContent>
                      </v:textbox>
                    </v:shape>
                  </v:group>
                  <v:shape id="Text Box 2" o:spid="_x0000_s1031" type="#_x0000_t202" style="position:absolute;left:32621;top:-4273;width:21152;height:8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F85630" w:rsidRPr="00DB0EC1" w:rsidRDefault="00F85630" w:rsidP="002D5816">
                          <w:pPr>
                            <w:spacing w:after="120"/>
                            <w:rPr>
                              <w:b/>
                              <w:sz w:val="20"/>
                              <w:szCs w:val="20"/>
                            </w:rPr>
                          </w:pPr>
                          <w:r w:rsidRPr="00DB0EC1">
                            <w:rPr>
                              <w:b/>
                              <w:sz w:val="20"/>
                              <w:szCs w:val="20"/>
                            </w:rPr>
                            <w:t xml:space="preserve">              Year 1 focus</w:t>
                          </w:r>
                        </w:p>
                        <w:p w:rsidR="00F85630" w:rsidRPr="00DB0EC1" w:rsidRDefault="00F85630" w:rsidP="002D5816">
                          <w:pPr>
                            <w:spacing w:after="120"/>
                            <w:rPr>
                              <w:sz w:val="20"/>
                              <w:szCs w:val="20"/>
                            </w:rPr>
                          </w:pPr>
                          <w:r>
                            <w:rPr>
                              <w:sz w:val="20"/>
                              <w:szCs w:val="20"/>
                            </w:rPr>
                            <w:t>* O</w:t>
                          </w:r>
                          <w:r w:rsidRPr="00DB0EC1">
                            <w:rPr>
                              <w:sz w:val="20"/>
                              <w:szCs w:val="20"/>
                            </w:rPr>
                            <w:t>bservable performance</w:t>
                          </w:r>
                        </w:p>
                        <w:p w:rsidR="00F85630" w:rsidRPr="00DB0EC1" w:rsidRDefault="00F85630" w:rsidP="002D5816">
                          <w:pPr>
                            <w:spacing w:after="120"/>
                            <w:rPr>
                              <w:sz w:val="20"/>
                              <w:szCs w:val="20"/>
                            </w:rPr>
                          </w:pPr>
                          <w:r>
                            <w:rPr>
                              <w:sz w:val="20"/>
                              <w:szCs w:val="20"/>
                            </w:rPr>
                            <w:t>* Student growth /development</w:t>
                          </w:r>
                        </w:p>
                      </w:txbxContent>
                    </v:textbox>
                  </v:shape>
                  <v:shape id="Text Box 2" o:spid="_x0000_s1032" type="#_x0000_t202" style="position:absolute;left:16166;top:15616;width:19385;height:7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KF8EA&#10;AADbAAAADwAAAGRycy9kb3ducmV2LnhtbESP3YrCMBSE7wXfIRzBG1lT/3e7RlFB8dafBzg2x7bY&#10;nJQm2vr2RhC8HGbmG2a+bEwhHlS53LKCQT8CQZxYnXOq4Hza/vyCcB5ZY2GZFDzJwXLRbs0x1rbm&#10;Az2OPhUBwi5GBZn3ZSylSzIy6Pq2JA7e1VYGfZBVKnWFdYCbQg6jaCoN5hwWMixpk1FyO96Nguu+&#10;7k3+6svOn2eH8XSN+exin0p1O83qH4Snxn/Dn/ZeKxiP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AShfBAAAA2wAAAA8AAAAAAAAAAAAAAAAAmAIAAGRycy9kb3du&#10;cmV2LnhtbFBLBQYAAAAABAAEAPUAAACGAwAAAAA=&#10;" stroked="f">
                    <v:textbox>
                      <w:txbxContent>
                        <w:p w:rsidR="00F85630" w:rsidRPr="00DB0EC1" w:rsidRDefault="00F85630" w:rsidP="002D5816">
                          <w:pPr>
                            <w:spacing w:after="120"/>
                            <w:rPr>
                              <w:b/>
                              <w:sz w:val="20"/>
                              <w:szCs w:val="20"/>
                            </w:rPr>
                          </w:pPr>
                          <w:r w:rsidRPr="00DB0EC1">
                            <w:rPr>
                              <w:b/>
                              <w:sz w:val="20"/>
                              <w:szCs w:val="20"/>
                            </w:rPr>
                            <w:t xml:space="preserve">              Year </w:t>
                          </w:r>
                          <w:r>
                            <w:rPr>
                              <w:b/>
                              <w:sz w:val="20"/>
                              <w:szCs w:val="20"/>
                            </w:rPr>
                            <w:t>2</w:t>
                          </w:r>
                          <w:r w:rsidRPr="00DB0EC1">
                            <w:rPr>
                              <w:b/>
                              <w:sz w:val="20"/>
                              <w:szCs w:val="20"/>
                            </w:rPr>
                            <w:t xml:space="preserve"> focus</w:t>
                          </w:r>
                        </w:p>
                        <w:p w:rsidR="00F85630" w:rsidRPr="00DB0EC1" w:rsidRDefault="00F85630" w:rsidP="002D5816">
                          <w:pPr>
                            <w:spacing w:after="120"/>
                            <w:rPr>
                              <w:sz w:val="20"/>
                              <w:szCs w:val="20"/>
                            </w:rPr>
                          </w:pPr>
                          <w:r>
                            <w:rPr>
                              <w:sz w:val="20"/>
                              <w:szCs w:val="20"/>
                            </w:rPr>
                            <w:t>* Professional Practice</w:t>
                          </w:r>
                        </w:p>
                        <w:p w:rsidR="00F85630" w:rsidRPr="00DB0EC1" w:rsidRDefault="00F85630" w:rsidP="002D5816">
                          <w:pPr>
                            <w:spacing w:after="120"/>
                            <w:rPr>
                              <w:sz w:val="20"/>
                              <w:szCs w:val="20"/>
                            </w:rPr>
                          </w:pPr>
                          <w:r>
                            <w:rPr>
                              <w:sz w:val="20"/>
                              <w:szCs w:val="20"/>
                            </w:rPr>
                            <w:t>* S</w:t>
                          </w:r>
                          <w:r w:rsidRPr="00DB0EC1">
                            <w:rPr>
                              <w:sz w:val="20"/>
                              <w:szCs w:val="20"/>
                            </w:rPr>
                            <w:t>tudent growth / dev</w:t>
                          </w:r>
                          <w:r>
                            <w:rPr>
                              <w:sz w:val="20"/>
                              <w:szCs w:val="20"/>
                            </w:rPr>
                            <w:t>elopment</w:t>
                          </w:r>
                        </w:p>
                      </w:txbxContent>
                    </v:textbox>
                  </v:shape>
                  <v:shape id="Text Box 2" o:spid="_x0000_s1033" type="#_x0000_t202" style="position:absolute;left:-3036;top:-2361;width:20311;height:9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F85630" w:rsidRPr="00DB0EC1" w:rsidRDefault="00F85630" w:rsidP="002D5816">
                          <w:pPr>
                            <w:spacing w:after="120"/>
                            <w:rPr>
                              <w:b/>
                              <w:sz w:val="20"/>
                              <w:szCs w:val="20"/>
                            </w:rPr>
                          </w:pPr>
                          <w:r w:rsidRPr="00DB0EC1">
                            <w:rPr>
                              <w:b/>
                              <w:sz w:val="20"/>
                              <w:szCs w:val="20"/>
                            </w:rPr>
                            <w:t xml:space="preserve">              Year </w:t>
                          </w:r>
                          <w:r>
                            <w:rPr>
                              <w:b/>
                              <w:sz w:val="20"/>
                              <w:szCs w:val="20"/>
                            </w:rPr>
                            <w:t>3</w:t>
                          </w:r>
                          <w:r w:rsidRPr="00DB0EC1">
                            <w:rPr>
                              <w:b/>
                              <w:sz w:val="20"/>
                              <w:szCs w:val="20"/>
                            </w:rPr>
                            <w:t xml:space="preserve"> focus</w:t>
                          </w:r>
                        </w:p>
                        <w:p w:rsidR="00F85630" w:rsidRPr="00DB0EC1" w:rsidRDefault="00F85630" w:rsidP="002D5816">
                          <w:pPr>
                            <w:spacing w:after="120"/>
                            <w:rPr>
                              <w:sz w:val="20"/>
                              <w:szCs w:val="20"/>
                            </w:rPr>
                          </w:pPr>
                          <w:r>
                            <w:rPr>
                              <w:sz w:val="20"/>
                              <w:szCs w:val="20"/>
                            </w:rPr>
                            <w:t>* Professional Practice</w:t>
                          </w:r>
                        </w:p>
                        <w:p w:rsidR="00F85630" w:rsidRPr="00DB0EC1" w:rsidRDefault="00F85630" w:rsidP="002D5816">
                          <w:pPr>
                            <w:spacing w:after="120"/>
                            <w:rPr>
                              <w:sz w:val="20"/>
                              <w:szCs w:val="20"/>
                            </w:rPr>
                          </w:pPr>
                          <w:r>
                            <w:rPr>
                              <w:sz w:val="20"/>
                              <w:szCs w:val="20"/>
                            </w:rPr>
                            <w:t>* Student growth / development</w:t>
                          </w:r>
                        </w:p>
                      </w:txbxContent>
                    </v:textbox>
                  </v:shape>
                  <v:shapetype id="_x0000_t32" coordsize="21600,21600" o:spt="32" o:oned="t" path="m,l21600,21600e" filled="f">
                    <v:path arrowok="t" fillok="f" o:connecttype="none"/>
                    <o:lock v:ext="edit" shapetype="t"/>
                  </v:shapetype>
                  <v:shape id="Straight Arrow Connector 45" o:spid="_x0000_s1034" type="#_x0000_t32" style="position:absolute;left:15215;top:3145;width:3877;height:13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VTsYAAADbAAAADwAAAGRycy9kb3ducmV2LnhtbESP3WoCMRSE74W+QzgFb6RmFS11NYot&#10;Wr1oKf48wGFz3CxuTpZN1NWnbwTBy2FmvmEms8aW4ky1Lxwr6HUTEMSZ0wXnCva75dsHCB+QNZaO&#10;ScGVPMymL60JptpdeEPnbchFhLBPUYEJoUql9Jkhi77rKuLoHVxtMURZ51LXeIlwW8p+krxLiwXH&#10;BYMVfRnKjtuTVRBWt+/N56nTzG/Fcf23M6PFT+9XqfZrMx+DCNSEZ/jRXmsFgyHcv8Qf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l1U7GAAAA2wAAAA8AAAAAAAAA&#10;AAAAAAAAoQIAAGRycy9kb3ducmV2LnhtbFBLBQYAAAAABAAEAPkAAACUAwAAAAA=&#10;" strokecolor="black [3213]" strokeweight="1pt">
                    <v:stroke endarrow="open"/>
                  </v:shape>
                  <v:shape id="Straight Arrow Connector 46" o:spid="_x0000_s1035" type="#_x0000_t32" style="position:absolute;left:28675;top:3145;width:3661;height:13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MvvMUAAADbAAAADwAAAGRycy9kb3ducmV2LnhtbESPT2vCQBTE7wW/w/IEL0U3SisSXcUU&#10;CrnYPyri8ZF9JsHs27C7mvjtu4VCj8PM/IZZbXrTiDs5X1tWMJ0kIIgLq2suFRwP7+MFCB+QNTaW&#10;ScGDPGzWg6cVptp2/E33fShFhLBPUUEVQptK6YuKDPqJbYmjd7HOYIjSlVI77CLcNHKWJHNpsOa4&#10;UGFLbxUV1/3NKMhmWdJ+nZ8/8w/tuux03b0+8p1So2G/XYII1If/8F871wpe5v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MvvMUAAADbAAAADwAAAAAAAAAA&#10;AAAAAAChAgAAZHJzL2Rvd25yZXYueG1sUEsFBgAAAAAEAAQA+QAAAJMDAAAAAA==&#10;" strokecolor="black [3213]" strokeweight="1pt">
                    <v:stroke endarrow="open"/>
                  </v:shape>
                  <v:shape id="Straight Arrow Connector 47" o:spid="_x0000_s1036" type="#_x0000_t32" style="position:absolute;left:24213;top:12655;width:0;height:33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J8YAAADbAAAADwAAAGRycy9kb3ducmV2LnhtbESPS2vDMBCE74X8B7GFXkoiNzQP3Cgh&#10;LhR8Sdo8CD0u1tY2sVZGUmPn30eBQo/DzHzDLFa9acSFnK8tK3gZJSCIC6trLhUcDx/DOQgfkDU2&#10;lknBlTysloOHBabadryjyz6UIkLYp6igCqFNpfRFRQb9yLbE0fuxzmCI0pVSO+wi3DRynCRTabDm&#10;uFBhS+8VFef9r1GQjbOk/fp+/sy32nXZ6byZXPONUk+P/foNRKA+/If/2rlW8DqD+5f4A+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viifGAAAA2wAAAA8AAAAAAAAA&#10;AAAAAAAAoQIAAGRycy9kb3ducmV2LnhtbFBLBQYAAAAABAAEAPkAAACUAwAAAAA=&#10;" strokecolor="black [3213]" strokeweight="1pt">
                    <v:stroke endarrow="open"/>
                  </v:shape>
                </v:group>
                <v:shape id="Arc 48" o:spid="_x0000_s1037" style="position:absolute;left:16971;width:13233;height:5998;visibility:visible;mso-wrap-style:square;v-text-anchor:middle" coordsize="1323340,599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0dUsEA&#10;AADbAAAADwAAAGRycy9kb3ducmV2LnhtbERPTWsCMRC9C/0PYQQvUrOKStkapQqCYBG0vXgbNtPd&#10;xWSyJFld/fXNQfD4eN+LVWeNuJIPtWMF41EGgrhwuuZSwe/P9v0DRIjIGo1jUnCnAKvlW2+BuXY3&#10;PtL1FEuRQjjkqKCKscmlDEVFFsPINcSJ+3PeYkzQl1J7vKVwa+Qky+bSYs2pocKGNhUVl1NrFXwf&#10;1udaz1vTmuH5+OiKvZ+FvVKDfvf1CSJSF1/ip3unFUzT2PQl/Q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dHVLBAAAA2wAAAA8AAAAAAAAAAAAAAAAAmAIAAGRycy9kb3du&#10;cmV2LnhtbFBLBQYAAAAABAAEAPUAAACGAwAAAAA=&#10;" path="m860,284635nsc18616,126944,303055,2498,651354,36v318454,-2251,595260,98655,658719,240128l661670,299923,860,284635xem860,284635nfc18616,126944,303055,2498,651354,36v318454,-2251,595260,98655,658719,240128e" filled="f" strokecolor="black [3213]" strokeweight="1pt">
                  <v:stroke startarrow="block" endarrow="block"/>
                  <v:path arrowok="t" o:connecttype="custom" o:connectlocs="860,284635;651354,36;1310073,240164" o:connectangles="0,0,0"/>
                </v:shape>
                <v:shape id="Arc 49" o:spid="_x0000_s1038" style="position:absolute;left:25932;top:14300;width:13234;height:5995;rotation:7704971fd;visibility:visible;mso-wrap-style:square;v-text-anchor:middle" coordsize="132334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u9MQA&#10;AADbAAAADwAAAGRycy9kb3ducmV2LnhtbESPzWrDMBCE74W+g9hCbo3U0JTEsRxKidMceqkbcl6s&#10;9Q+1VsZSY+ftq0Agx2FmvmHS7WQ7cabBt441vMwVCOLSmZZrDcef/HkFwgdkg51j0nAhD9vs8SHF&#10;xLiRv+lchFpECPsENTQh9ImUvmzIop+7njh6lRsshiiHWpoBxwi3nVwo9SYtthwXGuzpo6Hyt/iz&#10;Glb7sfo0O/nlLqdDWfS5qvKl0nr2NL1vQASawj18ax+Mhtc1X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c7vTEAAAA2wAAAA8AAAAAAAAAAAAAAAAAmAIAAGRycy9k&#10;b3ducmV2LnhtbFBLBQYAAAAABAAEAPUAAACJAwAAAAA=&#10;" path="m861,284432nsc18628,126850,303068,2495,651361,36v318419,-2248,595202,98570,658695,239927l661670,299720,861,284432xem861,284432nfc18628,126850,303068,2495,651361,36v318419,-2248,595202,98570,658695,239927e" filled="f" strokecolor="black [3213]" strokeweight="1pt">
                  <v:stroke startarrow="block" endarrow="block"/>
                  <v:path arrowok="t" o:connecttype="custom" o:connectlocs="861,284432;651361,36;1310056,239963" o:connectangles="0,0,0"/>
                </v:shape>
                <v:shape id="Arc 50" o:spid="_x0000_s1039" style="position:absolute;left:7278;top:14009;width:13233;height:5994;rotation:-7304805fd;visibility:visible;mso-wrap-style:square;v-text-anchor:middle" coordsize="1323340,59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dzcEA&#10;AADbAAAADwAAAGRycy9kb3ducmV2LnhtbERPy2oCMRTdF/yHcAV3NaOg1alRxFJwUSw+uujudnKd&#10;DE5uhiTV+PdmUejycN6LVbKtuJIPjWMFo2EBgrhyuuFawen4/jwDESKyxtYxKbhTgNWy97TAUrsb&#10;7+l6iLXIIRxKVGBi7EopQ2XIYhi6jjhzZ+ctxgx9LbXHWw63rRwXxVRabDg3GOxoY6i6HH6tgpfk&#10;i2rN5rSt3z5HP1/fH/O0C0oN+mn9CiJSiv/iP/dWK5jk9fl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Onc3BAAAA2wAAAA8AAAAAAAAAAAAAAAAAmAIAAGRycy9kb3du&#10;cmV2LnhtbFBLBQYAAAAABAAEAPUAAACGAwAAAAA=&#10;" path="m861,284432nsc18628,126850,303068,2495,651361,36v318419,-2248,595202,98570,658695,239927l661670,299720,861,284432xem861,284432nfc18628,126850,303068,2495,651361,36v318419,-2248,595202,98570,658695,239927e" filled="f" strokecolor="black [3213]" strokeweight="1pt">
                  <v:stroke startarrow="block" endarrow="block"/>
                  <v:path arrowok="t" o:connecttype="custom" o:connectlocs="861,284432;651361,36;1310056,239963" o:connectangles="0,0,0"/>
                </v:shape>
                <w10:wrap anchorx="margin"/>
              </v:group>
            </w:pict>
          </mc:Fallback>
        </mc:AlternateContent>
      </w:r>
      <w:r w:rsidR="005626BB" w:rsidRPr="006C0705">
        <w:rPr>
          <w:rFonts w:asciiTheme="minorHAnsi" w:hAnsiTheme="minorHAnsi" w:cstheme="minorHAnsi"/>
        </w:rPr>
        <w:t>The Torrington</w:t>
      </w:r>
      <w:r w:rsidRPr="006C0705">
        <w:rPr>
          <w:rFonts w:asciiTheme="minorHAnsi" w:hAnsiTheme="minorHAnsi" w:cstheme="minorHAnsi"/>
        </w:rPr>
        <w:t xml:space="preserve"> Public Schools will incorporate these elements into a 3-year cyclical professional growth and evaluation model</w:t>
      </w:r>
      <w:r w:rsidR="005967DB">
        <w:rPr>
          <w:rFonts w:asciiTheme="minorHAnsi" w:hAnsiTheme="minorHAnsi" w:cstheme="minorHAnsi"/>
        </w:rPr>
        <w:t xml:space="preserve"> </w:t>
      </w:r>
      <w:r w:rsidR="007A046E" w:rsidRPr="006C0705">
        <w:rPr>
          <w:rFonts w:asciiTheme="minorHAnsi" w:hAnsiTheme="minorHAnsi" w:cstheme="minorHAnsi"/>
        </w:rPr>
        <w:t>for Accomplished, Exemplary Year 3 and 4 teachers</w:t>
      </w:r>
      <w:r w:rsidR="005967DB">
        <w:rPr>
          <w:rFonts w:asciiTheme="minorHAnsi" w:hAnsiTheme="minorHAnsi" w:cstheme="minorHAnsi"/>
        </w:rPr>
        <w:t>, and all other tenure teachers</w:t>
      </w:r>
      <w:r w:rsidRPr="006C0705">
        <w:rPr>
          <w:rFonts w:asciiTheme="minorHAnsi" w:hAnsiTheme="minorHAnsi" w:cstheme="minorHAnsi"/>
        </w:rPr>
        <w:t xml:space="preserve"> which will be described in the remainder of this document.</w:t>
      </w: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B05A38" w:rsidRPr="006C0705" w:rsidRDefault="00B05A38" w:rsidP="00B05A38">
      <w:pPr>
        <w:rPr>
          <w:rFonts w:asciiTheme="minorHAnsi" w:hAnsiTheme="minorHAnsi" w:cstheme="minorHAnsi"/>
        </w:rPr>
      </w:pPr>
    </w:p>
    <w:p w:rsidR="00831564" w:rsidRPr="006C0705" w:rsidRDefault="00831564" w:rsidP="00B578A6">
      <w:pPr>
        <w:jc w:val="center"/>
        <w:rPr>
          <w:rFonts w:asciiTheme="minorHAnsi" w:hAnsiTheme="minorHAnsi" w:cstheme="minorHAnsi"/>
          <w:b/>
          <w:smallCaps/>
        </w:rPr>
      </w:pPr>
    </w:p>
    <w:p w:rsidR="00831564" w:rsidRPr="006C0705" w:rsidRDefault="00831564" w:rsidP="00B578A6">
      <w:pPr>
        <w:jc w:val="center"/>
        <w:rPr>
          <w:rFonts w:asciiTheme="minorHAnsi" w:hAnsiTheme="minorHAnsi" w:cstheme="minorHAnsi"/>
          <w:b/>
          <w:smallCaps/>
        </w:rPr>
      </w:pPr>
    </w:p>
    <w:p w:rsidR="00831564" w:rsidRPr="006C0705" w:rsidRDefault="00831564" w:rsidP="00B578A6">
      <w:pPr>
        <w:jc w:val="center"/>
        <w:rPr>
          <w:rFonts w:asciiTheme="minorHAnsi" w:hAnsiTheme="minorHAnsi" w:cstheme="minorHAnsi"/>
          <w:b/>
          <w:smallCaps/>
        </w:rPr>
      </w:pPr>
    </w:p>
    <w:p w:rsidR="001B1CE5" w:rsidRPr="006C0705" w:rsidRDefault="001B1CE5" w:rsidP="001B1CE5">
      <w:pPr>
        <w:rPr>
          <w:rFonts w:asciiTheme="minorHAnsi" w:hAnsiTheme="minorHAnsi" w:cstheme="minorHAnsi"/>
          <w:b/>
          <w:smallCaps/>
        </w:rPr>
      </w:pPr>
      <w:r w:rsidRPr="006C0705">
        <w:rPr>
          <w:rFonts w:asciiTheme="minorHAnsi" w:hAnsiTheme="minorHAnsi" w:cstheme="minorHAnsi"/>
          <w:b/>
          <w:smallCaps/>
        </w:rPr>
        <w:t xml:space="preserve">Section 3. </w:t>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t>Orientation Programs</w:t>
      </w:r>
    </w:p>
    <w:p w:rsidR="00FA07F7" w:rsidRPr="006C0705" w:rsidRDefault="001B1CE5" w:rsidP="00FA07F7">
      <w:pPr>
        <w:rPr>
          <w:rFonts w:asciiTheme="minorHAnsi" w:hAnsiTheme="minorHAnsi" w:cstheme="minorHAnsi"/>
        </w:rPr>
      </w:pPr>
      <w:r w:rsidRPr="006C0705">
        <w:rPr>
          <w:rFonts w:asciiTheme="minorHAnsi" w:hAnsiTheme="minorHAnsi" w:cstheme="minorHAnsi"/>
        </w:rPr>
        <w:t>In addition to the training offered to teachers and evaluators, Torrington Public Schools will hold annual orientation programs about the Torrington Professional Development and Evaluation Plan on a school-wide basis.  Orientations will take place no later than September 30, or before the evaluation process begins for any educator, whichever is earlier.  The purpose of the orientation is to review the evaluation process, materials and resources available to teachers and evaluators, and to answer questions for clarification.  An on-line version of the evaluation plan will be available so that teachers and evaluators can refer back to it as need be.</w:t>
      </w:r>
    </w:p>
    <w:p w:rsidR="00FA07F7" w:rsidRPr="006C0705" w:rsidRDefault="00FA07F7" w:rsidP="00FA07F7">
      <w:pPr>
        <w:rPr>
          <w:rFonts w:asciiTheme="minorHAnsi" w:hAnsiTheme="minorHAnsi" w:cstheme="minorHAnsi"/>
        </w:rPr>
      </w:pPr>
      <w:r w:rsidRPr="006C0705">
        <w:rPr>
          <w:rFonts w:asciiTheme="minorHAnsi" w:hAnsiTheme="minorHAnsi" w:cstheme="minorHAnsi"/>
        </w:rPr>
        <w:br w:type="page"/>
      </w:r>
      <w:r w:rsidRPr="006C0705">
        <w:rPr>
          <w:rFonts w:asciiTheme="minorHAnsi" w:hAnsiTheme="minorHAnsi" w:cstheme="minorHAnsi"/>
          <w:b/>
          <w:smallCaps/>
        </w:rPr>
        <w:lastRenderedPageBreak/>
        <w:t xml:space="preserve">Section 4. </w:t>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t>Training for All Educators</w:t>
      </w:r>
    </w:p>
    <w:p w:rsidR="00FA07F7" w:rsidRPr="006C0705" w:rsidRDefault="00FA07F7" w:rsidP="00FA07F7">
      <w:pPr>
        <w:rPr>
          <w:rFonts w:asciiTheme="minorHAnsi" w:hAnsiTheme="minorHAnsi" w:cstheme="minorHAnsi"/>
        </w:rPr>
      </w:pPr>
      <w:r w:rsidRPr="006C0705">
        <w:rPr>
          <w:rFonts w:asciiTheme="minorHAnsi" w:hAnsiTheme="minorHAnsi" w:cstheme="minorHAnsi"/>
          <w:b/>
        </w:rPr>
        <w:tab/>
      </w:r>
      <w:r w:rsidRPr="006C0705">
        <w:rPr>
          <w:rFonts w:asciiTheme="minorHAnsi" w:hAnsiTheme="minorHAnsi" w:cstheme="minorHAnsi"/>
        </w:rPr>
        <w:t>The educators in Torrington Public Schools believe that any evaluation system is only as good as its implementation.  The most important factor in sound implementation is the training that all those who use the system receive.  Therefore, training will be provided to all educators as follows:</w:t>
      </w:r>
    </w:p>
    <w:tbl>
      <w:tblPr>
        <w:tblStyle w:val="TableGrid"/>
        <w:tblW w:w="0" w:type="auto"/>
        <w:tblInd w:w="324" w:type="dxa"/>
        <w:tblLook w:val="04A0" w:firstRow="1" w:lastRow="0" w:firstColumn="1" w:lastColumn="0" w:noHBand="0" w:noVBand="1"/>
      </w:tblPr>
      <w:tblGrid>
        <w:gridCol w:w="468"/>
        <w:gridCol w:w="4228"/>
        <w:gridCol w:w="2470"/>
        <w:gridCol w:w="2410"/>
      </w:tblGrid>
      <w:tr w:rsidR="006C0705" w:rsidRPr="006C0705" w:rsidTr="006A122E">
        <w:tc>
          <w:tcPr>
            <w:tcW w:w="4696" w:type="dxa"/>
            <w:gridSpan w:val="2"/>
            <w:shd w:val="clear" w:color="auto" w:fill="F2F2F2" w:themeFill="background1" w:themeFillShade="F2"/>
          </w:tcPr>
          <w:p w:rsidR="00FA07F7" w:rsidRPr="006C0705" w:rsidRDefault="00FA07F7" w:rsidP="006A122E">
            <w:pPr>
              <w:jc w:val="center"/>
              <w:rPr>
                <w:rFonts w:asciiTheme="minorHAnsi" w:hAnsiTheme="minorHAnsi" w:cstheme="minorHAnsi"/>
                <w:b/>
              </w:rPr>
            </w:pPr>
            <w:r w:rsidRPr="006C0705">
              <w:rPr>
                <w:rFonts w:asciiTheme="minorHAnsi" w:hAnsiTheme="minorHAnsi" w:cstheme="minorHAnsi"/>
                <w:b/>
              </w:rPr>
              <w:t>Training component</w:t>
            </w:r>
          </w:p>
        </w:tc>
        <w:tc>
          <w:tcPr>
            <w:tcW w:w="2470" w:type="dxa"/>
            <w:shd w:val="clear" w:color="auto" w:fill="F2F2F2" w:themeFill="background1" w:themeFillShade="F2"/>
          </w:tcPr>
          <w:p w:rsidR="00FA07F7" w:rsidRPr="006C0705" w:rsidRDefault="00FA07F7" w:rsidP="006A122E">
            <w:pPr>
              <w:jc w:val="center"/>
              <w:rPr>
                <w:rFonts w:asciiTheme="minorHAnsi" w:hAnsiTheme="minorHAnsi" w:cstheme="minorHAnsi"/>
                <w:b/>
              </w:rPr>
            </w:pPr>
            <w:r w:rsidRPr="006C0705">
              <w:rPr>
                <w:rFonts w:asciiTheme="minorHAnsi" w:hAnsiTheme="minorHAnsi" w:cstheme="minorHAnsi"/>
                <w:b/>
              </w:rPr>
              <w:t>Evaluators</w:t>
            </w:r>
          </w:p>
        </w:tc>
        <w:tc>
          <w:tcPr>
            <w:tcW w:w="2410" w:type="dxa"/>
            <w:shd w:val="clear" w:color="auto" w:fill="F2F2F2" w:themeFill="background1" w:themeFillShade="F2"/>
          </w:tcPr>
          <w:p w:rsidR="00FA07F7" w:rsidRPr="006C0705" w:rsidRDefault="00FA07F7" w:rsidP="006A122E">
            <w:pPr>
              <w:jc w:val="center"/>
              <w:rPr>
                <w:rFonts w:asciiTheme="minorHAnsi" w:hAnsiTheme="minorHAnsi" w:cstheme="minorHAnsi"/>
                <w:b/>
              </w:rPr>
            </w:pPr>
            <w:r w:rsidRPr="006C0705">
              <w:rPr>
                <w:rFonts w:asciiTheme="minorHAnsi" w:hAnsiTheme="minorHAnsi" w:cstheme="minorHAnsi"/>
                <w:b/>
              </w:rPr>
              <w:t>Teachers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1.</w:t>
            </w:r>
          </w:p>
        </w:tc>
        <w:tc>
          <w:tcPr>
            <w:tcW w:w="4228" w:type="dxa"/>
          </w:tcPr>
          <w:p w:rsidR="00FA07F7" w:rsidRPr="006C0705" w:rsidRDefault="00FA07F7" w:rsidP="006A122E">
            <w:pPr>
              <w:rPr>
                <w:rFonts w:asciiTheme="minorHAnsi" w:hAnsiTheme="minorHAnsi" w:cstheme="minorHAnsi"/>
              </w:rPr>
            </w:pPr>
            <w:r w:rsidRPr="006C0705">
              <w:rPr>
                <w:rFonts w:asciiTheme="minorHAnsi" w:hAnsiTheme="minorHAnsi" w:cstheme="minorHAnsi"/>
              </w:rPr>
              <w:t>Understanding teaching standards</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ongoing</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ongoing</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p>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w:t>
            </w:r>
          </w:p>
        </w:tc>
        <w:tc>
          <w:tcPr>
            <w:tcW w:w="4228" w:type="dxa"/>
          </w:tcPr>
          <w:p w:rsidR="00FA07F7" w:rsidRPr="006C0705" w:rsidRDefault="00FA07F7" w:rsidP="006A122E">
            <w:pPr>
              <w:rPr>
                <w:rFonts w:asciiTheme="minorHAnsi" w:hAnsiTheme="minorHAnsi" w:cstheme="minorHAnsi"/>
              </w:rPr>
            </w:pPr>
            <w:r w:rsidRPr="006C0705">
              <w:rPr>
                <w:rFonts w:asciiTheme="minorHAnsi" w:hAnsiTheme="minorHAnsi" w:cstheme="minorHAnsi"/>
              </w:rPr>
              <w:t>Using data to determine learning needs &amp; write student goals and select indicators of growth &amp; development; Developing professional learning plans</w:t>
            </w:r>
          </w:p>
        </w:tc>
        <w:tc>
          <w:tcPr>
            <w:tcW w:w="2470" w:type="dxa"/>
          </w:tcPr>
          <w:p w:rsidR="00FA07F7" w:rsidRPr="006C0705" w:rsidRDefault="00FA07F7" w:rsidP="006A122E">
            <w:pPr>
              <w:jc w:val="center"/>
              <w:rPr>
                <w:rFonts w:asciiTheme="minorHAnsi" w:hAnsiTheme="minorHAnsi" w:cstheme="minorHAnsi"/>
              </w:rPr>
            </w:pPr>
          </w:p>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2-3 hours</w:t>
            </w:r>
          </w:p>
          <w:p w:rsidR="00FA07F7" w:rsidRPr="006C0705" w:rsidRDefault="00FA07F7" w:rsidP="006A122E">
            <w:pPr>
              <w:jc w:val="center"/>
              <w:rPr>
                <w:rFonts w:asciiTheme="minorHAnsi" w:hAnsiTheme="minorHAnsi" w:cstheme="minorHAnsi"/>
              </w:rPr>
            </w:pPr>
          </w:p>
        </w:tc>
        <w:tc>
          <w:tcPr>
            <w:tcW w:w="2410" w:type="dxa"/>
          </w:tcPr>
          <w:p w:rsidR="00FA07F7" w:rsidRPr="006C0705" w:rsidRDefault="00FA07F7" w:rsidP="006A122E">
            <w:pPr>
              <w:jc w:val="center"/>
              <w:rPr>
                <w:rFonts w:asciiTheme="minorHAnsi" w:hAnsiTheme="minorHAnsi" w:cstheme="minorHAnsi"/>
              </w:rPr>
            </w:pPr>
          </w:p>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2-3 hours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3.</w:t>
            </w:r>
          </w:p>
        </w:tc>
        <w:tc>
          <w:tcPr>
            <w:tcW w:w="4228" w:type="dxa"/>
          </w:tcPr>
          <w:p w:rsidR="00FA07F7" w:rsidRPr="006C0705" w:rsidRDefault="00FA07F7" w:rsidP="006A122E">
            <w:pPr>
              <w:rPr>
                <w:rFonts w:asciiTheme="minorHAnsi" w:hAnsiTheme="minorHAnsi" w:cstheme="minorHAnsi"/>
              </w:rPr>
            </w:pPr>
            <w:r w:rsidRPr="006C0705">
              <w:rPr>
                <w:rFonts w:asciiTheme="minorHAnsi" w:hAnsiTheme="minorHAnsi" w:cstheme="minorHAnsi"/>
              </w:rPr>
              <w:t xml:space="preserve">Selecting and analyzing classroom observation data methods </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3-4 hours</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 hours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4.</w:t>
            </w:r>
          </w:p>
        </w:tc>
        <w:tc>
          <w:tcPr>
            <w:tcW w:w="4228" w:type="dxa"/>
          </w:tcPr>
          <w:p w:rsidR="00FA07F7" w:rsidRPr="006C0705" w:rsidRDefault="00FA07F7" w:rsidP="006A122E">
            <w:pPr>
              <w:rPr>
                <w:rFonts w:asciiTheme="minorHAnsi" w:hAnsiTheme="minorHAnsi" w:cstheme="minorHAnsi"/>
              </w:rPr>
            </w:pPr>
            <w:r w:rsidRPr="006C0705">
              <w:rPr>
                <w:rFonts w:asciiTheme="minorHAnsi" w:hAnsiTheme="minorHAnsi" w:cstheme="minorHAnsi"/>
              </w:rPr>
              <w:t xml:space="preserve">Examining, analyzing, &amp; synthesizing data from multiple sources </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8 hours</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3-5 hours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5.</w:t>
            </w:r>
          </w:p>
        </w:tc>
        <w:tc>
          <w:tcPr>
            <w:tcW w:w="4228" w:type="dxa"/>
          </w:tcPr>
          <w:p w:rsidR="00FA07F7" w:rsidRPr="006C0705" w:rsidRDefault="00647747" w:rsidP="006A122E">
            <w:pPr>
              <w:rPr>
                <w:rFonts w:asciiTheme="minorHAnsi" w:hAnsiTheme="minorHAnsi" w:cstheme="minorHAnsi"/>
              </w:rPr>
            </w:pPr>
            <w:r w:rsidRPr="006C0705">
              <w:rPr>
                <w:rFonts w:asciiTheme="minorHAnsi" w:hAnsiTheme="minorHAnsi" w:cstheme="minorHAnsi"/>
              </w:rPr>
              <w:t>C</w:t>
            </w:r>
            <w:r w:rsidR="00FA07F7" w:rsidRPr="006C0705">
              <w:rPr>
                <w:rFonts w:asciiTheme="minorHAnsi" w:hAnsiTheme="minorHAnsi" w:cstheme="minorHAnsi"/>
              </w:rPr>
              <w:t>alibrating observations</w:t>
            </w:r>
            <w:r w:rsidRPr="006C0705">
              <w:rPr>
                <w:rFonts w:asciiTheme="minorHAnsi" w:hAnsiTheme="minorHAnsi" w:cstheme="minorHAnsi"/>
              </w:rPr>
              <w:t xml:space="preserve"> and Evaluation ratings</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8 hours</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 hours</w:t>
            </w:r>
          </w:p>
        </w:tc>
      </w:tr>
      <w:tr w:rsidR="006C0705" w:rsidRPr="006C0705" w:rsidTr="006A122E">
        <w:tc>
          <w:tcPr>
            <w:tcW w:w="468"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6.</w:t>
            </w:r>
          </w:p>
        </w:tc>
        <w:tc>
          <w:tcPr>
            <w:tcW w:w="4228" w:type="dxa"/>
          </w:tcPr>
          <w:p w:rsidR="00FA07F7" w:rsidRPr="006C0705" w:rsidRDefault="00647747" w:rsidP="00647747">
            <w:pPr>
              <w:rPr>
                <w:rFonts w:asciiTheme="minorHAnsi" w:hAnsiTheme="minorHAnsi" w:cstheme="minorHAnsi"/>
              </w:rPr>
            </w:pPr>
            <w:r w:rsidRPr="006C0705">
              <w:rPr>
                <w:rFonts w:asciiTheme="minorHAnsi" w:hAnsiTheme="minorHAnsi" w:cstheme="minorHAnsi"/>
              </w:rPr>
              <w:t>Providing</w:t>
            </w:r>
            <w:r w:rsidR="00FA07F7" w:rsidRPr="006C0705">
              <w:rPr>
                <w:rFonts w:asciiTheme="minorHAnsi" w:hAnsiTheme="minorHAnsi" w:cstheme="minorHAnsi"/>
              </w:rPr>
              <w:t xml:space="preserve"> </w:t>
            </w:r>
            <w:r w:rsidRPr="006C0705">
              <w:rPr>
                <w:rFonts w:asciiTheme="minorHAnsi" w:hAnsiTheme="minorHAnsi" w:cstheme="minorHAnsi"/>
              </w:rPr>
              <w:t xml:space="preserve">high quality, reflective feedback </w:t>
            </w:r>
          </w:p>
        </w:tc>
        <w:tc>
          <w:tcPr>
            <w:tcW w:w="247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4-6 hours</w:t>
            </w:r>
          </w:p>
        </w:tc>
        <w:tc>
          <w:tcPr>
            <w:tcW w:w="2410" w:type="dxa"/>
          </w:tcPr>
          <w:p w:rsidR="00FA07F7" w:rsidRPr="006C0705" w:rsidRDefault="00FA07F7" w:rsidP="006A122E">
            <w:pPr>
              <w:jc w:val="center"/>
              <w:rPr>
                <w:rFonts w:asciiTheme="minorHAnsi" w:hAnsiTheme="minorHAnsi" w:cstheme="minorHAnsi"/>
              </w:rPr>
            </w:pPr>
            <w:r w:rsidRPr="006C0705">
              <w:rPr>
                <w:rFonts w:asciiTheme="minorHAnsi" w:hAnsiTheme="minorHAnsi" w:cstheme="minorHAnsi"/>
              </w:rPr>
              <w:t>2</w:t>
            </w:r>
            <w:r w:rsidR="00647747" w:rsidRPr="006C0705">
              <w:rPr>
                <w:rFonts w:asciiTheme="minorHAnsi" w:hAnsiTheme="minorHAnsi" w:cstheme="minorHAnsi"/>
              </w:rPr>
              <w:t>-4</w:t>
            </w:r>
            <w:r w:rsidRPr="006C0705">
              <w:rPr>
                <w:rFonts w:asciiTheme="minorHAnsi" w:hAnsiTheme="minorHAnsi" w:cstheme="minorHAnsi"/>
              </w:rPr>
              <w:t xml:space="preserve"> hours</w:t>
            </w:r>
          </w:p>
        </w:tc>
      </w:tr>
      <w:tr w:rsidR="006C0705" w:rsidRPr="006C0705" w:rsidTr="006A122E">
        <w:tc>
          <w:tcPr>
            <w:tcW w:w="468" w:type="dxa"/>
          </w:tcPr>
          <w:p w:rsidR="00647747" w:rsidRPr="006C0705" w:rsidRDefault="00647747" w:rsidP="006A122E">
            <w:pPr>
              <w:jc w:val="center"/>
              <w:rPr>
                <w:rFonts w:asciiTheme="minorHAnsi" w:hAnsiTheme="minorHAnsi" w:cstheme="minorHAnsi"/>
              </w:rPr>
            </w:pPr>
            <w:r w:rsidRPr="006C0705">
              <w:rPr>
                <w:rFonts w:asciiTheme="minorHAnsi" w:hAnsiTheme="minorHAnsi" w:cstheme="minorHAnsi"/>
              </w:rPr>
              <w:t xml:space="preserve">7. </w:t>
            </w:r>
          </w:p>
        </w:tc>
        <w:tc>
          <w:tcPr>
            <w:tcW w:w="4228" w:type="dxa"/>
          </w:tcPr>
          <w:p w:rsidR="00647747" w:rsidRPr="006C0705" w:rsidRDefault="00647747" w:rsidP="00647747">
            <w:pPr>
              <w:rPr>
                <w:rFonts w:asciiTheme="minorHAnsi" w:hAnsiTheme="minorHAnsi" w:cstheme="minorHAnsi"/>
              </w:rPr>
            </w:pPr>
            <w:r w:rsidRPr="006C0705">
              <w:rPr>
                <w:rFonts w:asciiTheme="minorHAnsi" w:hAnsiTheme="minorHAnsi" w:cstheme="minorHAnsi"/>
              </w:rPr>
              <w:t xml:space="preserve">Discussing the planning for student needs, lessons, groups, etc. </w:t>
            </w:r>
          </w:p>
        </w:tc>
        <w:tc>
          <w:tcPr>
            <w:tcW w:w="2470" w:type="dxa"/>
          </w:tcPr>
          <w:p w:rsidR="00647747" w:rsidRPr="006C0705" w:rsidRDefault="00647747" w:rsidP="006A122E">
            <w:pPr>
              <w:jc w:val="center"/>
              <w:rPr>
                <w:rFonts w:asciiTheme="minorHAnsi" w:hAnsiTheme="minorHAnsi" w:cstheme="minorHAnsi"/>
              </w:rPr>
            </w:pPr>
            <w:r w:rsidRPr="006C0705">
              <w:rPr>
                <w:rFonts w:asciiTheme="minorHAnsi" w:hAnsiTheme="minorHAnsi" w:cstheme="minorHAnsi"/>
              </w:rPr>
              <w:t>2-4 hours</w:t>
            </w:r>
          </w:p>
        </w:tc>
        <w:tc>
          <w:tcPr>
            <w:tcW w:w="2410" w:type="dxa"/>
          </w:tcPr>
          <w:p w:rsidR="00647747" w:rsidRPr="006C0705" w:rsidRDefault="00647747" w:rsidP="006A122E">
            <w:pPr>
              <w:jc w:val="center"/>
              <w:rPr>
                <w:rFonts w:asciiTheme="minorHAnsi" w:hAnsiTheme="minorHAnsi" w:cstheme="minorHAnsi"/>
              </w:rPr>
            </w:pPr>
            <w:r w:rsidRPr="006C0705">
              <w:rPr>
                <w:rFonts w:asciiTheme="minorHAnsi" w:hAnsiTheme="minorHAnsi" w:cstheme="minorHAnsi"/>
              </w:rPr>
              <w:t>2-4 hours</w:t>
            </w:r>
          </w:p>
        </w:tc>
      </w:tr>
      <w:tr w:rsidR="006C0705" w:rsidRPr="006C0705" w:rsidTr="006A122E">
        <w:tc>
          <w:tcPr>
            <w:tcW w:w="4696" w:type="dxa"/>
            <w:gridSpan w:val="2"/>
          </w:tcPr>
          <w:p w:rsidR="00FA07F7" w:rsidRPr="006C0705" w:rsidRDefault="00FA07F7" w:rsidP="006A122E">
            <w:pPr>
              <w:rPr>
                <w:rFonts w:asciiTheme="minorHAnsi" w:hAnsiTheme="minorHAnsi" w:cstheme="minorHAnsi"/>
              </w:rPr>
            </w:pPr>
            <w:r w:rsidRPr="006C0705">
              <w:rPr>
                <w:rFonts w:asciiTheme="minorHAnsi" w:hAnsiTheme="minorHAnsi" w:cstheme="minorHAnsi"/>
              </w:rPr>
              <w:t>TOTAL HOURS</w:t>
            </w:r>
          </w:p>
        </w:tc>
        <w:tc>
          <w:tcPr>
            <w:tcW w:w="2470" w:type="dxa"/>
          </w:tcPr>
          <w:p w:rsidR="00FA07F7" w:rsidRPr="0074314C" w:rsidRDefault="005967DB" w:rsidP="006A122E">
            <w:pPr>
              <w:jc w:val="center"/>
              <w:rPr>
                <w:rFonts w:asciiTheme="minorHAnsi" w:hAnsiTheme="minorHAnsi" w:cstheme="minorHAnsi"/>
              </w:rPr>
            </w:pPr>
            <w:r w:rsidRPr="0074314C">
              <w:rPr>
                <w:rFonts w:asciiTheme="minorHAnsi" w:hAnsiTheme="minorHAnsi" w:cstheme="minorHAnsi"/>
              </w:rPr>
              <w:t>27-33</w:t>
            </w:r>
            <w:r w:rsidR="00FA07F7" w:rsidRPr="0074314C">
              <w:rPr>
                <w:rFonts w:asciiTheme="minorHAnsi" w:hAnsiTheme="minorHAnsi" w:cstheme="minorHAnsi"/>
              </w:rPr>
              <w:t xml:space="preserve"> hours</w:t>
            </w:r>
          </w:p>
        </w:tc>
        <w:tc>
          <w:tcPr>
            <w:tcW w:w="2410" w:type="dxa"/>
          </w:tcPr>
          <w:p w:rsidR="00FA07F7" w:rsidRPr="0074314C" w:rsidRDefault="005967DB" w:rsidP="006A122E">
            <w:pPr>
              <w:jc w:val="center"/>
              <w:rPr>
                <w:rFonts w:asciiTheme="minorHAnsi" w:hAnsiTheme="minorHAnsi" w:cstheme="minorHAnsi"/>
              </w:rPr>
            </w:pPr>
            <w:r w:rsidRPr="0074314C">
              <w:rPr>
                <w:rFonts w:asciiTheme="minorHAnsi" w:hAnsiTheme="minorHAnsi" w:cstheme="minorHAnsi"/>
              </w:rPr>
              <w:t>13-20</w:t>
            </w:r>
            <w:r w:rsidR="00FA07F7" w:rsidRPr="0074314C">
              <w:rPr>
                <w:rFonts w:asciiTheme="minorHAnsi" w:hAnsiTheme="minorHAnsi" w:cstheme="minorHAnsi"/>
              </w:rPr>
              <w:t xml:space="preserve"> hours</w:t>
            </w:r>
          </w:p>
        </w:tc>
      </w:tr>
    </w:tbl>
    <w:p w:rsidR="00FA07F7" w:rsidRPr="006C0705" w:rsidRDefault="00FA07F7" w:rsidP="00FA07F7">
      <w:pPr>
        <w:rPr>
          <w:rFonts w:asciiTheme="minorHAnsi" w:hAnsiTheme="minorHAnsi" w:cstheme="minorHAnsi"/>
        </w:rPr>
      </w:pPr>
      <w:r w:rsidRPr="006C0705">
        <w:rPr>
          <w:rFonts w:asciiTheme="minorHAnsi" w:hAnsiTheme="minorHAnsi" w:cstheme="minorHAnsi"/>
        </w:rPr>
        <w:t xml:space="preserve"> </w:t>
      </w:r>
    </w:p>
    <w:p w:rsidR="00FA07F7" w:rsidRPr="006C0705" w:rsidRDefault="00FA07F7" w:rsidP="00FA07F7">
      <w:pPr>
        <w:rPr>
          <w:rFonts w:asciiTheme="minorHAnsi" w:hAnsiTheme="minorHAnsi" w:cstheme="minorHAnsi"/>
        </w:rPr>
      </w:pPr>
      <w:r w:rsidRPr="006C0705">
        <w:rPr>
          <w:rFonts w:asciiTheme="minorHAnsi" w:hAnsiTheme="minorHAnsi" w:cstheme="minorHAnsi"/>
        </w:rPr>
        <w:t xml:space="preserve">Training will be designed in modules.  For evaluators, training will begin during the summer before the new evaluation system is implemented, and continue during the year; each module will include a proficiency success measure that will indicate mastery.  </w:t>
      </w:r>
      <w:r w:rsidR="0074314C" w:rsidRPr="00D52F70">
        <w:rPr>
          <w:rFonts w:asciiTheme="minorHAnsi" w:hAnsiTheme="minorHAnsi" w:cstheme="minorHAnsi"/>
        </w:rPr>
        <w:t>All evaluators are trained in Foundational Skills for Evaluation of Teachers provided by Education Connection.</w:t>
      </w:r>
    </w:p>
    <w:p w:rsidR="00FA07F7" w:rsidRPr="006C0705" w:rsidRDefault="00FA07F7" w:rsidP="00FA07F7">
      <w:pPr>
        <w:rPr>
          <w:rFonts w:asciiTheme="minorHAnsi" w:hAnsiTheme="minorHAnsi" w:cstheme="minorHAnsi"/>
        </w:rPr>
      </w:pPr>
      <w:r w:rsidRPr="006C0705">
        <w:rPr>
          <w:rFonts w:asciiTheme="minorHAnsi" w:hAnsiTheme="minorHAnsi" w:cstheme="minorHAnsi"/>
        </w:rPr>
        <w:t>Training for teachers will be offered on a flexible schedule, with sessions during the summer, on district professional development days during the first year of implementation, and during staff meetings.</w:t>
      </w:r>
    </w:p>
    <w:p w:rsidR="00FA07F7" w:rsidRPr="006C0705" w:rsidRDefault="00FA07F7" w:rsidP="00FA07F7">
      <w:pPr>
        <w:rPr>
          <w:rFonts w:asciiTheme="minorHAnsi" w:hAnsiTheme="minorHAnsi" w:cstheme="minorHAnsi"/>
        </w:rPr>
      </w:pPr>
      <w:r w:rsidRPr="006C0705">
        <w:rPr>
          <w:rFonts w:asciiTheme="minorHAnsi" w:hAnsiTheme="minorHAnsi" w:cstheme="minorHAnsi"/>
        </w:rPr>
        <w:t>The intention of PDEC is to develop a cadre of teachers and administrators who will conduct training within the district on an ongoing basis.</w:t>
      </w:r>
    </w:p>
    <w:p w:rsidR="00FA07F7" w:rsidRPr="006C0705" w:rsidRDefault="00FA07F7" w:rsidP="00FA07F7">
      <w:pPr>
        <w:rPr>
          <w:rFonts w:asciiTheme="minorHAnsi" w:hAnsiTheme="minorHAnsi" w:cstheme="minorHAnsi"/>
        </w:rPr>
      </w:pPr>
    </w:p>
    <w:p w:rsidR="00FA07F7" w:rsidRPr="006C0705" w:rsidRDefault="00FA07F7">
      <w:pPr>
        <w:rPr>
          <w:rFonts w:asciiTheme="minorHAnsi" w:hAnsiTheme="minorHAnsi" w:cstheme="minorHAnsi"/>
        </w:rPr>
      </w:pPr>
      <w:r w:rsidRPr="006C0705">
        <w:rPr>
          <w:rFonts w:asciiTheme="minorHAnsi" w:hAnsiTheme="minorHAnsi" w:cstheme="minorHAnsi"/>
        </w:rPr>
        <w:br w:type="page"/>
      </w:r>
    </w:p>
    <w:p w:rsidR="00B578A6" w:rsidRPr="006C0705" w:rsidRDefault="000072FA" w:rsidP="00FA07F7">
      <w:pPr>
        <w:rPr>
          <w:rFonts w:asciiTheme="minorHAnsi" w:hAnsiTheme="minorHAnsi" w:cstheme="minorHAnsi"/>
        </w:rPr>
      </w:pPr>
      <w:r w:rsidRPr="006C0705">
        <w:rPr>
          <w:rFonts w:asciiTheme="minorHAnsi" w:hAnsiTheme="minorHAnsi" w:cstheme="minorHAnsi"/>
        </w:rPr>
        <w:lastRenderedPageBreak/>
        <w:t>Section 5</w:t>
      </w:r>
      <w:r w:rsidR="00FA07F7" w:rsidRPr="006C0705">
        <w:rPr>
          <w:rFonts w:asciiTheme="minorHAnsi" w:hAnsiTheme="minorHAnsi" w:cstheme="minorHAnsi"/>
        </w:rPr>
        <w:t xml:space="preserve">. </w:t>
      </w:r>
      <w:r w:rsidR="00FA07F7" w:rsidRPr="006C0705">
        <w:rPr>
          <w:rFonts w:asciiTheme="minorHAnsi" w:hAnsiTheme="minorHAnsi" w:cstheme="minorHAnsi"/>
        </w:rPr>
        <w:tab/>
      </w:r>
      <w:r w:rsidR="00FA07F7" w:rsidRPr="006C0705">
        <w:rPr>
          <w:rFonts w:asciiTheme="minorHAnsi" w:hAnsiTheme="minorHAnsi" w:cstheme="minorHAnsi"/>
        </w:rPr>
        <w:tab/>
      </w:r>
      <w:r w:rsidR="00FA07F7" w:rsidRPr="006C0705">
        <w:rPr>
          <w:rFonts w:asciiTheme="minorHAnsi" w:hAnsiTheme="minorHAnsi" w:cstheme="minorHAnsi"/>
        </w:rPr>
        <w:tab/>
      </w:r>
      <w:r w:rsidR="00FA07F7" w:rsidRPr="006C0705">
        <w:rPr>
          <w:rFonts w:asciiTheme="minorHAnsi" w:hAnsiTheme="minorHAnsi" w:cstheme="minorHAnsi"/>
        </w:rPr>
        <w:tab/>
      </w:r>
      <w:r w:rsidR="00B578A6" w:rsidRPr="006C0705">
        <w:rPr>
          <w:rFonts w:asciiTheme="minorHAnsi" w:hAnsiTheme="minorHAnsi" w:cstheme="minorHAnsi"/>
          <w:b/>
          <w:smallCaps/>
        </w:rPr>
        <w:t>Four-Level Rating System</w:t>
      </w:r>
    </w:p>
    <w:p w:rsidR="00B578A6" w:rsidRPr="006C0705" w:rsidRDefault="00B578A6" w:rsidP="00B578A6">
      <w:pPr>
        <w:rPr>
          <w:rFonts w:asciiTheme="minorHAnsi" w:hAnsiTheme="minorHAnsi" w:cstheme="minorHAnsi"/>
        </w:rPr>
      </w:pPr>
      <w:r w:rsidRPr="006C0705">
        <w:rPr>
          <w:rFonts w:asciiTheme="minorHAnsi" w:hAnsiTheme="minorHAnsi" w:cstheme="minorHAnsi"/>
        </w:rPr>
        <w:t xml:space="preserve">The CT Guidelines for Educator Evaluation require the use of the following definitions to describe teacher performance:  </w:t>
      </w:r>
    </w:p>
    <w:p w:rsidR="00B578A6" w:rsidRPr="006C0705" w:rsidRDefault="00B578A6" w:rsidP="00B578A6">
      <w:pPr>
        <w:rPr>
          <w:rFonts w:asciiTheme="minorHAnsi" w:hAnsiTheme="minorHAnsi" w:cstheme="minorHAnsi"/>
        </w:rPr>
      </w:pPr>
      <w:r w:rsidRPr="006C0705">
        <w:rPr>
          <w:rFonts w:asciiTheme="minorHAnsi" w:hAnsiTheme="minorHAnsi" w:cstheme="minorHAnsi"/>
        </w:rPr>
        <w:tab/>
        <w:t>Exemplary – Substantially exceeding indicators of performance</w:t>
      </w:r>
    </w:p>
    <w:p w:rsidR="00B578A6" w:rsidRPr="006C0705" w:rsidRDefault="00B578A6" w:rsidP="00B578A6">
      <w:pPr>
        <w:spacing w:after="0" w:line="240" w:lineRule="auto"/>
        <w:rPr>
          <w:rFonts w:asciiTheme="minorHAnsi" w:hAnsiTheme="minorHAnsi" w:cstheme="minorHAnsi"/>
        </w:rPr>
      </w:pPr>
      <w:r w:rsidRPr="006C0705">
        <w:rPr>
          <w:rFonts w:asciiTheme="minorHAnsi" w:hAnsiTheme="minorHAnsi" w:cstheme="minorHAnsi"/>
        </w:rPr>
        <w:tab/>
        <w:t xml:space="preserve">Accomplished – Meeting indicators of performance </w:t>
      </w:r>
    </w:p>
    <w:p w:rsidR="00B578A6" w:rsidRPr="006C0705" w:rsidRDefault="00B578A6" w:rsidP="00B578A6">
      <w:pPr>
        <w:spacing w:after="0" w:line="240" w:lineRule="auto"/>
        <w:ind w:left="720" w:firstLine="720"/>
        <w:rPr>
          <w:rFonts w:asciiTheme="minorHAnsi" w:hAnsiTheme="minorHAnsi" w:cstheme="minorHAnsi"/>
        </w:rPr>
      </w:pPr>
      <w:r w:rsidRPr="006C0705">
        <w:rPr>
          <w:rFonts w:asciiTheme="minorHAnsi" w:hAnsiTheme="minorHAnsi" w:cstheme="minorHAnsi"/>
        </w:rPr>
        <w:t>*For State reporting the term “proficient” will be used.</w:t>
      </w:r>
    </w:p>
    <w:p w:rsidR="00B578A6" w:rsidRPr="006C0705" w:rsidRDefault="00B578A6" w:rsidP="00B578A6">
      <w:pPr>
        <w:spacing w:after="0" w:line="240" w:lineRule="auto"/>
        <w:ind w:firstLine="720"/>
        <w:rPr>
          <w:rFonts w:asciiTheme="minorHAnsi" w:hAnsiTheme="minorHAnsi" w:cstheme="minorHAnsi"/>
        </w:rPr>
      </w:pPr>
    </w:p>
    <w:p w:rsidR="00B578A6" w:rsidRPr="006C0705" w:rsidRDefault="00B578A6" w:rsidP="00B578A6">
      <w:pPr>
        <w:rPr>
          <w:rFonts w:asciiTheme="minorHAnsi" w:hAnsiTheme="minorHAnsi" w:cstheme="minorHAnsi"/>
        </w:rPr>
      </w:pPr>
      <w:r w:rsidRPr="006C0705">
        <w:rPr>
          <w:rFonts w:asciiTheme="minorHAnsi" w:hAnsiTheme="minorHAnsi" w:cstheme="minorHAnsi"/>
        </w:rPr>
        <w:tab/>
        <w:t>Developing – Meeting some indicators of performance but not others</w:t>
      </w:r>
    </w:p>
    <w:p w:rsidR="00B578A6" w:rsidRPr="006C0705" w:rsidRDefault="00B578A6" w:rsidP="00B578A6">
      <w:pPr>
        <w:rPr>
          <w:rFonts w:asciiTheme="minorHAnsi" w:hAnsiTheme="minorHAnsi" w:cstheme="minorHAnsi"/>
        </w:rPr>
      </w:pPr>
      <w:r w:rsidRPr="006C0705">
        <w:rPr>
          <w:rFonts w:asciiTheme="minorHAnsi" w:hAnsiTheme="minorHAnsi" w:cstheme="minorHAnsi"/>
        </w:rPr>
        <w:tab/>
        <w:t>Below Standard – Not meeting indicators of performance</w:t>
      </w:r>
    </w:p>
    <w:p w:rsidR="00B578A6" w:rsidRPr="006C0705" w:rsidRDefault="00B578A6" w:rsidP="00B578A6">
      <w:pPr>
        <w:rPr>
          <w:rFonts w:asciiTheme="minorHAnsi" w:hAnsiTheme="minorHAnsi" w:cstheme="minorHAnsi"/>
        </w:rPr>
      </w:pPr>
      <w:r w:rsidRPr="006C0705">
        <w:rPr>
          <w:rFonts w:asciiTheme="minorHAnsi" w:hAnsiTheme="minorHAnsi" w:cstheme="minorHAnsi"/>
        </w:rPr>
        <w:t xml:space="preserve">In the Torrington </w:t>
      </w:r>
      <w:r w:rsidR="007A046E" w:rsidRPr="006C0705">
        <w:rPr>
          <w:rFonts w:asciiTheme="minorHAnsi" w:hAnsiTheme="minorHAnsi" w:cstheme="minorHAnsi"/>
        </w:rPr>
        <w:t>Professional Development and Evaluation Plan</w:t>
      </w:r>
      <w:r w:rsidRPr="006C0705">
        <w:rPr>
          <w:rFonts w:asciiTheme="minorHAnsi" w:hAnsiTheme="minorHAnsi" w:cstheme="minorHAnsi"/>
        </w:rPr>
        <w:t>, aligned with the CT Guidelines for Educator Evaluation, the term ‘performance’ will mean ‘progress as defined by specified indicators.’  How those indicators will be selected is outlined in another section of this plan.</w:t>
      </w:r>
    </w:p>
    <w:p w:rsidR="00B578A6" w:rsidRPr="006C0705" w:rsidRDefault="00B578A6" w:rsidP="00B578A6">
      <w:pPr>
        <w:rPr>
          <w:rFonts w:asciiTheme="minorHAnsi" w:hAnsiTheme="minorHAnsi" w:cstheme="minorHAnsi"/>
        </w:rPr>
      </w:pPr>
      <w:r w:rsidRPr="006C0705">
        <w:rPr>
          <w:rFonts w:asciiTheme="minorHAnsi" w:hAnsiTheme="minorHAnsi" w:cstheme="minorHAnsi"/>
        </w:rPr>
        <w:t xml:space="preserve">In order to determine teachers’ summative evaluation ratings, </w:t>
      </w:r>
      <w:r w:rsidR="003310B8" w:rsidRPr="006C0705">
        <w:rPr>
          <w:rFonts w:asciiTheme="minorHAnsi" w:hAnsiTheme="minorHAnsi" w:cstheme="minorHAnsi"/>
        </w:rPr>
        <w:t>e</w:t>
      </w:r>
      <w:r w:rsidR="007A046E" w:rsidRPr="006C0705">
        <w:rPr>
          <w:rFonts w:asciiTheme="minorHAnsi" w:hAnsiTheme="minorHAnsi" w:cstheme="minorHAnsi"/>
        </w:rPr>
        <w:t xml:space="preserve">vidence will be examined using a holistic approach </w:t>
      </w:r>
      <w:r w:rsidR="003310B8" w:rsidRPr="006C0705">
        <w:rPr>
          <w:rFonts w:asciiTheme="minorHAnsi" w:hAnsiTheme="minorHAnsi" w:cstheme="minorHAnsi"/>
        </w:rPr>
        <w:t xml:space="preserve">and </w:t>
      </w:r>
      <w:r w:rsidRPr="006C0705">
        <w:rPr>
          <w:rFonts w:asciiTheme="minorHAnsi" w:hAnsiTheme="minorHAnsi" w:cstheme="minorHAnsi"/>
        </w:rPr>
        <w:t>the district will use the following:</w:t>
      </w:r>
    </w:p>
    <w:p w:rsidR="00B578A6" w:rsidRPr="006C0705" w:rsidRDefault="00B578A6" w:rsidP="00650AE6">
      <w:pPr>
        <w:pStyle w:val="ListParagraph"/>
        <w:numPr>
          <w:ilvl w:val="0"/>
          <w:numId w:val="6"/>
        </w:numPr>
        <w:spacing w:after="0" w:line="240" w:lineRule="auto"/>
        <w:rPr>
          <w:rFonts w:asciiTheme="minorHAnsi" w:hAnsiTheme="minorHAnsi" w:cstheme="minorHAnsi"/>
        </w:rPr>
      </w:pPr>
      <w:r w:rsidRPr="006C0705">
        <w:rPr>
          <w:rFonts w:asciiTheme="minorHAnsi" w:hAnsiTheme="minorHAnsi" w:cstheme="minorHAnsi"/>
        </w:rPr>
        <w:t>A ‘Student Outcomes Rating’, based on multiple indicators of stud</w:t>
      </w:r>
      <w:r w:rsidR="003310B8" w:rsidRPr="006C0705">
        <w:rPr>
          <w:rFonts w:asciiTheme="minorHAnsi" w:hAnsiTheme="minorHAnsi" w:cstheme="minorHAnsi"/>
        </w:rPr>
        <w:t>ent academic growth and develop</w:t>
      </w:r>
      <w:r w:rsidR="005F3A0D" w:rsidRPr="006C0705">
        <w:rPr>
          <w:rFonts w:asciiTheme="minorHAnsi" w:hAnsiTheme="minorHAnsi" w:cstheme="minorHAnsi"/>
        </w:rPr>
        <w:t>m</w:t>
      </w:r>
      <w:r w:rsidRPr="006C0705">
        <w:rPr>
          <w:rFonts w:asciiTheme="minorHAnsi" w:hAnsiTheme="minorHAnsi" w:cstheme="minorHAnsi"/>
        </w:rPr>
        <w:t xml:space="preserve">ent </w:t>
      </w:r>
      <w:r w:rsidR="007A046E" w:rsidRPr="006C0705">
        <w:rPr>
          <w:rFonts w:asciiTheme="minorHAnsi" w:hAnsiTheme="minorHAnsi" w:cstheme="minorHAnsi"/>
        </w:rPr>
        <w:t>(45%) and S</w:t>
      </w:r>
      <w:r w:rsidRPr="006C0705">
        <w:rPr>
          <w:rFonts w:asciiTheme="minorHAnsi" w:hAnsiTheme="minorHAnsi" w:cstheme="minorHAnsi"/>
        </w:rPr>
        <w:t>tu</w:t>
      </w:r>
      <w:r w:rsidR="007A046E" w:rsidRPr="006C0705">
        <w:rPr>
          <w:rFonts w:asciiTheme="minorHAnsi" w:hAnsiTheme="minorHAnsi" w:cstheme="minorHAnsi"/>
        </w:rPr>
        <w:t>dent F</w:t>
      </w:r>
      <w:r w:rsidRPr="006C0705">
        <w:rPr>
          <w:rFonts w:asciiTheme="minorHAnsi" w:hAnsiTheme="minorHAnsi" w:cstheme="minorHAnsi"/>
        </w:rPr>
        <w:t>eedback (5%);</w:t>
      </w:r>
    </w:p>
    <w:p w:rsidR="00B578A6" w:rsidRPr="006C0705" w:rsidRDefault="00B578A6" w:rsidP="00650AE6">
      <w:pPr>
        <w:pStyle w:val="ListParagraph"/>
        <w:numPr>
          <w:ilvl w:val="0"/>
          <w:numId w:val="6"/>
        </w:numPr>
        <w:spacing w:after="0" w:line="240" w:lineRule="auto"/>
        <w:rPr>
          <w:rFonts w:asciiTheme="minorHAnsi" w:hAnsiTheme="minorHAnsi" w:cstheme="minorHAnsi"/>
        </w:rPr>
      </w:pPr>
      <w:r w:rsidRPr="006C0705">
        <w:rPr>
          <w:rFonts w:asciiTheme="minorHAnsi" w:hAnsiTheme="minorHAnsi" w:cstheme="minorHAnsi"/>
        </w:rPr>
        <w:t xml:space="preserve">A ‘Teacher Practice Rating’, based on observations of the teacher’s performance and practice </w:t>
      </w:r>
      <w:r w:rsidR="007A046E" w:rsidRPr="006C0705">
        <w:rPr>
          <w:rFonts w:asciiTheme="minorHAnsi" w:hAnsiTheme="minorHAnsi" w:cstheme="minorHAnsi"/>
        </w:rPr>
        <w:t>(40%) and Family Engagement</w:t>
      </w:r>
      <w:r w:rsidR="003310B8" w:rsidRPr="006C0705">
        <w:rPr>
          <w:rFonts w:asciiTheme="minorHAnsi" w:hAnsiTheme="minorHAnsi" w:cstheme="minorHAnsi"/>
        </w:rPr>
        <w:t xml:space="preserve"> (10%)</w:t>
      </w:r>
    </w:p>
    <w:p w:rsidR="005B4A3F" w:rsidRPr="006C0705" w:rsidRDefault="003310B8" w:rsidP="003F100D">
      <w:pPr>
        <w:rPr>
          <w:rFonts w:asciiTheme="minorHAnsi" w:hAnsiTheme="minorHAnsi"/>
        </w:rPr>
      </w:pPr>
      <w:r w:rsidRPr="006C0705">
        <w:rPr>
          <w:rFonts w:asciiTheme="minorHAnsi" w:hAnsiTheme="minorHAnsi"/>
        </w:rPr>
        <w:br w:type="page"/>
      </w:r>
      <w:r w:rsidR="000072FA" w:rsidRPr="006C0705">
        <w:rPr>
          <w:rFonts w:asciiTheme="minorHAnsi" w:hAnsiTheme="minorHAnsi"/>
          <w:b/>
        </w:rPr>
        <w:lastRenderedPageBreak/>
        <w:t>Section 6</w:t>
      </w:r>
      <w:r w:rsidR="00B578A6" w:rsidRPr="006C0705">
        <w:rPr>
          <w:rFonts w:asciiTheme="minorHAnsi" w:hAnsiTheme="minorHAnsi"/>
          <w:b/>
        </w:rPr>
        <w:t xml:space="preserve">  </w:t>
      </w:r>
      <w:r w:rsidRPr="006C0705">
        <w:rPr>
          <w:rFonts w:asciiTheme="minorHAnsi" w:hAnsiTheme="minorHAnsi"/>
          <w:b/>
        </w:rPr>
        <w:tab/>
      </w:r>
      <w:r w:rsidRPr="006C0705">
        <w:rPr>
          <w:rFonts w:asciiTheme="minorHAnsi" w:hAnsiTheme="minorHAnsi"/>
          <w:b/>
        </w:rPr>
        <w:tab/>
      </w:r>
      <w:r w:rsidRPr="006C0705">
        <w:rPr>
          <w:rFonts w:asciiTheme="minorHAnsi" w:hAnsiTheme="minorHAnsi"/>
          <w:b/>
        </w:rPr>
        <w:tab/>
      </w:r>
      <w:r w:rsidR="00B05A38" w:rsidRPr="006C0705">
        <w:rPr>
          <w:rFonts w:asciiTheme="minorHAnsi" w:hAnsiTheme="minorHAnsi"/>
          <w:b/>
        </w:rPr>
        <w:t>Timeline</w:t>
      </w:r>
      <w:r w:rsidR="005B4A3F" w:rsidRPr="006C0705">
        <w:rPr>
          <w:rFonts w:asciiTheme="minorHAnsi" w:hAnsiTheme="minorHAnsi"/>
        </w:rPr>
        <w:t xml:space="preserve"> </w:t>
      </w:r>
    </w:p>
    <w:p w:rsidR="003F100D" w:rsidRPr="006C0705" w:rsidRDefault="000072FA" w:rsidP="005B4A3F">
      <w:pPr>
        <w:spacing w:after="0" w:line="240" w:lineRule="auto"/>
        <w:rPr>
          <w:rFonts w:asciiTheme="minorHAnsi" w:hAnsiTheme="minorHAnsi"/>
          <w:b/>
        </w:rPr>
      </w:pPr>
      <w:r w:rsidRPr="006C0705">
        <w:rPr>
          <w:rFonts w:asciiTheme="minorHAnsi" w:hAnsiTheme="minorHAnsi"/>
          <w:b/>
        </w:rPr>
        <w:t>6</w:t>
      </w:r>
      <w:r w:rsidR="005B4A3F" w:rsidRPr="006C0705">
        <w:rPr>
          <w:rFonts w:asciiTheme="minorHAnsi" w:hAnsiTheme="minorHAnsi"/>
          <w:b/>
        </w:rPr>
        <w:t>.1</w:t>
      </w:r>
      <w:r w:rsidR="003F100D" w:rsidRPr="006C0705">
        <w:rPr>
          <w:rFonts w:asciiTheme="minorHAnsi" w:hAnsiTheme="minorHAnsi"/>
          <w:b/>
          <w:i/>
        </w:rPr>
        <w:t xml:space="preserve"> </w:t>
      </w:r>
      <w:r w:rsidR="00DE599D" w:rsidRPr="006C0705">
        <w:rPr>
          <w:rFonts w:asciiTheme="minorHAnsi" w:hAnsiTheme="minorHAnsi"/>
          <w:b/>
          <w:i/>
        </w:rPr>
        <w:tab/>
      </w:r>
      <w:r w:rsidR="005B4A3F" w:rsidRPr="006C0705">
        <w:rPr>
          <w:rFonts w:asciiTheme="minorHAnsi" w:hAnsiTheme="minorHAnsi"/>
          <w:b/>
          <w:i/>
        </w:rPr>
        <w:t>Track A Teachers</w:t>
      </w:r>
      <w:r w:rsidR="005B4A3F" w:rsidRPr="006C0705">
        <w:rPr>
          <w:rFonts w:asciiTheme="minorHAnsi" w:hAnsiTheme="minorHAnsi"/>
          <w:b/>
        </w:rPr>
        <w:t xml:space="preserve"> </w:t>
      </w:r>
    </w:p>
    <w:p w:rsidR="00DE599D" w:rsidRPr="006C0705" w:rsidRDefault="00DE599D" w:rsidP="005B4A3F">
      <w:pPr>
        <w:spacing w:after="0" w:line="240" w:lineRule="auto"/>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4380"/>
        <w:gridCol w:w="3044"/>
      </w:tblGrid>
      <w:tr w:rsidR="006C0705" w:rsidRPr="006C0705" w:rsidTr="00852D54">
        <w:tc>
          <w:tcPr>
            <w:tcW w:w="2790" w:type="dxa"/>
          </w:tcPr>
          <w:p w:rsidR="00852D54" w:rsidRPr="006C0705" w:rsidRDefault="00852D54" w:rsidP="005B4A3F">
            <w:pPr>
              <w:spacing w:after="0" w:line="240" w:lineRule="auto"/>
              <w:jc w:val="center"/>
              <w:rPr>
                <w:rFonts w:asciiTheme="minorHAnsi" w:hAnsiTheme="minorHAnsi"/>
                <w:b/>
              </w:rPr>
            </w:pPr>
          </w:p>
        </w:tc>
        <w:tc>
          <w:tcPr>
            <w:tcW w:w="4380" w:type="dxa"/>
          </w:tcPr>
          <w:p w:rsidR="00852D54" w:rsidRPr="006C0705" w:rsidRDefault="00F0741F" w:rsidP="005626BB">
            <w:pPr>
              <w:spacing w:after="0" w:line="240" w:lineRule="auto"/>
              <w:rPr>
                <w:rFonts w:asciiTheme="minorHAnsi" w:hAnsiTheme="minorHAnsi"/>
                <w:b/>
              </w:rPr>
            </w:pPr>
            <w:r w:rsidRPr="006C0705">
              <w:rPr>
                <w:rFonts w:asciiTheme="minorHAnsi" w:hAnsiTheme="minorHAnsi"/>
                <w:b/>
              </w:rPr>
              <w:t>Track A- Year 1,2, TEAM, Developing, Below S</w:t>
            </w:r>
            <w:r w:rsidR="00852D54" w:rsidRPr="006C0705">
              <w:rPr>
                <w:rFonts w:asciiTheme="minorHAnsi" w:hAnsiTheme="minorHAnsi"/>
                <w:b/>
              </w:rPr>
              <w:t>tandard, new to district</w:t>
            </w:r>
          </w:p>
        </w:tc>
        <w:tc>
          <w:tcPr>
            <w:tcW w:w="3044" w:type="dxa"/>
          </w:tcPr>
          <w:p w:rsidR="00852D54" w:rsidRPr="006C0705" w:rsidRDefault="00852D54" w:rsidP="00104348">
            <w:pPr>
              <w:spacing w:after="0" w:line="240" w:lineRule="auto"/>
              <w:jc w:val="center"/>
              <w:rPr>
                <w:rFonts w:asciiTheme="minorHAnsi" w:hAnsiTheme="minorHAnsi"/>
                <w:b/>
              </w:rPr>
            </w:pPr>
            <w:r w:rsidRPr="006C0705">
              <w:rPr>
                <w:rFonts w:asciiTheme="minorHAnsi" w:hAnsiTheme="minorHAnsi"/>
                <w:b/>
              </w:rPr>
              <w:t>Form used</w:t>
            </w:r>
          </w:p>
        </w:tc>
      </w:tr>
      <w:tr w:rsidR="006C0705" w:rsidRPr="006C0705" w:rsidTr="00852D54">
        <w:tc>
          <w:tcPr>
            <w:tcW w:w="2790" w:type="dxa"/>
          </w:tcPr>
          <w:p w:rsidR="00B05A38" w:rsidRPr="006C0705" w:rsidRDefault="00B05A38" w:rsidP="00104348">
            <w:pPr>
              <w:spacing w:after="0" w:line="240" w:lineRule="auto"/>
              <w:rPr>
                <w:rFonts w:asciiTheme="minorHAnsi" w:hAnsiTheme="minorHAnsi"/>
                <w:sz w:val="20"/>
                <w:szCs w:val="20"/>
              </w:rPr>
            </w:pPr>
            <w:r w:rsidRPr="006C0705">
              <w:rPr>
                <w:rFonts w:asciiTheme="minorHAnsi" w:hAnsiTheme="minorHAnsi"/>
                <w:sz w:val="20"/>
                <w:szCs w:val="20"/>
              </w:rPr>
              <w:t>Orientation on process</w:t>
            </w:r>
          </w:p>
        </w:tc>
        <w:tc>
          <w:tcPr>
            <w:tcW w:w="4380" w:type="dxa"/>
          </w:tcPr>
          <w:p w:rsidR="00B05A38" w:rsidRPr="006C0705" w:rsidRDefault="00B05A38" w:rsidP="00104348">
            <w:pPr>
              <w:spacing w:after="0" w:line="240" w:lineRule="auto"/>
              <w:rPr>
                <w:rFonts w:asciiTheme="minorHAnsi" w:hAnsiTheme="minorHAnsi"/>
                <w:sz w:val="20"/>
                <w:szCs w:val="20"/>
              </w:rPr>
            </w:pPr>
            <w:r w:rsidRPr="006C0705">
              <w:rPr>
                <w:rFonts w:asciiTheme="minorHAnsi" w:hAnsiTheme="minorHAnsi"/>
                <w:sz w:val="20"/>
                <w:szCs w:val="20"/>
              </w:rPr>
              <w:t>September Faculty Meeting followed by evaluator group meetings by October 1</w:t>
            </w:r>
          </w:p>
          <w:p w:rsidR="00B05A38" w:rsidRPr="006C0705" w:rsidRDefault="00B05A38" w:rsidP="00104348">
            <w:pPr>
              <w:spacing w:after="0" w:line="240" w:lineRule="auto"/>
              <w:rPr>
                <w:rFonts w:asciiTheme="minorHAnsi" w:hAnsiTheme="minorHAnsi"/>
                <w:sz w:val="20"/>
                <w:szCs w:val="20"/>
              </w:rPr>
            </w:pPr>
            <w:r w:rsidRPr="006C0705">
              <w:rPr>
                <w:rFonts w:asciiTheme="minorHAnsi" w:hAnsiTheme="minorHAnsi"/>
                <w:sz w:val="20"/>
                <w:szCs w:val="20"/>
              </w:rPr>
              <w:t>New Hires after October 1 will receive orientation by their evaluator within 2 weeks of their start date</w:t>
            </w:r>
          </w:p>
        </w:tc>
        <w:tc>
          <w:tcPr>
            <w:tcW w:w="3044" w:type="dxa"/>
          </w:tcPr>
          <w:p w:rsidR="00B05A38" w:rsidRPr="006C0705" w:rsidRDefault="00B05A38" w:rsidP="00104348">
            <w:pPr>
              <w:spacing w:after="0" w:line="240" w:lineRule="auto"/>
              <w:rPr>
                <w:rFonts w:asciiTheme="minorHAnsi" w:hAnsiTheme="minorHAnsi"/>
                <w:sz w:val="20"/>
                <w:szCs w:val="20"/>
              </w:rPr>
            </w:pPr>
            <w:r w:rsidRPr="006C0705">
              <w:rPr>
                <w:rFonts w:asciiTheme="minorHAnsi" w:hAnsiTheme="minorHAnsi"/>
                <w:sz w:val="20"/>
                <w:szCs w:val="20"/>
              </w:rPr>
              <w:t>Group meetings with the exception of new hires after October 1 which may be individual</w:t>
            </w:r>
          </w:p>
        </w:tc>
      </w:tr>
      <w:tr w:rsidR="006C0705" w:rsidRPr="006C0705" w:rsidTr="00852D54">
        <w:tc>
          <w:tcPr>
            <w:tcW w:w="2790" w:type="dxa"/>
          </w:tcPr>
          <w:p w:rsidR="003F100D" w:rsidRPr="006C0705" w:rsidRDefault="003F100D" w:rsidP="00104348">
            <w:pPr>
              <w:spacing w:after="0" w:line="240" w:lineRule="auto"/>
              <w:rPr>
                <w:rFonts w:asciiTheme="minorHAnsi" w:hAnsiTheme="minorHAnsi"/>
                <w:sz w:val="20"/>
                <w:szCs w:val="20"/>
              </w:rPr>
            </w:pPr>
            <w:r w:rsidRPr="006C0705">
              <w:rPr>
                <w:rFonts w:asciiTheme="minorHAnsi" w:hAnsiTheme="minorHAnsi"/>
                <w:sz w:val="20"/>
                <w:szCs w:val="20"/>
              </w:rPr>
              <w:t>Goal setting conference</w:t>
            </w:r>
          </w:p>
        </w:tc>
        <w:tc>
          <w:tcPr>
            <w:tcW w:w="4380" w:type="dxa"/>
          </w:tcPr>
          <w:p w:rsidR="003F100D" w:rsidRPr="006C0705" w:rsidRDefault="003F100D" w:rsidP="00104348">
            <w:pPr>
              <w:spacing w:after="0" w:line="240" w:lineRule="auto"/>
              <w:rPr>
                <w:rFonts w:asciiTheme="minorHAnsi" w:hAnsiTheme="minorHAnsi"/>
                <w:sz w:val="20"/>
                <w:szCs w:val="20"/>
              </w:rPr>
            </w:pPr>
            <w:r w:rsidRPr="006C0705">
              <w:rPr>
                <w:rFonts w:asciiTheme="minorHAnsi" w:hAnsiTheme="minorHAnsi"/>
                <w:sz w:val="20"/>
                <w:szCs w:val="20"/>
              </w:rPr>
              <w:t xml:space="preserve">By November 1 </w:t>
            </w:r>
          </w:p>
        </w:tc>
        <w:tc>
          <w:tcPr>
            <w:tcW w:w="3044" w:type="dxa"/>
          </w:tcPr>
          <w:p w:rsidR="003F100D" w:rsidRPr="006C0705" w:rsidRDefault="003F100D" w:rsidP="00104348">
            <w:pPr>
              <w:spacing w:after="0" w:line="240" w:lineRule="auto"/>
              <w:rPr>
                <w:rFonts w:asciiTheme="minorHAnsi" w:hAnsiTheme="minorHAnsi"/>
                <w:sz w:val="20"/>
                <w:szCs w:val="20"/>
              </w:rPr>
            </w:pPr>
            <w:r w:rsidRPr="006C0705">
              <w:rPr>
                <w:rFonts w:asciiTheme="minorHAnsi" w:hAnsiTheme="minorHAnsi"/>
                <w:sz w:val="20"/>
                <w:szCs w:val="20"/>
              </w:rPr>
              <w:t>Teacher completes Theory of Action plan for Instructional Goals and Theory of Action plan for Family Engagement and Student Feedback on Engagement</w:t>
            </w:r>
          </w:p>
        </w:tc>
      </w:tr>
      <w:tr w:rsidR="006C0705" w:rsidRPr="006C0705" w:rsidTr="00852D54">
        <w:tc>
          <w:tcPr>
            <w:tcW w:w="2790" w:type="dxa"/>
            <w:tcBorders>
              <w:bottom w:val="single" w:sz="4" w:space="0" w:color="auto"/>
              <w:right w:val="single" w:sz="4" w:space="0" w:color="auto"/>
            </w:tcBorders>
          </w:tcPr>
          <w:p w:rsidR="001F193D" w:rsidRPr="00D72D8B" w:rsidRDefault="001F193D" w:rsidP="003F100D">
            <w:pPr>
              <w:spacing w:after="0" w:line="240" w:lineRule="auto"/>
              <w:rPr>
                <w:rFonts w:asciiTheme="minorHAnsi" w:hAnsiTheme="minorHAnsi"/>
                <w:sz w:val="20"/>
                <w:szCs w:val="20"/>
              </w:rPr>
            </w:pPr>
            <w:r w:rsidRPr="00D72D8B">
              <w:rPr>
                <w:rFonts w:asciiTheme="minorHAnsi" w:hAnsiTheme="minorHAnsi"/>
                <w:sz w:val="20"/>
                <w:szCs w:val="20"/>
              </w:rPr>
              <w:t>Formal Obser</w:t>
            </w:r>
            <w:r w:rsidR="005967DB" w:rsidRPr="00D72D8B">
              <w:rPr>
                <w:rFonts w:asciiTheme="minorHAnsi" w:hAnsiTheme="minorHAnsi"/>
                <w:sz w:val="20"/>
                <w:szCs w:val="20"/>
              </w:rPr>
              <w:t>vation (Year 1,2, developing,</w:t>
            </w:r>
            <w:r w:rsidRPr="00D72D8B">
              <w:rPr>
                <w:rFonts w:asciiTheme="minorHAnsi" w:hAnsiTheme="minorHAnsi"/>
                <w:sz w:val="20"/>
                <w:szCs w:val="20"/>
              </w:rPr>
              <w:t xml:space="preserve"> below standard teachers</w:t>
            </w:r>
            <w:r w:rsidR="005967DB" w:rsidRPr="00D72D8B">
              <w:rPr>
                <w:rFonts w:asciiTheme="minorHAnsi" w:hAnsiTheme="minorHAnsi"/>
                <w:sz w:val="20"/>
                <w:szCs w:val="20"/>
              </w:rPr>
              <w:t>, TEAM, new to district</w:t>
            </w:r>
            <w:r w:rsidRPr="00D72D8B">
              <w:rPr>
                <w:rFonts w:asciiTheme="minorHAnsi" w:hAnsiTheme="minorHAnsi"/>
                <w:sz w:val="20"/>
                <w:szCs w:val="20"/>
              </w:rPr>
              <w:t>)</w:t>
            </w:r>
          </w:p>
          <w:p w:rsidR="001F193D" w:rsidRPr="006C0705" w:rsidRDefault="001F193D" w:rsidP="005967DB">
            <w:pPr>
              <w:spacing w:after="0" w:line="240" w:lineRule="auto"/>
              <w:rPr>
                <w:rFonts w:asciiTheme="minorHAnsi" w:hAnsiTheme="minorHAnsi"/>
                <w:sz w:val="20"/>
                <w:szCs w:val="20"/>
              </w:rPr>
            </w:pPr>
            <w:r w:rsidRPr="00D72D8B">
              <w:rPr>
                <w:rFonts w:asciiTheme="minorHAnsi" w:hAnsiTheme="minorHAnsi"/>
                <w:sz w:val="20"/>
                <w:szCs w:val="20"/>
              </w:rPr>
              <w:t>– Minimum of three (3) formal in-class observations (m</w:t>
            </w:r>
            <w:r w:rsidR="004F3BF3" w:rsidRPr="00D72D8B">
              <w:rPr>
                <w:rFonts w:asciiTheme="minorHAnsi" w:hAnsiTheme="minorHAnsi"/>
                <w:sz w:val="20"/>
                <w:szCs w:val="20"/>
              </w:rPr>
              <w:t>inimum 30 minutes in length) 2</w:t>
            </w:r>
            <w:r w:rsidRPr="00D72D8B">
              <w:rPr>
                <w:rFonts w:asciiTheme="minorHAnsi" w:hAnsiTheme="minorHAnsi"/>
                <w:sz w:val="20"/>
                <w:szCs w:val="20"/>
              </w:rPr>
              <w:t xml:space="preserve"> o</w:t>
            </w:r>
            <w:r w:rsidR="005967DB" w:rsidRPr="00D72D8B">
              <w:rPr>
                <w:rFonts w:asciiTheme="minorHAnsi" w:hAnsiTheme="minorHAnsi"/>
                <w:sz w:val="20"/>
                <w:szCs w:val="20"/>
              </w:rPr>
              <w:t>f 3 must include a pre-</w:t>
            </w:r>
            <w:r w:rsidRPr="00D72D8B">
              <w:rPr>
                <w:rFonts w:asciiTheme="minorHAnsi" w:hAnsiTheme="minorHAnsi"/>
                <w:sz w:val="20"/>
                <w:szCs w:val="20"/>
              </w:rPr>
              <w:t>conference</w:t>
            </w:r>
            <w:r w:rsidR="004F3BF3" w:rsidRPr="00D72D8B">
              <w:rPr>
                <w:rFonts w:asciiTheme="minorHAnsi" w:hAnsiTheme="minorHAnsi"/>
                <w:sz w:val="20"/>
                <w:szCs w:val="20"/>
              </w:rPr>
              <w:t xml:space="preserve"> and all must include</w:t>
            </w:r>
            <w:r w:rsidRPr="00D72D8B">
              <w:rPr>
                <w:rFonts w:asciiTheme="minorHAnsi" w:hAnsiTheme="minorHAnsi"/>
                <w:sz w:val="20"/>
                <w:szCs w:val="20"/>
              </w:rPr>
              <w:t xml:space="preserve"> a post-conference.</w:t>
            </w:r>
          </w:p>
        </w:tc>
        <w:tc>
          <w:tcPr>
            <w:tcW w:w="4380" w:type="dxa"/>
            <w:tcBorders>
              <w:bottom w:val="single" w:sz="4" w:space="0" w:color="auto"/>
              <w:right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1</w:t>
            </w:r>
            <w:r w:rsidRPr="006C0705">
              <w:rPr>
                <w:rFonts w:asciiTheme="minorHAnsi" w:hAnsiTheme="minorHAnsi"/>
                <w:sz w:val="20"/>
                <w:szCs w:val="20"/>
                <w:vertAlign w:val="superscript"/>
              </w:rPr>
              <w:t>st</w:t>
            </w:r>
            <w:r w:rsidRPr="006C0705">
              <w:rPr>
                <w:rFonts w:asciiTheme="minorHAnsi" w:hAnsiTheme="minorHAnsi"/>
                <w:sz w:val="20"/>
                <w:szCs w:val="20"/>
              </w:rPr>
              <w:t>-by November 30</w:t>
            </w:r>
          </w:p>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2</w:t>
            </w:r>
            <w:r w:rsidRPr="006C0705">
              <w:rPr>
                <w:rFonts w:asciiTheme="minorHAnsi" w:hAnsiTheme="minorHAnsi"/>
                <w:sz w:val="20"/>
                <w:szCs w:val="20"/>
                <w:vertAlign w:val="superscript"/>
              </w:rPr>
              <w:t>nd</w:t>
            </w:r>
            <w:r w:rsidRPr="006C0705">
              <w:rPr>
                <w:rFonts w:asciiTheme="minorHAnsi" w:hAnsiTheme="minorHAnsi"/>
                <w:sz w:val="20"/>
                <w:szCs w:val="20"/>
              </w:rPr>
              <w:t>-by January 15</w:t>
            </w:r>
          </w:p>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3</w:t>
            </w:r>
            <w:r w:rsidRPr="006C0705">
              <w:rPr>
                <w:rFonts w:asciiTheme="minorHAnsi" w:hAnsiTheme="minorHAnsi"/>
                <w:sz w:val="20"/>
                <w:szCs w:val="20"/>
                <w:vertAlign w:val="superscript"/>
              </w:rPr>
              <w:t>rd</w:t>
            </w:r>
            <w:r w:rsidRPr="006C0705">
              <w:rPr>
                <w:rFonts w:asciiTheme="minorHAnsi" w:hAnsiTheme="minorHAnsi"/>
                <w:sz w:val="20"/>
                <w:szCs w:val="20"/>
              </w:rPr>
              <w:t>-by March 15</w:t>
            </w:r>
          </w:p>
        </w:tc>
        <w:tc>
          <w:tcPr>
            <w:tcW w:w="3044" w:type="dxa"/>
            <w:tcBorders>
              <w:left w:val="single" w:sz="4" w:space="0" w:color="auto"/>
              <w:bottom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Evaluator completes Formal Observation form</w:t>
            </w:r>
          </w:p>
        </w:tc>
      </w:tr>
      <w:tr w:rsidR="006C0705" w:rsidRPr="006C0705" w:rsidTr="00852D54">
        <w:tc>
          <w:tcPr>
            <w:tcW w:w="2790" w:type="dxa"/>
            <w:tcBorders>
              <w:bottom w:val="single" w:sz="4" w:space="0" w:color="auto"/>
              <w:right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Informal Observation (Year 1,2, developing and below standard)- minimum of one (1) (minimum 15 minutes in length)</w:t>
            </w:r>
          </w:p>
        </w:tc>
        <w:tc>
          <w:tcPr>
            <w:tcW w:w="4380" w:type="dxa"/>
            <w:tcBorders>
              <w:bottom w:val="single" w:sz="4" w:space="0" w:color="auto"/>
              <w:right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As determined by evaluator</w:t>
            </w:r>
          </w:p>
        </w:tc>
        <w:tc>
          <w:tcPr>
            <w:tcW w:w="3044" w:type="dxa"/>
            <w:tcBorders>
              <w:left w:val="single" w:sz="4" w:space="0" w:color="auto"/>
              <w:bottom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Evaluator completes Informal Observation form</w:t>
            </w:r>
          </w:p>
        </w:tc>
      </w:tr>
      <w:tr w:rsidR="006C0705" w:rsidRPr="006C0705" w:rsidTr="00852D54">
        <w:tc>
          <w:tcPr>
            <w:tcW w:w="2790" w:type="dxa"/>
            <w:tcBorders>
              <w:top w:val="single" w:sz="4" w:space="0" w:color="auto"/>
              <w:left w:val="single" w:sz="4" w:space="0" w:color="auto"/>
              <w:bottom w:val="single" w:sz="4" w:space="0" w:color="auto"/>
              <w:right w:val="single" w:sz="4" w:space="0" w:color="auto"/>
            </w:tcBorders>
          </w:tcPr>
          <w:p w:rsidR="001F193D" w:rsidRPr="006C0705" w:rsidRDefault="0006335A" w:rsidP="00104348">
            <w:pPr>
              <w:spacing w:after="0" w:line="240" w:lineRule="auto"/>
              <w:rPr>
                <w:rFonts w:asciiTheme="minorHAnsi" w:hAnsiTheme="minorHAnsi"/>
                <w:sz w:val="20"/>
                <w:szCs w:val="20"/>
              </w:rPr>
            </w:pPr>
            <w:r w:rsidRPr="006C0705">
              <w:rPr>
                <w:rFonts w:asciiTheme="minorHAnsi" w:hAnsiTheme="minorHAnsi"/>
                <w:sz w:val="20"/>
                <w:szCs w:val="20"/>
              </w:rPr>
              <w:t>Review of Practice (PLC</w:t>
            </w:r>
            <w:r w:rsidR="00637F37" w:rsidRPr="006C0705">
              <w:rPr>
                <w:rFonts w:asciiTheme="minorHAnsi" w:hAnsiTheme="minorHAnsi"/>
                <w:sz w:val="20"/>
                <w:szCs w:val="20"/>
              </w:rPr>
              <w:t xml:space="preserve"> facilitation</w:t>
            </w:r>
            <w:r w:rsidR="001F193D" w:rsidRPr="006C0705">
              <w:rPr>
                <w:rFonts w:asciiTheme="minorHAnsi" w:hAnsiTheme="minorHAnsi"/>
                <w:sz w:val="20"/>
                <w:szCs w:val="20"/>
              </w:rPr>
              <w:t>, committee work, presentations</w:t>
            </w:r>
            <w:r w:rsidR="00637F37" w:rsidRPr="006C0705">
              <w:rPr>
                <w:rFonts w:asciiTheme="minorHAnsi" w:hAnsiTheme="minorHAnsi"/>
                <w:sz w:val="20"/>
                <w:szCs w:val="20"/>
              </w:rPr>
              <w:t>, Powerpoint presentations, leadership roles, etc.</w:t>
            </w:r>
            <w:r w:rsidR="001F193D" w:rsidRPr="006C0705">
              <w:rPr>
                <w:rFonts w:asciiTheme="minorHAnsi" w:hAnsiTheme="minorHAnsi"/>
                <w:sz w:val="20"/>
                <w:szCs w:val="20"/>
              </w:rPr>
              <w:t xml:space="preserve">) </w:t>
            </w:r>
          </w:p>
          <w:p w:rsidR="001F193D" w:rsidRPr="006C0705" w:rsidRDefault="001F193D" w:rsidP="00104348">
            <w:pPr>
              <w:spacing w:after="0" w:line="240" w:lineRule="auto"/>
              <w:rPr>
                <w:rFonts w:asciiTheme="minorHAnsi" w:hAnsiTheme="minorHAnsi"/>
                <w:sz w:val="20"/>
                <w:szCs w:val="20"/>
              </w:rPr>
            </w:pPr>
          </w:p>
        </w:tc>
        <w:tc>
          <w:tcPr>
            <w:tcW w:w="4380" w:type="dxa"/>
            <w:tcBorders>
              <w:top w:val="single" w:sz="4" w:space="0" w:color="auto"/>
              <w:left w:val="single" w:sz="4" w:space="0" w:color="auto"/>
              <w:bottom w:val="single" w:sz="4" w:space="0" w:color="auto"/>
              <w:right w:val="single" w:sz="4" w:space="0" w:color="auto"/>
            </w:tcBorders>
          </w:tcPr>
          <w:p w:rsidR="001F193D" w:rsidRPr="006C0705" w:rsidRDefault="00637F37" w:rsidP="00104348">
            <w:pPr>
              <w:spacing w:after="0" w:line="240" w:lineRule="auto"/>
              <w:rPr>
                <w:rFonts w:asciiTheme="minorHAnsi" w:hAnsiTheme="minorHAnsi"/>
                <w:sz w:val="20"/>
                <w:szCs w:val="20"/>
              </w:rPr>
            </w:pPr>
            <w:r w:rsidRPr="006C0705">
              <w:rPr>
                <w:rFonts w:asciiTheme="minorHAnsi" w:hAnsiTheme="minorHAnsi"/>
                <w:sz w:val="20"/>
                <w:szCs w:val="20"/>
              </w:rPr>
              <w:t>At</w:t>
            </w:r>
            <w:r w:rsidR="001F193D" w:rsidRPr="006C0705">
              <w:rPr>
                <w:rFonts w:asciiTheme="minorHAnsi" w:hAnsiTheme="minorHAnsi"/>
                <w:sz w:val="20"/>
                <w:szCs w:val="20"/>
              </w:rPr>
              <w:t xml:space="preserve"> mid-year conference</w:t>
            </w:r>
            <w:r w:rsidRPr="006C0705">
              <w:rPr>
                <w:rFonts w:asciiTheme="minorHAnsi" w:hAnsiTheme="minorHAnsi"/>
                <w:sz w:val="20"/>
                <w:szCs w:val="20"/>
              </w:rPr>
              <w:t xml:space="preserve"> or by summative conference</w:t>
            </w:r>
          </w:p>
        </w:tc>
        <w:tc>
          <w:tcPr>
            <w:tcW w:w="3044" w:type="dxa"/>
            <w:tcBorders>
              <w:top w:val="single" w:sz="4" w:space="0" w:color="auto"/>
              <w:left w:val="single" w:sz="4" w:space="0" w:color="auto"/>
              <w:bottom w:val="single" w:sz="4" w:space="0" w:color="auto"/>
              <w:right w:val="single" w:sz="4" w:space="0" w:color="auto"/>
            </w:tcBorders>
          </w:tcPr>
          <w:p w:rsidR="001F193D" w:rsidRPr="006C0705" w:rsidRDefault="001F193D" w:rsidP="00637F37">
            <w:pPr>
              <w:tabs>
                <w:tab w:val="right" w:pos="3109"/>
              </w:tabs>
              <w:spacing w:after="0" w:line="240" w:lineRule="auto"/>
              <w:rPr>
                <w:rFonts w:asciiTheme="minorHAnsi" w:hAnsiTheme="minorHAnsi"/>
                <w:sz w:val="20"/>
                <w:szCs w:val="20"/>
              </w:rPr>
            </w:pPr>
            <w:r w:rsidRPr="006C0705">
              <w:rPr>
                <w:rFonts w:asciiTheme="minorHAnsi" w:hAnsiTheme="minorHAnsi"/>
                <w:sz w:val="20"/>
                <w:szCs w:val="20"/>
              </w:rPr>
              <w:t>Teacher will bring evidence to conference</w:t>
            </w:r>
          </w:p>
        </w:tc>
      </w:tr>
      <w:tr w:rsidR="006C0705" w:rsidRPr="006C0705" w:rsidTr="00852D54">
        <w:tc>
          <w:tcPr>
            <w:tcW w:w="2790" w:type="dxa"/>
            <w:tcBorders>
              <w:top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Mid-year check-in</w:t>
            </w:r>
          </w:p>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(Scheduled meeting with evaluator and submission of forms)</w:t>
            </w:r>
          </w:p>
        </w:tc>
        <w:tc>
          <w:tcPr>
            <w:tcW w:w="4380" w:type="dxa"/>
            <w:tcBorders>
              <w:top w:val="single" w:sz="4" w:space="0" w:color="auto"/>
            </w:tcBorders>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January-February 1</w:t>
            </w:r>
          </w:p>
        </w:tc>
        <w:tc>
          <w:tcPr>
            <w:tcW w:w="3044" w:type="dxa"/>
            <w:tcBorders>
              <w:top w:val="single" w:sz="4" w:space="0" w:color="auto"/>
            </w:tcBorders>
          </w:tcPr>
          <w:p w:rsidR="001F193D" w:rsidRPr="006C0705" w:rsidRDefault="00852D54" w:rsidP="00104348">
            <w:pPr>
              <w:spacing w:after="0" w:line="240" w:lineRule="auto"/>
              <w:rPr>
                <w:rFonts w:asciiTheme="minorHAnsi" w:hAnsiTheme="minorHAnsi"/>
                <w:sz w:val="20"/>
                <w:szCs w:val="20"/>
              </w:rPr>
            </w:pPr>
            <w:r w:rsidRPr="006C0705">
              <w:rPr>
                <w:rFonts w:asciiTheme="minorHAnsi" w:hAnsiTheme="minorHAnsi"/>
                <w:sz w:val="20"/>
                <w:szCs w:val="20"/>
              </w:rPr>
              <w:t>Bring Theory of Action Plans</w:t>
            </w:r>
          </w:p>
        </w:tc>
      </w:tr>
      <w:tr w:rsidR="006C0705" w:rsidRPr="006C0705" w:rsidTr="00852D54">
        <w:tc>
          <w:tcPr>
            <w:tcW w:w="279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Contract renewal meeting</w:t>
            </w:r>
          </w:p>
        </w:tc>
        <w:tc>
          <w:tcPr>
            <w:tcW w:w="438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By April 15</w:t>
            </w:r>
          </w:p>
        </w:tc>
        <w:tc>
          <w:tcPr>
            <w:tcW w:w="3044" w:type="dxa"/>
          </w:tcPr>
          <w:p w:rsidR="001F193D" w:rsidRPr="006C0705" w:rsidRDefault="001F193D" w:rsidP="005B4A3F">
            <w:pPr>
              <w:spacing w:after="0" w:line="240" w:lineRule="auto"/>
              <w:rPr>
                <w:rFonts w:asciiTheme="minorHAnsi" w:hAnsiTheme="minorHAnsi"/>
                <w:sz w:val="20"/>
                <w:szCs w:val="20"/>
              </w:rPr>
            </w:pPr>
            <w:r w:rsidRPr="006C0705">
              <w:rPr>
                <w:rFonts w:asciiTheme="minorHAnsi" w:hAnsiTheme="minorHAnsi"/>
                <w:sz w:val="20"/>
                <w:szCs w:val="20"/>
              </w:rPr>
              <w:t xml:space="preserve">Evaluator completes </w:t>
            </w:r>
            <w:r w:rsidR="005B4A3F" w:rsidRPr="006C0705">
              <w:rPr>
                <w:rFonts w:asciiTheme="minorHAnsi" w:hAnsiTheme="minorHAnsi"/>
                <w:sz w:val="20"/>
                <w:szCs w:val="20"/>
              </w:rPr>
              <w:t>Contract</w:t>
            </w:r>
            <w:r w:rsidRPr="006C0705">
              <w:rPr>
                <w:rFonts w:asciiTheme="minorHAnsi" w:hAnsiTheme="minorHAnsi"/>
                <w:sz w:val="20"/>
                <w:szCs w:val="20"/>
              </w:rPr>
              <w:t xml:space="preserve"> Renewal Document</w:t>
            </w:r>
          </w:p>
        </w:tc>
      </w:tr>
      <w:tr w:rsidR="006C0705" w:rsidRPr="006C0705" w:rsidTr="00852D54">
        <w:tc>
          <w:tcPr>
            <w:tcW w:w="279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 xml:space="preserve">Theory of Action Reflection </w:t>
            </w:r>
          </w:p>
        </w:tc>
        <w:tc>
          <w:tcPr>
            <w:tcW w:w="438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One week prior to set summative conference</w:t>
            </w:r>
          </w:p>
        </w:tc>
        <w:tc>
          <w:tcPr>
            <w:tcW w:w="3044" w:type="dxa"/>
          </w:tcPr>
          <w:p w:rsidR="001F193D" w:rsidRPr="006C0705" w:rsidRDefault="001F193D" w:rsidP="003C2818">
            <w:pPr>
              <w:spacing w:after="0" w:line="240" w:lineRule="auto"/>
              <w:rPr>
                <w:rFonts w:asciiTheme="minorHAnsi" w:hAnsiTheme="minorHAnsi"/>
                <w:sz w:val="20"/>
                <w:szCs w:val="20"/>
              </w:rPr>
            </w:pPr>
            <w:r w:rsidRPr="006C0705">
              <w:rPr>
                <w:rFonts w:asciiTheme="minorHAnsi" w:hAnsiTheme="minorHAnsi"/>
                <w:sz w:val="20"/>
                <w:szCs w:val="20"/>
              </w:rPr>
              <w:t>Teacher completes and sends to Evaluator with summary of evidence</w:t>
            </w:r>
          </w:p>
        </w:tc>
      </w:tr>
      <w:tr w:rsidR="006C0705" w:rsidRPr="006C0705" w:rsidTr="00852D54">
        <w:tc>
          <w:tcPr>
            <w:tcW w:w="2790" w:type="dxa"/>
          </w:tcPr>
          <w:p w:rsidR="001F193D" w:rsidRPr="006C0705" w:rsidRDefault="001F193D" w:rsidP="002C71D6">
            <w:pPr>
              <w:spacing w:after="0" w:line="240" w:lineRule="auto"/>
              <w:rPr>
                <w:rFonts w:asciiTheme="minorHAnsi" w:hAnsiTheme="minorHAnsi"/>
                <w:sz w:val="20"/>
                <w:szCs w:val="20"/>
              </w:rPr>
            </w:pPr>
            <w:r w:rsidRPr="006C0705">
              <w:rPr>
                <w:rFonts w:asciiTheme="minorHAnsi" w:hAnsiTheme="minorHAnsi"/>
                <w:sz w:val="20"/>
                <w:szCs w:val="20"/>
              </w:rPr>
              <w:t>Summative conference</w:t>
            </w:r>
          </w:p>
        </w:tc>
        <w:tc>
          <w:tcPr>
            <w:tcW w:w="438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By April 15</w:t>
            </w:r>
          </w:p>
        </w:tc>
        <w:tc>
          <w:tcPr>
            <w:tcW w:w="3044"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Theory of Action Plans and  Reflection and evidence</w:t>
            </w:r>
          </w:p>
        </w:tc>
      </w:tr>
      <w:tr w:rsidR="001F193D" w:rsidRPr="006C0705" w:rsidTr="00852D54">
        <w:tc>
          <w:tcPr>
            <w:tcW w:w="2790"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Summative rating</w:t>
            </w:r>
          </w:p>
        </w:tc>
        <w:tc>
          <w:tcPr>
            <w:tcW w:w="4380" w:type="dxa"/>
          </w:tcPr>
          <w:p w:rsidR="001F193D" w:rsidRPr="006C0705" w:rsidRDefault="001F193D" w:rsidP="00771C86">
            <w:pPr>
              <w:spacing w:after="0" w:line="240" w:lineRule="auto"/>
              <w:rPr>
                <w:rFonts w:asciiTheme="minorHAnsi" w:hAnsiTheme="minorHAnsi"/>
                <w:sz w:val="20"/>
                <w:szCs w:val="20"/>
              </w:rPr>
            </w:pPr>
            <w:r w:rsidRPr="006C0705">
              <w:rPr>
                <w:rFonts w:asciiTheme="minorHAnsi" w:hAnsiTheme="minorHAnsi"/>
                <w:sz w:val="20"/>
                <w:szCs w:val="20"/>
              </w:rPr>
              <w:t>No later than 5 school days after summative conference</w:t>
            </w:r>
          </w:p>
        </w:tc>
        <w:tc>
          <w:tcPr>
            <w:tcW w:w="3044" w:type="dxa"/>
          </w:tcPr>
          <w:p w:rsidR="001F193D" w:rsidRPr="006C0705" w:rsidRDefault="001F193D" w:rsidP="00104348">
            <w:pPr>
              <w:spacing w:after="0" w:line="240" w:lineRule="auto"/>
              <w:rPr>
                <w:rFonts w:asciiTheme="minorHAnsi" w:hAnsiTheme="minorHAnsi"/>
                <w:sz w:val="20"/>
                <w:szCs w:val="20"/>
              </w:rPr>
            </w:pPr>
            <w:r w:rsidRPr="006C0705">
              <w:rPr>
                <w:rFonts w:asciiTheme="minorHAnsi" w:hAnsiTheme="minorHAnsi"/>
                <w:sz w:val="20"/>
                <w:szCs w:val="20"/>
              </w:rPr>
              <w:t>Evaluator completes summative rating and provides it to teacher</w:t>
            </w:r>
          </w:p>
        </w:tc>
      </w:tr>
    </w:tbl>
    <w:p w:rsidR="00B05A38" w:rsidRPr="006C0705" w:rsidRDefault="00B05A38" w:rsidP="00B05A38">
      <w:pPr>
        <w:rPr>
          <w:rFonts w:asciiTheme="minorHAnsi" w:hAnsiTheme="minorHAnsi" w:cstheme="minorHAnsi"/>
        </w:rPr>
      </w:pPr>
    </w:p>
    <w:p w:rsidR="005B4A3F" w:rsidRPr="006C0705" w:rsidRDefault="005B4A3F">
      <w:pPr>
        <w:rPr>
          <w:rFonts w:asciiTheme="minorHAnsi" w:hAnsiTheme="minorHAnsi" w:cstheme="minorHAnsi"/>
          <w:b/>
          <w:i/>
        </w:rPr>
      </w:pPr>
      <w:r w:rsidRPr="006C0705">
        <w:rPr>
          <w:rFonts w:asciiTheme="minorHAnsi" w:hAnsiTheme="minorHAnsi" w:cstheme="minorHAnsi"/>
          <w:b/>
          <w:i/>
        </w:rPr>
        <w:br w:type="page"/>
      </w:r>
    </w:p>
    <w:p w:rsidR="001F193D" w:rsidRPr="006C0705" w:rsidRDefault="001F193D" w:rsidP="00DE599D">
      <w:pPr>
        <w:ind w:firstLine="720"/>
        <w:rPr>
          <w:rFonts w:asciiTheme="minorHAnsi" w:hAnsiTheme="minorHAnsi" w:cstheme="minorHAnsi"/>
          <w:b/>
          <w:i/>
        </w:rPr>
      </w:pPr>
      <w:r w:rsidRPr="006C0705">
        <w:rPr>
          <w:rFonts w:asciiTheme="minorHAnsi" w:hAnsiTheme="minorHAnsi" w:cstheme="minorHAnsi"/>
          <w:b/>
          <w:i/>
        </w:rPr>
        <w:lastRenderedPageBreak/>
        <w:t>Track B Teachers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5"/>
        <w:gridCol w:w="4438"/>
        <w:gridCol w:w="3011"/>
      </w:tblGrid>
      <w:tr w:rsidR="006C0705" w:rsidRPr="006C0705" w:rsidTr="001F193D">
        <w:tc>
          <w:tcPr>
            <w:tcW w:w="2765" w:type="dxa"/>
          </w:tcPr>
          <w:p w:rsidR="001F193D" w:rsidRPr="006C0705" w:rsidRDefault="001F193D" w:rsidP="005B4A3F">
            <w:pPr>
              <w:spacing w:after="0" w:line="240" w:lineRule="auto"/>
              <w:rPr>
                <w:rFonts w:asciiTheme="minorHAnsi" w:hAnsiTheme="minorHAnsi"/>
                <w:b/>
              </w:rPr>
            </w:pPr>
          </w:p>
        </w:tc>
        <w:tc>
          <w:tcPr>
            <w:tcW w:w="4438" w:type="dxa"/>
          </w:tcPr>
          <w:p w:rsidR="001F193D" w:rsidRPr="006C0705" w:rsidRDefault="001F193D" w:rsidP="0054682F">
            <w:pPr>
              <w:spacing w:after="0" w:line="240" w:lineRule="auto"/>
              <w:rPr>
                <w:rFonts w:asciiTheme="minorHAnsi" w:hAnsiTheme="minorHAnsi"/>
                <w:b/>
              </w:rPr>
            </w:pPr>
            <w:r w:rsidRPr="006C0705">
              <w:rPr>
                <w:rFonts w:asciiTheme="minorHAnsi" w:hAnsiTheme="minorHAnsi"/>
                <w:b/>
              </w:rPr>
              <w:t xml:space="preserve">Track B-  Accomplished, Exemplary (will include Year 3 and 4 </w:t>
            </w:r>
            <w:r w:rsidR="0098331A" w:rsidRPr="006C0705">
              <w:rPr>
                <w:rFonts w:asciiTheme="minorHAnsi" w:hAnsiTheme="minorHAnsi"/>
                <w:b/>
              </w:rPr>
              <w:t xml:space="preserve">Non-tenured </w:t>
            </w:r>
            <w:r w:rsidRPr="006C0705">
              <w:rPr>
                <w:rFonts w:asciiTheme="minorHAnsi" w:hAnsiTheme="minorHAnsi"/>
                <w:b/>
              </w:rPr>
              <w:t>teachers)</w:t>
            </w:r>
          </w:p>
        </w:tc>
        <w:tc>
          <w:tcPr>
            <w:tcW w:w="3011" w:type="dxa"/>
          </w:tcPr>
          <w:p w:rsidR="001F193D" w:rsidRPr="006C0705" w:rsidRDefault="001F193D" w:rsidP="0054682F">
            <w:pPr>
              <w:spacing w:after="0" w:line="240" w:lineRule="auto"/>
              <w:jc w:val="center"/>
              <w:rPr>
                <w:rFonts w:asciiTheme="minorHAnsi" w:hAnsiTheme="minorHAnsi"/>
                <w:b/>
              </w:rPr>
            </w:pPr>
            <w:r w:rsidRPr="006C0705">
              <w:rPr>
                <w:rFonts w:asciiTheme="minorHAnsi" w:hAnsiTheme="minorHAnsi"/>
                <w:b/>
              </w:rPr>
              <w:t>Form used</w:t>
            </w:r>
          </w:p>
        </w:tc>
      </w:tr>
      <w:tr w:rsidR="006C0705" w:rsidRPr="006C0705" w:rsidTr="001F193D">
        <w:tc>
          <w:tcPr>
            <w:tcW w:w="2765"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Orientation on process</w:t>
            </w:r>
          </w:p>
        </w:tc>
        <w:tc>
          <w:tcPr>
            <w:tcW w:w="4438"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September Faculty Meeting followed by evaluator group meetings by October 1</w:t>
            </w:r>
          </w:p>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New Hires after October 1 will receive orientation by their evaluator within 2 weeks of their start date</w:t>
            </w:r>
          </w:p>
        </w:tc>
        <w:tc>
          <w:tcPr>
            <w:tcW w:w="3011"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Group meetings with the exception of new hires after October 1 which may be individual</w:t>
            </w:r>
          </w:p>
        </w:tc>
      </w:tr>
      <w:tr w:rsidR="006C0705" w:rsidRPr="006C0705" w:rsidTr="001F193D">
        <w:tc>
          <w:tcPr>
            <w:tcW w:w="2765"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Goal setting conference</w:t>
            </w:r>
          </w:p>
        </w:tc>
        <w:tc>
          <w:tcPr>
            <w:tcW w:w="4438"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 xml:space="preserve">By November 1 </w:t>
            </w:r>
          </w:p>
        </w:tc>
        <w:tc>
          <w:tcPr>
            <w:tcW w:w="3011" w:type="dxa"/>
          </w:tcPr>
          <w:p w:rsidR="001F193D" w:rsidRPr="006C0705" w:rsidRDefault="001F193D" w:rsidP="0054682F">
            <w:pPr>
              <w:spacing w:after="0" w:line="240" w:lineRule="auto"/>
              <w:rPr>
                <w:rFonts w:asciiTheme="minorHAnsi" w:hAnsiTheme="minorHAnsi"/>
                <w:sz w:val="20"/>
                <w:szCs w:val="20"/>
              </w:rPr>
            </w:pPr>
            <w:r w:rsidRPr="006C0705">
              <w:rPr>
                <w:rFonts w:asciiTheme="minorHAnsi" w:hAnsiTheme="minorHAnsi"/>
                <w:sz w:val="20"/>
                <w:szCs w:val="20"/>
              </w:rPr>
              <w:t>Teacher completes Theory of Action plan for Instructional Goals and Theory of Action plan for Family Engagement and Student Feedback on Engagement</w:t>
            </w:r>
          </w:p>
        </w:tc>
      </w:tr>
      <w:tr w:rsidR="006C0705" w:rsidRPr="006C0705" w:rsidTr="001F193D">
        <w:tc>
          <w:tcPr>
            <w:tcW w:w="2765" w:type="dxa"/>
          </w:tcPr>
          <w:p w:rsidR="001F193D"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Formal Observation (Cycle Year 1)- Minimum of one (1) formal in-class observation (minimum 30 minutes in length) with pre- and post-observation conferences</w:t>
            </w:r>
          </w:p>
        </w:tc>
        <w:tc>
          <w:tcPr>
            <w:tcW w:w="4438" w:type="dxa"/>
          </w:tcPr>
          <w:p w:rsidR="001F193D"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By May 15</w:t>
            </w:r>
          </w:p>
        </w:tc>
        <w:tc>
          <w:tcPr>
            <w:tcW w:w="3011" w:type="dxa"/>
          </w:tcPr>
          <w:p w:rsidR="001F193D"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Evaluator completes Formal Observation form</w:t>
            </w:r>
          </w:p>
        </w:tc>
      </w:tr>
      <w:tr w:rsidR="006C0705" w:rsidRPr="006C0705" w:rsidTr="0054682F">
        <w:tc>
          <w:tcPr>
            <w:tcW w:w="2765" w:type="dxa"/>
            <w:tcBorders>
              <w:top w:val="single" w:sz="4" w:space="0" w:color="auto"/>
              <w:left w:val="single" w:sz="4" w:space="0" w:color="auto"/>
              <w:bottom w:val="single" w:sz="4" w:space="0" w:color="auto"/>
              <w:right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 xml:space="preserve">Informal Observation (Cycle year 2 and 3) -- </w:t>
            </w:r>
            <w:r w:rsidR="00291F51" w:rsidRPr="006C0705">
              <w:rPr>
                <w:rFonts w:asciiTheme="minorHAnsi" w:hAnsiTheme="minorHAnsi"/>
                <w:sz w:val="20"/>
                <w:szCs w:val="20"/>
              </w:rPr>
              <w:t>Minimum of three (3) Informal</w:t>
            </w:r>
            <w:r w:rsidRPr="006C0705">
              <w:rPr>
                <w:rFonts w:asciiTheme="minorHAnsi" w:hAnsiTheme="minorHAnsi"/>
                <w:sz w:val="20"/>
                <w:szCs w:val="20"/>
              </w:rPr>
              <w:t xml:space="preserve"> in-class observations (minimum 15 minutes in length) </w:t>
            </w:r>
          </w:p>
        </w:tc>
        <w:tc>
          <w:tcPr>
            <w:tcW w:w="4438" w:type="dxa"/>
            <w:tcBorders>
              <w:top w:val="single" w:sz="4" w:space="0" w:color="auto"/>
              <w:left w:val="single" w:sz="4" w:space="0" w:color="auto"/>
              <w:bottom w:val="single" w:sz="4" w:space="0" w:color="auto"/>
              <w:right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By May 15</w:t>
            </w:r>
          </w:p>
        </w:tc>
        <w:tc>
          <w:tcPr>
            <w:tcW w:w="3011" w:type="dxa"/>
            <w:tcBorders>
              <w:top w:val="single" w:sz="4" w:space="0" w:color="auto"/>
              <w:left w:val="single" w:sz="4" w:space="0" w:color="auto"/>
              <w:bottom w:val="single" w:sz="4" w:space="0" w:color="auto"/>
              <w:right w:val="single" w:sz="4" w:space="0" w:color="auto"/>
            </w:tcBorders>
          </w:tcPr>
          <w:p w:rsidR="00852D54" w:rsidRPr="006C0705" w:rsidRDefault="00852D54" w:rsidP="0054682F">
            <w:pPr>
              <w:tabs>
                <w:tab w:val="right" w:pos="3109"/>
              </w:tabs>
              <w:spacing w:after="0" w:line="240" w:lineRule="auto"/>
              <w:rPr>
                <w:rFonts w:asciiTheme="minorHAnsi" w:hAnsiTheme="minorHAnsi"/>
                <w:sz w:val="20"/>
                <w:szCs w:val="20"/>
              </w:rPr>
            </w:pPr>
            <w:r w:rsidRPr="006C0705">
              <w:rPr>
                <w:rFonts w:asciiTheme="minorHAnsi" w:hAnsiTheme="minorHAnsi"/>
                <w:sz w:val="20"/>
                <w:szCs w:val="20"/>
              </w:rPr>
              <w:t>Evaluator completes Informal Observation form</w:t>
            </w:r>
          </w:p>
        </w:tc>
      </w:tr>
      <w:tr w:rsidR="006C0705" w:rsidRPr="006C0705" w:rsidTr="0054682F">
        <w:tc>
          <w:tcPr>
            <w:tcW w:w="2765" w:type="dxa"/>
            <w:tcBorders>
              <w:top w:val="single" w:sz="4" w:space="0" w:color="auto"/>
              <w:left w:val="single" w:sz="4" w:space="0" w:color="auto"/>
              <w:bottom w:val="single" w:sz="4" w:space="0" w:color="auto"/>
              <w:right w:val="single" w:sz="4" w:space="0" w:color="auto"/>
            </w:tcBorders>
          </w:tcPr>
          <w:p w:rsidR="00852D54" w:rsidRPr="006C0705" w:rsidRDefault="008106BB" w:rsidP="0054682F">
            <w:pPr>
              <w:spacing w:after="0" w:line="240" w:lineRule="auto"/>
              <w:rPr>
                <w:rFonts w:asciiTheme="minorHAnsi" w:hAnsiTheme="minorHAnsi"/>
                <w:sz w:val="20"/>
                <w:szCs w:val="20"/>
              </w:rPr>
            </w:pPr>
            <w:r w:rsidRPr="006C0705">
              <w:rPr>
                <w:rFonts w:asciiTheme="minorHAnsi" w:hAnsiTheme="minorHAnsi"/>
                <w:sz w:val="20"/>
                <w:szCs w:val="20"/>
              </w:rPr>
              <w:t>Review of Practice (PLC,</w:t>
            </w:r>
            <w:r w:rsidR="00852D54" w:rsidRPr="006C0705">
              <w:rPr>
                <w:rFonts w:asciiTheme="minorHAnsi" w:hAnsiTheme="minorHAnsi"/>
                <w:sz w:val="20"/>
                <w:szCs w:val="20"/>
              </w:rPr>
              <w:t xml:space="preserve"> committee work, presentations) through observation or meeting with evaluator to discuss</w:t>
            </w:r>
          </w:p>
        </w:tc>
        <w:tc>
          <w:tcPr>
            <w:tcW w:w="4438" w:type="dxa"/>
            <w:tcBorders>
              <w:top w:val="single" w:sz="4" w:space="0" w:color="auto"/>
              <w:left w:val="single" w:sz="4" w:space="0" w:color="auto"/>
              <w:bottom w:val="single" w:sz="4" w:space="0" w:color="auto"/>
              <w:right w:val="single" w:sz="4" w:space="0" w:color="auto"/>
            </w:tcBorders>
          </w:tcPr>
          <w:p w:rsidR="00852D54" w:rsidRPr="006C0705" w:rsidRDefault="00637F37" w:rsidP="0054682F">
            <w:pPr>
              <w:spacing w:after="0" w:line="240" w:lineRule="auto"/>
              <w:rPr>
                <w:rFonts w:asciiTheme="minorHAnsi" w:hAnsiTheme="minorHAnsi"/>
                <w:sz w:val="20"/>
                <w:szCs w:val="20"/>
              </w:rPr>
            </w:pPr>
            <w:r w:rsidRPr="006C0705">
              <w:rPr>
                <w:rFonts w:asciiTheme="minorHAnsi" w:hAnsiTheme="minorHAnsi"/>
                <w:sz w:val="20"/>
                <w:szCs w:val="20"/>
              </w:rPr>
              <w:t>At</w:t>
            </w:r>
            <w:r w:rsidR="00852D54" w:rsidRPr="006C0705">
              <w:rPr>
                <w:rFonts w:asciiTheme="minorHAnsi" w:hAnsiTheme="minorHAnsi"/>
                <w:sz w:val="20"/>
                <w:szCs w:val="20"/>
              </w:rPr>
              <w:t xml:space="preserve"> mid-year conference</w:t>
            </w:r>
            <w:r w:rsidRPr="006C0705">
              <w:rPr>
                <w:rFonts w:asciiTheme="minorHAnsi" w:hAnsiTheme="minorHAnsi"/>
                <w:sz w:val="20"/>
                <w:szCs w:val="20"/>
              </w:rPr>
              <w:t xml:space="preserve"> or summative conference</w:t>
            </w:r>
          </w:p>
        </w:tc>
        <w:tc>
          <w:tcPr>
            <w:tcW w:w="3011" w:type="dxa"/>
            <w:tcBorders>
              <w:top w:val="single" w:sz="4" w:space="0" w:color="auto"/>
              <w:left w:val="single" w:sz="4" w:space="0" w:color="auto"/>
              <w:bottom w:val="single" w:sz="4" w:space="0" w:color="auto"/>
              <w:right w:val="single" w:sz="4" w:space="0" w:color="auto"/>
            </w:tcBorders>
          </w:tcPr>
          <w:p w:rsidR="00852D54" w:rsidRPr="006C0705" w:rsidRDefault="00852D54" w:rsidP="00637F37">
            <w:pPr>
              <w:tabs>
                <w:tab w:val="right" w:pos="3109"/>
              </w:tabs>
              <w:spacing w:after="0" w:line="240" w:lineRule="auto"/>
              <w:rPr>
                <w:rFonts w:asciiTheme="minorHAnsi" w:hAnsiTheme="minorHAnsi"/>
                <w:sz w:val="20"/>
                <w:szCs w:val="20"/>
              </w:rPr>
            </w:pPr>
            <w:r w:rsidRPr="006C0705">
              <w:rPr>
                <w:rFonts w:asciiTheme="minorHAnsi" w:hAnsiTheme="minorHAnsi"/>
                <w:sz w:val="20"/>
                <w:szCs w:val="20"/>
              </w:rPr>
              <w:t>Teacher will bring evidence to conference</w:t>
            </w:r>
          </w:p>
        </w:tc>
      </w:tr>
      <w:tr w:rsidR="006C0705" w:rsidRPr="006C0705" w:rsidTr="0054682F">
        <w:tc>
          <w:tcPr>
            <w:tcW w:w="2765" w:type="dxa"/>
            <w:tcBorders>
              <w:top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Mid-year check-in</w:t>
            </w:r>
          </w:p>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(Scheduled meeting with evaluator and submission of forms)</w:t>
            </w:r>
          </w:p>
        </w:tc>
        <w:tc>
          <w:tcPr>
            <w:tcW w:w="4438" w:type="dxa"/>
            <w:tcBorders>
              <w:top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January-March 1</w:t>
            </w:r>
          </w:p>
        </w:tc>
        <w:tc>
          <w:tcPr>
            <w:tcW w:w="3011" w:type="dxa"/>
            <w:tcBorders>
              <w:top w:val="single" w:sz="4" w:space="0" w:color="auto"/>
            </w:tcBorders>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Bring Theory of Action Plans</w:t>
            </w:r>
          </w:p>
        </w:tc>
      </w:tr>
      <w:tr w:rsidR="006C0705" w:rsidRPr="006C0705" w:rsidTr="0054682F">
        <w:tc>
          <w:tcPr>
            <w:tcW w:w="2765" w:type="dxa"/>
          </w:tcPr>
          <w:p w:rsidR="00852D54" w:rsidRPr="006C0705" w:rsidRDefault="005B4A3F" w:rsidP="0054682F">
            <w:pPr>
              <w:spacing w:after="0" w:line="240" w:lineRule="auto"/>
              <w:rPr>
                <w:rFonts w:asciiTheme="minorHAnsi" w:hAnsiTheme="minorHAnsi"/>
                <w:sz w:val="20"/>
                <w:szCs w:val="20"/>
              </w:rPr>
            </w:pPr>
            <w:r w:rsidRPr="006C0705">
              <w:rPr>
                <w:rFonts w:asciiTheme="minorHAnsi" w:hAnsiTheme="minorHAnsi"/>
                <w:sz w:val="20"/>
                <w:szCs w:val="20"/>
              </w:rPr>
              <w:t>Contract renewal</w:t>
            </w:r>
          </w:p>
        </w:tc>
        <w:tc>
          <w:tcPr>
            <w:tcW w:w="4438" w:type="dxa"/>
          </w:tcPr>
          <w:p w:rsidR="00852D54" w:rsidRPr="006C0705" w:rsidRDefault="005B4A3F" w:rsidP="0054682F">
            <w:pPr>
              <w:spacing w:after="0" w:line="240" w:lineRule="auto"/>
              <w:rPr>
                <w:rFonts w:asciiTheme="minorHAnsi" w:hAnsiTheme="minorHAnsi"/>
                <w:sz w:val="20"/>
                <w:szCs w:val="20"/>
              </w:rPr>
            </w:pPr>
            <w:r w:rsidRPr="006C0705">
              <w:rPr>
                <w:rFonts w:asciiTheme="minorHAnsi" w:hAnsiTheme="minorHAnsi"/>
                <w:sz w:val="20"/>
                <w:szCs w:val="20"/>
              </w:rPr>
              <w:t>By the last day of school</w:t>
            </w:r>
          </w:p>
        </w:tc>
        <w:tc>
          <w:tcPr>
            <w:tcW w:w="3011" w:type="dxa"/>
          </w:tcPr>
          <w:p w:rsidR="00852D54" w:rsidRPr="006C0705" w:rsidRDefault="00852D54" w:rsidP="005B4A3F">
            <w:pPr>
              <w:spacing w:after="0" w:line="240" w:lineRule="auto"/>
              <w:rPr>
                <w:rFonts w:asciiTheme="minorHAnsi" w:hAnsiTheme="minorHAnsi"/>
                <w:sz w:val="20"/>
                <w:szCs w:val="20"/>
              </w:rPr>
            </w:pPr>
            <w:r w:rsidRPr="006C0705">
              <w:rPr>
                <w:rFonts w:asciiTheme="minorHAnsi" w:hAnsiTheme="minorHAnsi"/>
                <w:sz w:val="20"/>
                <w:szCs w:val="20"/>
              </w:rPr>
              <w:t xml:space="preserve">Evaluator completes </w:t>
            </w:r>
            <w:r w:rsidR="005B4A3F" w:rsidRPr="006C0705">
              <w:rPr>
                <w:rFonts w:asciiTheme="minorHAnsi" w:hAnsiTheme="minorHAnsi"/>
                <w:sz w:val="20"/>
                <w:szCs w:val="20"/>
              </w:rPr>
              <w:t xml:space="preserve">Contract </w:t>
            </w:r>
            <w:r w:rsidRPr="006C0705">
              <w:rPr>
                <w:rFonts w:asciiTheme="minorHAnsi" w:hAnsiTheme="minorHAnsi"/>
                <w:sz w:val="20"/>
                <w:szCs w:val="20"/>
              </w:rPr>
              <w:t>Renewal Document</w:t>
            </w:r>
          </w:p>
        </w:tc>
      </w:tr>
      <w:tr w:rsidR="006C0705" w:rsidRPr="006C0705" w:rsidTr="0054682F">
        <w:tc>
          <w:tcPr>
            <w:tcW w:w="2765"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 xml:space="preserve">Theory of Action Reflection </w:t>
            </w:r>
          </w:p>
        </w:tc>
        <w:tc>
          <w:tcPr>
            <w:tcW w:w="4438"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One week prior to set summative conference</w:t>
            </w:r>
          </w:p>
        </w:tc>
        <w:tc>
          <w:tcPr>
            <w:tcW w:w="3011"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Teacher completes and sends to Evaluator with summary of evidence</w:t>
            </w:r>
          </w:p>
        </w:tc>
      </w:tr>
      <w:tr w:rsidR="006C0705" w:rsidRPr="006C0705" w:rsidTr="0054682F">
        <w:tc>
          <w:tcPr>
            <w:tcW w:w="2765"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Summative conference</w:t>
            </w:r>
          </w:p>
        </w:tc>
        <w:tc>
          <w:tcPr>
            <w:tcW w:w="4438"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No later than May 31</w:t>
            </w:r>
          </w:p>
        </w:tc>
        <w:tc>
          <w:tcPr>
            <w:tcW w:w="3011"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Theory of Action Plans and  Reflection and evidence</w:t>
            </w:r>
          </w:p>
        </w:tc>
      </w:tr>
      <w:tr w:rsidR="00852D54" w:rsidRPr="006C0705" w:rsidTr="0054682F">
        <w:tc>
          <w:tcPr>
            <w:tcW w:w="2765"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Summative rating</w:t>
            </w:r>
          </w:p>
        </w:tc>
        <w:tc>
          <w:tcPr>
            <w:tcW w:w="4438"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No later than 5 school days after summative conference</w:t>
            </w:r>
          </w:p>
        </w:tc>
        <w:tc>
          <w:tcPr>
            <w:tcW w:w="3011" w:type="dxa"/>
          </w:tcPr>
          <w:p w:rsidR="00852D54" w:rsidRPr="006C0705" w:rsidRDefault="00852D54" w:rsidP="0054682F">
            <w:pPr>
              <w:spacing w:after="0" w:line="240" w:lineRule="auto"/>
              <w:rPr>
                <w:rFonts w:asciiTheme="minorHAnsi" w:hAnsiTheme="minorHAnsi"/>
                <w:sz w:val="20"/>
                <w:szCs w:val="20"/>
              </w:rPr>
            </w:pPr>
            <w:r w:rsidRPr="006C0705">
              <w:rPr>
                <w:rFonts w:asciiTheme="minorHAnsi" w:hAnsiTheme="minorHAnsi"/>
                <w:sz w:val="20"/>
                <w:szCs w:val="20"/>
              </w:rPr>
              <w:t>Evaluator completes summative rating and provides it to teacher</w:t>
            </w:r>
          </w:p>
        </w:tc>
      </w:tr>
    </w:tbl>
    <w:p w:rsidR="005B4A3F" w:rsidRPr="006C0705" w:rsidRDefault="005B4A3F" w:rsidP="003F100D">
      <w:pPr>
        <w:rPr>
          <w:rFonts w:asciiTheme="minorHAnsi" w:hAnsiTheme="minorHAnsi" w:cstheme="minorHAnsi"/>
          <w:b/>
        </w:rPr>
      </w:pPr>
    </w:p>
    <w:p w:rsidR="005B4A3F" w:rsidRPr="006C0705" w:rsidRDefault="005B4A3F">
      <w:pPr>
        <w:rPr>
          <w:rFonts w:asciiTheme="minorHAnsi" w:hAnsiTheme="minorHAnsi" w:cstheme="minorHAnsi"/>
          <w:b/>
        </w:rPr>
      </w:pPr>
      <w:r w:rsidRPr="006C0705">
        <w:rPr>
          <w:rFonts w:asciiTheme="minorHAnsi" w:hAnsiTheme="minorHAnsi" w:cstheme="minorHAnsi"/>
          <w:b/>
        </w:rPr>
        <w:br w:type="page"/>
      </w:r>
    </w:p>
    <w:p w:rsidR="003F100D" w:rsidRPr="006C0705" w:rsidRDefault="000072FA" w:rsidP="003F100D">
      <w:pPr>
        <w:rPr>
          <w:rFonts w:asciiTheme="minorHAnsi" w:hAnsiTheme="minorHAnsi" w:cstheme="minorHAnsi"/>
        </w:rPr>
      </w:pPr>
      <w:r w:rsidRPr="006C0705">
        <w:rPr>
          <w:rFonts w:asciiTheme="minorHAnsi" w:hAnsiTheme="minorHAnsi" w:cstheme="minorHAnsi"/>
          <w:b/>
        </w:rPr>
        <w:lastRenderedPageBreak/>
        <w:t>6</w:t>
      </w:r>
      <w:r w:rsidR="003F100D" w:rsidRPr="006C0705">
        <w:rPr>
          <w:rFonts w:asciiTheme="minorHAnsi" w:hAnsiTheme="minorHAnsi" w:cstheme="minorHAnsi"/>
          <w:b/>
        </w:rPr>
        <w:t>.2</w:t>
      </w:r>
      <w:r w:rsidR="003F100D" w:rsidRPr="006C0705">
        <w:rPr>
          <w:rFonts w:asciiTheme="minorHAnsi" w:hAnsiTheme="minorHAnsi" w:cstheme="minorHAnsi"/>
        </w:rPr>
        <w:tab/>
      </w:r>
      <w:r w:rsidR="003F100D" w:rsidRPr="006C0705">
        <w:rPr>
          <w:rFonts w:asciiTheme="minorHAnsi" w:hAnsiTheme="minorHAnsi" w:cstheme="minorHAnsi"/>
          <w:b/>
          <w:i/>
        </w:rPr>
        <w:t>Goal setting conference</w:t>
      </w:r>
    </w:p>
    <w:p w:rsidR="003F100D" w:rsidRPr="006C0705" w:rsidRDefault="003F100D" w:rsidP="00AA516C">
      <w:pPr>
        <w:pStyle w:val="NoSpacing"/>
        <w:rPr>
          <w:rFonts w:eastAsia="Times New Roman"/>
        </w:rPr>
      </w:pPr>
      <w:r w:rsidRPr="006C0705">
        <w:rPr>
          <w:rFonts w:asciiTheme="minorHAnsi" w:hAnsiTheme="minorHAnsi" w:cstheme="minorHAnsi"/>
        </w:rPr>
        <w:t xml:space="preserve">The goal setting conference is one of the most important conversations that takes place between the teacher and evaluator in the fall.  Prior to the conference, the teacher will examine student data from different sources to determine his/her students’ learning needs, and connect those to appropriate school and district goals.  Then the teacher will draft one </w:t>
      </w:r>
      <w:r w:rsidR="008D0E74" w:rsidRPr="006C0705">
        <w:rPr>
          <w:rFonts w:asciiTheme="minorHAnsi" w:hAnsiTheme="minorHAnsi" w:cstheme="minorHAnsi"/>
        </w:rPr>
        <w:t>Theory of Action Student Instructional Goal (</w:t>
      </w:r>
      <w:r w:rsidRPr="006C0705">
        <w:rPr>
          <w:rFonts w:asciiTheme="minorHAnsi" w:hAnsiTheme="minorHAnsi" w:cstheme="minorHAnsi"/>
        </w:rPr>
        <w:t xml:space="preserve">student </w:t>
      </w:r>
      <w:r w:rsidR="008D0E74" w:rsidRPr="006C0705">
        <w:rPr>
          <w:rFonts w:asciiTheme="minorHAnsi" w:hAnsiTheme="minorHAnsi" w:cstheme="minorHAnsi"/>
        </w:rPr>
        <w:t xml:space="preserve">growth goal) and one Theory of Action Family Engagement and Student Feedback on Engagement Goal </w:t>
      </w:r>
      <w:r w:rsidRPr="006C0705">
        <w:rPr>
          <w:rFonts w:asciiTheme="minorHAnsi" w:hAnsiTheme="minorHAnsi" w:cstheme="minorHAnsi"/>
        </w:rPr>
        <w:t xml:space="preserve">that s/he will bring to the goal setting conference.  </w:t>
      </w:r>
      <w:r w:rsidR="00AA516C" w:rsidRPr="006C0705">
        <w:rPr>
          <w:rFonts w:eastAsia="Times New Roman"/>
        </w:rPr>
        <w:t>Based on a representative population, a baseline will be established and shared with the evaluator</w:t>
      </w:r>
      <w:r w:rsidR="00EF1BE7">
        <w:rPr>
          <w:rFonts w:eastAsia="Times New Roman"/>
        </w:rPr>
        <w:t xml:space="preserve">.  </w:t>
      </w:r>
      <w:r w:rsidRPr="006C0705">
        <w:rPr>
          <w:rFonts w:asciiTheme="minorHAnsi" w:hAnsiTheme="minorHAnsi" w:cstheme="minorHAnsi"/>
        </w:rPr>
        <w:t>During this conference, the teacher and evaluator will mutually agree on the following:</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 xml:space="preserve">The </w:t>
      </w:r>
      <w:r w:rsidR="00EF1BE7">
        <w:rPr>
          <w:rFonts w:asciiTheme="minorHAnsi" w:hAnsiTheme="minorHAnsi" w:cstheme="minorHAnsi"/>
        </w:rPr>
        <w:t xml:space="preserve">goal for </w:t>
      </w:r>
      <w:r w:rsidRPr="006C0705">
        <w:rPr>
          <w:rFonts w:asciiTheme="minorHAnsi" w:hAnsiTheme="minorHAnsi" w:cstheme="minorHAnsi"/>
        </w:rPr>
        <w:t>student growth and development, if applicable</w:t>
      </w:r>
      <w:r w:rsidR="008F3F75" w:rsidRPr="006C0705">
        <w:rPr>
          <w:rFonts w:asciiTheme="minorHAnsi" w:hAnsiTheme="minorHAnsi" w:cstheme="minorHAnsi"/>
        </w:rPr>
        <w:t xml:space="preserve"> (for example, teachers whose primary assignment is not the direct instruction of students will write a goal that reflects their assigned responsibilities)</w:t>
      </w:r>
      <w:r w:rsidRPr="006C0705">
        <w:rPr>
          <w:rFonts w:asciiTheme="minorHAnsi" w:hAnsiTheme="minorHAnsi" w:cstheme="minorHAnsi"/>
        </w:rPr>
        <w:t>;</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The teacher’s performance focus area for the year, which should link to the student goal;</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 xml:space="preserve">The indicators </w:t>
      </w:r>
      <w:r w:rsidR="008D0E74" w:rsidRPr="006C0705">
        <w:rPr>
          <w:rFonts w:asciiTheme="minorHAnsi" w:hAnsiTheme="minorHAnsi" w:cstheme="minorHAnsi"/>
        </w:rPr>
        <w:t>that wi</w:t>
      </w:r>
      <w:r w:rsidRPr="006C0705">
        <w:rPr>
          <w:rFonts w:asciiTheme="minorHAnsi" w:hAnsiTheme="minorHAnsi" w:cstheme="minorHAnsi"/>
        </w:rPr>
        <w:t>ll be used to show student growth or progress in meeting the teacher goal during the year;</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Which indi</w:t>
      </w:r>
      <w:r w:rsidR="005F3A0D" w:rsidRPr="006C0705">
        <w:rPr>
          <w:rFonts w:asciiTheme="minorHAnsi" w:hAnsiTheme="minorHAnsi" w:cstheme="minorHAnsi"/>
        </w:rPr>
        <w:t>cators of the CCT</w:t>
      </w:r>
      <w:r w:rsidRPr="006C0705">
        <w:rPr>
          <w:rFonts w:asciiTheme="minorHAnsi" w:hAnsiTheme="minorHAnsi" w:cstheme="minorHAnsi"/>
        </w:rPr>
        <w:t xml:space="preserve"> will be used that year as focus areas for observations &amp; reviews of practice; </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The appropriate professional growth opportunities that will support the teacher’s performance focus area and its link to the student goal;</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The number of in-class formal or informal obse</w:t>
      </w:r>
      <w:r w:rsidR="00EF1BE7">
        <w:rPr>
          <w:rFonts w:asciiTheme="minorHAnsi" w:hAnsiTheme="minorHAnsi" w:cstheme="minorHAnsi"/>
        </w:rPr>
        <w:t>rvations that will be conducted</w:t>
      </w:r>
      <w:r w:rsidRPr="006C0705">
        <w:rPr>
          <w:rFonts w:asciiTheme="minorHAnsi" w:hAnsiTheme="minorHAnsi" w:cstheme="minorHAnsi"/>
        </w:rPr>
        <w:t xml:space="preserve"> and the number of reviews of practice that will be held;</w:t>
      </w:r>
    </w:p>
    <w:p w:rsidR="003F100D" w:rsidRPr="006C0705" w:rsidRDefault="003F100D" w:rsidP="00650AE6">
      <w:pPr>
        <w:pStyle w:val="ListParagraph"/>
        <w:numPr>
          <w:ilvl w:val="0"/>
          <w:numId w:val="7"/>
        </w:numPr>
        <w:spacing w:after="0" w:line="240" w:lineRule="auto"/>
        <w:rPr>
          <w:rFonts w:asciiTheme="minorHAnsi" w:hAnsiTheme="minorHAnsi" w:cstheme="minorHAnsi"/>
        </w:rPr>
      </w:pPr>
      <w:r w:rsidRPr="006C0705">
        <w:rPr>
          <w:rFonts w:asciiTheme="minorHAnsi" w:hAnsiTheme="minorHAnsi" w:cstheme="minorHAnsi"/>
        </w:rPr>
        <w:t>The types and appropriate amount of evidence that the teacher and evaluator might bring into the evaluation process.</w:t>
      </w:r>
    </w:p>
    <w:p w:rsidR="003F100D" w:rsidRPr="006C0705" w:rsidRDefault="008F3F75" w:rsidP="003F100D">
      <w:pPr>
        <w:rPr>
          <w:rFonts w:asciiTheme="minorHAnsi" w:hAnsiTheme="minorHAnsi" w:cstheme="minorHAnsi"/>
        </w:rPr>
      </w:pPr>
      <w:r w:rsidRPr="006C0705">
        <w:rPr>
          <w:rFonts w:asciiTheme="minorHAnsi" w:hAnsiTheme="minorHAnsi" w:cstheme="minorHAnsi"/>
        </w:rPr>
        <w:t>By November 1st</w:t>
      </w:r>
      <w:r w:rsidR="003F100D" w:rsidRPr="006C0705">
        <w:rPr>
          <w:rFonts w:asciiTheme="minorHAnsi" w:hAnsiTheme="minorHAnsi" w:cstheme="minorHAnsi"/>
        </w:rPr>
        <w:t>, the teacher and evaluator will have a record of the decisions on these items, and any other appropriate forms completed, put into the teacher’s evaluation file via the district data management system.</w:t>
      </w:r>
    </w:p>
    <w:p w:rsidR="003F100D" w:rsidRPr="006C0705" w:rsidRDefault="008C7E43" w:rsidP="003F100D">
      <w:pPr>
        <w:rPr>
          <w:rFonts w:asciiTheme="minorHAnsi" w:hAnsiTheme="minorHAnsi" w:cstheme="minorHAnsi"/>
          <w:b/>
          <w:i/>
        </w:rPr>
      </w:pPr>
      <w:r w:rsidRPr="006C0705">
        <w:rPr>
          <w:rFonts w:asciiTheme="minorHAnsi" w:hAnsiTheme="minorHAnsi" w:cstheme="minorHAnsi"/>
          <w:b/>
        </w:rPr>
        <w:t>6</w:t>
      </w:r>
      <w:r w:rsidR="003F100D" w:rsidRPr="006C0705">
        <w:rPr>
          <w:rFonts w:asciiTheme="minorHAnsi" w:hAnsiTheme="minorHAnsi" w:cstheme="minorHAnsi"/>
          <w:b/>
        </w:rPr>
        <w:t>.3</w:t>
      </w:r>
      <w:r w:rsidR="003F100D" w:rsidRPr="006C0705">
        <w:rPr>
          <w:rFonts w:asciiTheme="minorHAnsi" w:hAnsiTheme="minorHAnsi" w:cstheme="minorHAnsi"/>
        </w:rPr>
        <w:tab/>
      </w:r>
      <w:r w:rsidR="00F33900" w:rsidRPr="006C0705">
        <w:rPr>
          <w:rFonts w:asciiTheme="minorHAnsi" w:hAnsiTheme="minorHAnsi" w:cstheme="minorHAnsi"/>
          <w:b/>
          <w:i/>
        </w:rPr>
        <w:t>Mid-</w:t>
      </w:r>
      <w:r w:rsidR="003F100D" w:rsidRPr="006C0705">
        <w:rPr>
          <w:rFonts w:asciiTheme="minorHAnsi" w:hAnsiTheme="minorHAnsi" w:cstheme="minorHAnsi"/>
          <w:b/>
          <w:i/>
        </w:rPr>
        <w:t>year check-in</w:t>
      </w:r>
    </w:p>
    <w:p w:rsidR="003F100D" w:rsidRPr="006C0705" w:rsidRDefault="003F100D" w:rsidP="003F100D">
      <w:pPr>
        <w:rPr>
          <w:rFonts w:asciiTheme="minorHAnsi" w:hAnsiTheme="minorHAnsi" w:cstheme="minorHAnsi"/>
        </w:rPr>
      </w:pPr>
      <w:r w:rsidRPr="006C0705">
        <w:rPr>
          <w:rFonts w:asciiTheme="minorHAnsi" w:hAnsiTheme="minorHAnsi" w:cstheme="minorHAnsi"/>
        </w:rPr>
        <w:t>The mid-year check-in is the formal opportunity for the teacher and evaluator to review and discuss the students’ and teacher’s progress to date, as it relates to the teacher’s performance focus area and the student goal that was set.  The teacher and evaluator will bring evidence collected to that point to the conference for discussion.  At this time, any decision to adjust the focus area or indicators, their criteria for success, and/or evidence that will be used in the evaluation may be made and recorded in the teacher’s evaluation file.  During the mid-year check-in, the teacher and evaluator will collaboratively</w:t>
      </w:r>
      <w:r w:rsidR="00F33900" w:rsidRPr="006C0705">
        <w:rPr>
          <w:rFonts w:asciiTheme="minorHAnsi" w:hAnsiTheme="minorHAnsi" w:cstheme="minorHAnsi"/>
        </w:rPr>
        <w:t xml:space="preserve"> review the Theory of Action Plans, make any necessary adjustments, sign</w:t>
      </w:r>
      <w:r w:rsidRPr="006C0705">
        <w:rPr>
          <w:rFonts w:asciiTheme="minorHAnsi" w:hAnsiTheme="minorHAnsi" w:cstheme="minorHAnsi"/>
        </w:rPr>
        <w:t>, and the evaluator will enter it into the teacher’s evaluation file via the d</w:t>
      </w:r>
      <w:r w:rsidR="003310B8" w:rsidRPr="006C0705">
        <w:rPr>
          <w:rFonts w:asciiTheme="minorHAnsi" w:hAnsiTheme="minorHAnsi" w:cstheme="minorHAnsi"/>
        </w:rPr>
        <w:t>istrict data management system.</w:t>
      </w:r>
    </w:p>
    <w:p w:rsidR="003F100D" w:rsidRPr="006C0705" w:rsidRDefault="008C7E43" w:rsidP="003F100D">
      <w:pPr>
        <w:rPr>
          <w:rFonts w:asciiTheme="minorHAnsi" w:hAnsiTheme="minorHAnsi" w:cstheme="minorHAnsi"/>
          <w:b/>
          <w:i/>
        </w:rPr>
      </w:pPr>
      <w:r w:rsidRPr="006C0705">
        <w:rPr>
          <w:rFonts w:asciiTheme="minorHAnsi" w:hAnsiTheme="minorHAnsi" w:cstheme="minorHAnsi"/>
          <w:b/>
        </w:rPr>
        <w:t>6</w:t>
      </w:r>
      <w:r w:rsidR="003F100D" w:rsidRPr="006C0705">
        <w:rPr>
          <w:rFonts w:asciiTheme="minorHAnsi" w:hAnsiTheme="minorHAnsi" w:cstheme="minorHAnsi"/>
          <w:b/>
        </w:rPr>
        <w:t>.4</w:t>
      </w:r>
      <w:r w:rsidR="003F100D" w:rsidRPr="006C0705">
        <w:rPr>
          <w:rFonts w:asciiTheme="minorHAnsi" w:hAnsiTheme="minorHAnsi" w:cstheme="minorHAnsi"/>
        </w:rPr>
        <w:tab/>
      </w:r>
      <w:r w:rsidR="00F33900" w:rsidRPr="006C0705">
        <w:rPr>
          <w:rFonts w:asciiTheme="minorHAnsi" w:hAnsiTheme="minorHAnsi" w:cstheme="minorHAnsi"/>
        </w:rPr>
        <w:t>S</w:t>
      </w:r>
      <w:r w:rsidR="003F100D" w:rsidRPr="006C0705">
        <w:rPr>
          <w:rFonts w:asciiTheme="minorHAnsi" w:hAnsiTheme="minorHAnsi" w:cstheme="minorHAnsi"/>
          <w:b/>
          <w:i/>
        </w:rPr>
        <w:t>ummative conference</w:t>
      </w:r>
    </w:p>
    <w:p w:rsidR="003F100D" w:rsidRPr="006C0705" w:rsidRDefault="003F100D" w:rsidP="003F100D">
      <w:pPr>
        <w:rPr>
          <w:rFonts w:asciiTheme="minorHAnsi" w:hAnsiTheme="minorHAnsi" w:cstheme="minorHAnsi"/>
        </w:rPr>
      </w:pPr>
      <w:r w:rsidRPr="006C0705">
        <w:rPr>
          <w:rFonts w:asciiTheme="minorHAnsi" w:hAnsiTheme="minorHAnsi" w:cstheme="minorHAnsi"/>
        </w:rPr>
        <w:t>The summative conference gives the teacher and evaluator an opportunity to review and discuss the students’ and teacher’s progr</w:t>
      </w:r>
      <w:r w:rsidR="00EF1BE7">
        <w:rPr>
          <w:rFonts w:asciiTheme="minorHAnsi" w:hAnsiTheme="minorHAnsi" w:cstheme="minorHAnsi"/>
        </w:rPr>
        <w:t>ess over the course of the year</w:t>
      </w:r>
      <w:r w:rsidRPr="006C0705">
        <w:rPr>
          <w:rFonts w:asciiTheme="minorHAnsi" w:hAnsiTheme="minorHAnsi" w:cstheme="minorHAnsi"/>
        </w:rPr>
        <w:t xml:space="preserve"> and talk about the teacher’s professional growth plan for the following year.  </w:t>
      </w:r>
      <w:r w:rsidR="00F33900" w:rsidRPr="006C0705">
        <w:rPr>
          <w:rFonts w:asciiTheme="minorHAnsi" w:hAnsiTheme="minorHAnsi" w:cstheme="minorHAnsi"/>
        </w:rPr>
        <w:t xml:space="preserve">Summative </w:t>
      </w:r>
      <w:r w:rsidRPr="006C0705">
        <w:rPr>
          <w:rFonts w:asciiTheme="minorHAnsi" w:hAnsiTheme="minorHAnsi" w:cstheme="minorHAnsi"/>
        </w:rPr>
        <w:t xml:space="preserve">conferences will take place </w:t>
      </w:r>
      <w:r w:rsidR="00F33900" w:rsidRPr="006C0705">
        <w:rPr>
          <w:rFonts w:asciiTheme="minorHAnsi" w:hAnsiTheme="minorHAnsi" w:cstheme="minorHAnsi"/>
        </w:rPr>
        <w:t>according to the Timeline in section 4</w:t>
      </w:r>
      <w:r w:rsidRPr="006C0705">
        <w:rPr>
          <w:rFonts w:asciiTheme="minorHAnsi" w:hAnsiTheme="minorHAnsi" w:cstheme="minorHAnsi"/>
        </w:rPr>
        <w:t>.  Both the teacher and evaluator will prepare for the conference by reviewing the evidence collected that pertains to the teacher’s performance focus area and the students’ progress related to the growth goal.  During the conference, they’ll share and discuss the evidence and links among it, review the data gathered from the student engagement and parent/peer feedback components of evaluation, and the teacher’s tentative summative evaluation ratings.  The teacher must be notified of the final summative rating no l</w:t>
      </w:r>
      <w:r w:rsidR="003310B8" w:rsidRPr="006C0705">
        <w:rPr>
          <w:rFonts w:asciiTheme="minorHAnsi" w:hAnsiTheme="minorHAnsi" w:cstheme="minorHAnsi"/>
        </w:rPr>
        <w:t>ater than 5 school days</w:t>
      </w:r>
      <w:r w:rsidRPr="006C0705">
        <w:rPr>
          <w:rFonts w:asciiTheme="minorHAnsi" w:hAnsiTheme="minorHAnsi" w:cstheme="minorHAnsi"/>
        </w:rPr>
        <w:t xml:space="preserve"> after the conference.  The final evaluation report must be written and sent to the teacher </w:t>
      </w:r>
      <w:r w:rsidR="00F33900" w:rsidRPr="006C0705">
        <w:rPr>
          <w:rFonts w:asciiTheme="minorHAnsi" w:hAnsiTheme="minorHAnsi" w:cstheme="minorHAnsi"/>
        </w:rPr>
        <w:t>according to the Timeline in section 4.</w:t>
      </w:r>
    </w:p>
    <w:p w:rsidR="004150B3" w:rsidRPr="006C0705" w:rsidRDefault="004150B3" w:rsidP="004150B3">
      <w:pPr>
        <w:rPr>
          <w:rFonts w:asciiTheme="minorHAnsi" w:hAnsiTheme="minorHAnsi" w:cstheme="minorHAnsi"/>
          <w:b/>
          <w:smallCaps/>
        </w:rPr>
      </w:pPr>
      <w:r w:rsidRPr="006C0705">
        <w:rPr>
          <w:rFonts w:asciiTheme="minorHAnsi" w:hAnsiTheme="minorHAnsi" w:cstheme="minorHAnsi"/>
          <w:b/>
          <w:smallCaps/>
        </w:rPr>
        <w:lastRenderedPageBreak/>
        <w:t xml:space="preserve">Determining a Teacher’s Practice </w:t>
      </w:r>
      <w:r w:rsidR="00140C1B" w:rsidRPr="006C0705">
        <w:rPr>
          <w:rFonts w:asciiTheme="minorHAnsi" w:hAnsiTheme="minorHAnsi" w:cstheme="minorHAnsi"/>
          <w:b/>
          <w:smallCaps/>
        </w:rPr>
        <w:t>Rating</w:t>
      </w:r>
    </w:p>
    <w:p w:rsidR="004150B3" w:rsidRPr="006C0705" w:rsidRDefault="00AA516C" w:rsidP="004150B3">
      <w:pPr>
        <w:rPr>
          <w:rFonts w:asciiTheme="minorHAnsi" w:hAnsiTheme="minorHAnsi" w:cstheme="minorHAnsi"/>
          <w:i/>
          <w:smallCaps/>
        </w:rPr>
      </w:pPr>
      <w:r w:rsidRPr="006C0705">
        <w:rPr>
          <w:rFonts w:asciiTheme="minorHAnsi" w:hAnsiTheme="minorHAnsi" w:cstheme="minorHAnsi"/>
          <w:b/>
          <w:smallCaps/>
        </w:rPr>
        <w:t>Section 7</w:t>
      </w:r>
      <w:r w:rsidR="004150B3" w:rsidRPr="006C0705">
        <w:rPr>
          <w:rFonts w:asciiTheme="minorHAnsi" w:hAnsiTheme="minorHAnsi" w:cstheme="minorHAnsi"/>
          <w:b/>
          <w:smallCaps/>
        </w:rPr>
        <w:t>.1</w:t>
      </w:r>
      <w:r w:rsidR="004150B3" w:rsidRPr="006C0705">
        <w:rPr>
          <w:rFonts w:asciiTheme="minorHAnsi" w:hAnsiTheme="minorHAnsi" w:cstheme="minorHAnsi"/>
          <w:b/>
          <w:smallCaps/>
        </w:rPr>
        <w:tab/>
      </w:r>
      <w:r w:rsidR="004150B3" w:rsidRPr="006C0705">
        <w:rPr>
          <w:rFonts w:asciiTheme="minorHAnsi" w:hAnsiTheme="minorHAnsi" w:cstheme="minorHAnsi"/>
          <w:b/>
          <w:smallCaps/>
        </w:rPr>
        <w:tab/>
      </w:r>
      <w:r w:rsidR="004150B3" w:rsidRPr="006C0705">
        <w:rPr>
          <w:rFonts w:asciiTheme="minorHAnsi" w:hAnsiTheme="minorHAnsi" w:cstheme="minorHAnsi"/>
          <w:i/>
          <w:smallCaps/>
        </w:rPr>
        <w:t>Observations of Performance and</w:t>
      </w:r>
      <w:r w:rsidR="00391754" w:rsidRPr="006C0705">
        <w:rPr>
          <w:rFonts w:asciiTheme="minorHAnsi" w:hAnsiTheme="minorHAnsi" w:cstheme="minorHAnsi"/>
          <w:i/>
          <w:smallCaps/>
        </w:rPr>
        <w:t xml:space="preserve"> Practice in Teacher Evaluation</w:t>
      </w:r>
    </w:p>
    <w:p w:rsidR="00D72D8B" w:rsidRPr="00D72D8B" w:rsidRDefault="00D72D8B" w:rsidP="00D72D8B">
      <w:pPr>
        <w:rPr>
          <w:rFonts w:asciiTheme="minorHAnsi" w:hAnsiTheme="minorHAnsi" w:cstheme="minorHAnsi"/>
          <w:b/>
          <w:i/>
        </w:rPr>
      </w:pPr>
      <w:r w:rsidRPr="00D72D8B">
        <w:rPr>
          <w:rFonts w:asciiTheme="minorHAnsi" w:hAnsiTheme="minorHAnsi" w:cstheme="minorHAnsi"/>
          <w:b/>
        </w:rPr>
        <w:t>7.</w:t>
      </w:r>
      <w:r>
        <w:rPr>
          <w:rFonts w:asciiTheme="minorHAnsi" w:hAnsiTheme="minorHAnsi" w:cstheme="minorHAnsi"/>
          <w:b/>
        </w:rPr>
        <w:t xml:space="preserve">1 </w:t>
      </w:r>
      <w:r w:rsidR="004150B3" w:rsidRPr="00D72D8B">
        <w:rPr>
          <w:rFonts w:asciiTheme="minorHAnsi" w:hAnsiTheme="minorHAnsi" w:cstheme="minorHAnsi"/>
          <w:b/>
        </w:rPr>
        <w:t>(a)</w:t>
      </w:r>
      <w:r w:rsidRPr="00D72D8B">
        <w:rPr>
          <w:rFonts w:asciiTheme="minorHAnsi" w:hAnsiTheme="minorHAnsi" w:cstheme="minorHAnsi"/>
        </w:rPr>
        <w:t xml:space="preserve"> </w:t>
      </w:r>
      <w:r w:rsidRPr="00D72D8B">
        <w:rPr>
          <w:rFonts w:asciiTheme="minorHAnsi" w:hAnsiTheme="minorHAnsi" w:cstheme="minorHAnsi"/>
        </w:rPr>
        <w:tab/>
      </w:r>
      <w:r>
        <w:rPr>
          <w:rFonts w:asciiTheme="minorHAnsi" w:hAnsiTheme="minorHAnsi" w:cstheme="minorHAnsi"/>
          <w:b/>
          <w:i/>
        </w:rPr>
        <w:t>General Information</w:t>
      </w:r>
    </w:p>
    <w:p w:rsidR="004150B3" w:rsidRPr="00D72D8B" w:rsidRDefault="004150B3" w:rsidP="00D72D8B">
      <w:pPr>
        <w:ind w:firstLine="720"/>
      </w:pPr>
      <w:r w:rsidRPr="00D72D8B">
        <w:t xml:space="preserve">The </w:t>
      </w:r>
      <w:r w:rsidRPr="00D72D8B">
        <w:rPr>
          <w:i/>
        </w:rPr>
        <w:t>CT Guidelines for Educator Evaluation</w:t>
      </w:r>
      <w:r w:rsidRPr="00D72D8B">
        <w:t xml:space="preserve"> require that teacher evaluations encompass data from four categories, including observation of performance and practice, and that a certain number of in-class observations take place for each teacher each year.  The manner in which Torrington Public Schools will meet these requirements is described in this section.  </w:t>
      </w:r>
    </w:p>
    <w:p w:rsidR="004150B3" w:rsidRPr="006C0705" w:rsidRDefault="004150B3" w:rsidP="004150B3">
      <w:pPr>
        <w:rPr>
          <w:rFonts w:asciiTheme="minorHAnsi" w:hAnsiTheme="minorHAnsi" w:cstheme="minorHAnsi"/>
        </w:rPr>
      </w:pPr>
      <w:r w:rsidRPr="006C0705">
        <w:rPr>
          <w:rFonts w:asciiTheme="minorHAnsi" w:hAnsiTheme="minorHAnsi" w:cstheme="minorHAnsi"/>
        </w:rPr>
        <w:t>Torrington Public Schools Professional Development and Evaluation Plan will have two observation ‘tracks,’ based on the teacher’s evaluation designation, as follows:</w:t>
      </w:r>
    </w:p>
    <w:p w:rsidR="004150B3" w:rsidRPr="006C0705" w:rsidRDefault="004150B3" w:rsidP="004150B3">
      <w:pPr>
        <w:rPr>
          <w:rFonts w:asciiTheme="minorHAnsi" w:hAnsiTheme="minorHAnsi" w:cstheme="minorHAnsi"/>
        </w:rPr>
      </w:pPr>
      <w:r w:rsidRPr="006C0705">
        <w:rPr>
          <w:rFonts w:asciiTheme="minorHAnsi" w:hAnsiTheme="minorHAnsi" w:cstheme="minorHAnsi"/>
        </w:rPr>
        <w:tab/>
      </w:r>
      <w:r w:rsidRPr="006C0705">
        <w:rPr>
          <w:rFonts w:asciiTheme="minorHAnsi" w:hAnsiTheme="minorHAnsi" w:cstheme="minorHAnsi"/>
          <w:b/>
        </w:rPr>
        <w:t>Track A</w:t>
      </w:r>
      <w:r w:rsidRPr="006C0705">
        <w:rPr>
          <w:rFonts w:asciiTheme="minorHAnsi" w:hAnsiTheme="minorHAnsi" w:cstheme="minorHAnsi"/>
        </w:rPr>
        <w:t xml:space="preserve"> – First and second year teachers</w:t>
      </w:r>
      <w:r w:rsidR="0050236C" w:rsidRPr="006C0705">
        <w:rPr>
          <w:rFonts w:asciiTheme="minorHAnsi" w:hAnsiTheme="minorHAnsi" w:cstheme="minorHAnsi"/>
        </w:rPr>
        <w:t xml:space="preserve"> non-tenured</w:t>
      </w:r>
      <w:r w:rsidRPr="006C0705">
        <w:rPr>
          <w:rFonts w:asciiTheme="minorHAnsi" w:hAnsiTheme="minorHAnsi" w:cstheme="minorHAnsi"/>
        </w:rPr>
        <w:t>; teachers in TEAM; teachers rated Developing or Below Standard; experienced teachers who are new to the district, having come from another district or out of state</w:t>
      </w:r>
      <w:r w:rsidR="005626BB" w:rsidRPr="006C0705">
        <w:rPr>
          <w:rFonts w:asciiTheme="minorHAnsi" w:hAnsiTheme="minorHAnsi" w:cstheme="minorHAnsi"/>
        </w:rPr>
        <w:t xml:space="preserve"> (teachers will stay in Track A for two years).</w:t>
      </w:r>
    </w:p>
    <w:p w:rsidR="004150B3" w:rsidRPr="006C0705" w:rsidRDefault="004150B3" w:rsidP="004150B3">
      <w:pPr>
        <w:rPr>
          <w:rFonts w:asciiTheme="minorHAnsi" w:hAnsiTheme="minorHAnsi" w:cstheme="minorHAnsi"/>
        </w:rPr>
      </w:pPr>
      <w:r w:rsidRPr="006C0705">
        <w:rPr>
          <w:rFonts w:asciiTheme="minorHAnsi" w:hAnsiTheme="minorHAnsi" w:cstheme="minorHAnsi"/>
        </w:rPr>
        <w:tab/>
      </w:r>
      <w:r w:rsidRPr="006C0705">
        <w:rPr>
          <w:rFonts w:asciiTheme="minorHAnsi" w:hAnsiTheme="minorHAnsi" w:cstheme="minorHAnsi"/>
          <w:b/>
        </w:rPr>
        <w:t>Track B</w:t>
      </w:r>
      <w:r w:rsidRPr="006C0705">
        <w:rPr>
          <w:rFonts w:asciiTheme="minorHAnsi" w:hAnsiTheme="minorHAnsi" w:cstheme="minorHAnsi"/>
        </w:rPr>
        <w:t xml:space="preserve"> – Teachers who ha</w:t>
      </w:r>
      <w:r w:rsidR="005626BB" w:rsidRPr="006C0705">
        <w:rPr>
          <w:rFonts w:asciiTheme="minorHAnsi" w:hAnsiTheme="minorHAnsi" w:cstheme="minorHAnsi"/>
        </w:rPr>
        <w:t>ve been designated as Accomplished</w:t>
      </w:r>
      <w:r w:rsidRPr="006C0705">
        <w:rPr>
          <w:rFonts w:asciiTheme="minorHAnsi" w:hAnsiTheme="minorHAnsi" w:cstheme="minorHAnsi"/>
        </w:rPr>
        <w:t xml:space="preserve"> </w:t>
      </w:r>
      <w:r w:rsidR="00AD168A">
        <w:rPr>
          <w:rFonts w:asciiTheme="minorHAnsi" w:hAnsiTheme="minorHAnsi" w:cstheme="minorHAnsi"/>
        </w:rPr>
        <w:t>(“Proficient” per state reporting terms)</w:t>
      </w:r>
      <w:r w:rsidRPr="006C0705">
        <w:rPr>
          <w:rFonts w:asciiTheme="minorHAnsi" w:hAnsiTheme="minorHAnsi" w:cstheme="minorHAnsi"/>
        </w:rPr>
        <w:t xml:space="preserve"> Exemplary</w:t>
      </w:r>
      <w:r w:rsidR="0098331A" w:rsidRPr="006C0705">
        <w:rPr>
          <w:rFonts w:asciiTheme="minorHAnsi" w:hAnsiTheme="minorHAnsi" w:cstheme="minorHAnsi"/>
        </w:rPr>
        <w:t xml:space="preserve"> (including year 3 and 4 for Non-Tenured Teachers)</w:t>
      </w:r>
      <w:r w:rsidRPr="006C0705">
        <w:rPr>
          <w:rFonts w:asciiTheme="minorHAnsi" w:hAnsiTheme="minorHAnsi" w:cstheme="minorHAnsi"/>
        </w:rPr>
        <w:t xml:space="preserve">; teachers in this category will be placed into year 1, 2, or 3 </w:t>
      </w:r>
      <w:r w:rsidR="005626BB" w:rsidRPr="006C0705">
        <w:rPr>
          <w:rFonts w:asciiTheme="minorHAnsi" w:hAnsiTheme="minorHAnsi" w:cstheme="minorHAnsi"/>
        </w:rPr>
        <w:t>in the evaluation cycle</w:t>
      </w:r>
      <w:r w:rsidRPr="006C0705">
        <w:rPr>
          <w:rFonts w:asciiTheme="minorHAnsi" w:hAnsiTheme="minorHAnsi" w:cstheme="minorHAnsi"/>
        </w:rPr>
        <w:t>.</w:t>
      </w:r>
      <w:r w:rsidR="00452A4B" w:rsidRPr="006C0705">
        <w:rPr>
          <w:rFonts w:asciiTheme="minorHAnsi" w:hAnsiTheme="minorHAnsi" w:cstheme="minorHAnsi"/>
        </w:rPr>
        <w:t xml:space="preserve">  For the 2015-2016 school year teachers will remain in the established year of their cycle; exceptions will be mutually agreed upon by the teacher and evaluator.</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.1 (b)</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Formal</w:t>
      </w:r>
      <w:r w:rsidR="00973D31">
        <w:rPr>
          <w:rFonts w:asciiTheme="minorHAnsi" w:hAnsiTheme="minorHAnsi" w:cstheme="minorHAnsi"/>
          <w:b/>
          <w:i/>
        </w:rPr>
        <w:t>,</w:t>
      </w:r>
      <w:r w:rsidR="004150B3" w:rsidRPr="006C0705">
        <w:rPr>
          <w:rFonts w:asciiTheme="minorHAnsi" w:hAnsiTheme="minorHAnsi" w:cstheme="minorHAnsi"/>
          <w:b/>
          <w:i/>
        </w:rPr>
        <w:t xml:space="preserve"> in-class observations </w:t>
      </w:r>
      <w:r w:rsidR="00140C1B" w:rsidRPr="006C0705">
        <w:rPr>
          <w:rFonts w:asciiTheme="minorHAnsi" w:hAnsiTheme="minorHAnsi" w:cstheme="minorHAnsi"/>
          <w:b/>
          <w:i/>
        </w:rPr>
        <w:t>(30 minutes or more)</w:t>
      </w:r>
    </w:p>
    <w:p w:rsidR="004150B3" w:rsidRPr="006C0705" w:rsidRDefault="004150B3" w:rsidP="004150B3">
      <w:pPr>
        <w:rPr>
          <w:rFonts w:asciiTheme="minorHAnsi" w:hAnsiTheme="minorHAnsi" w:cstheme="minorHAnsi"/>
        </w:rPr>
      </w:pPr>
      <w:r w:rsidRPr="006C0705">
        <w:rPr>
          <w:rFonts w:asciiTheme="minorHAnsi" w:hAnsiTheme="minorHAnsi" w:cstheme="minorHAnsi"/>
        </w:rPr>
        <w:t>The purpose of formal, in-class observations is to have the evaluator and teacher take a more focused look at teaching practice, both to guide decisions for professional growth and determine the teacher’s level o</w:t>
      </w:r>
      <w:r w:rsidR="00140C1B" w:rsidRPr="006C0705">
        <w:rPr>
          <w:rFonts w:asciiTheme="minorHAnsi" w:hAnsiTheme="minorHAnsi" w:cstheme="minorHAnsi"/>
        </w:rPr>
        <w:t>f performance in the classroom.</w:t>
      </w:r>
    </w:p>
    <w:p w:rsidR="004150B3" w:rsidRPr="006C0705" w:rsidRDefault="004150B3" w:rsidP="004150B3">
      <w:pPr>
        <w:rPr>
          <w:rFonts w:asciiTheme="minorHAnsi" w:hAnsiTheme="minorHAnsi" w:cstheme="minorHAnsi"/>
        </w:rPr>
      </w:pPr>
      <w:r w:rsidRPr="006C0705">
        <w:rPr>
          <w:rFonts w:asciiTheme="minorHAnsi" w:hAnsiTheme="minorHAnsi" w:cstheme="minorHAnsi"/>
        </w:rPr>
        <w:t>Teachers in Track A will have a minimum of 3 formal, in-class observations each year.  Over the course of the three formal observations, evaluators will gather evidence pertaining to all of the indicators in the domains of the CCT that speak to a teacher’s performance that is directly</w:t>
      </w:r>
      <w:r w:rsidR="00140C1B" w:rsidRPr="006C0705">
        <w:rPr>
          <w:rFonts w:asciiTheme="minorHAnsi" w:hAnsiTheme="minorHAnsi" w:cstheme="minorHAnsi"/>
        </w:rPr>
        <w:t xml:space="preserve"> observable in the classroom.  </w:t>
      </w:r>
    </w:p>
    <w:p w:rsidR="004150B3" w:rsidRPr="006C0705" w:rsidRDefault="004150B3" w:rsidP="004150B3">
      <w:pPr>
        <w:rPr>
          <w:rFonts w:asciiTheme="minorHAnsi" w:hAnsiTheme="minorHAnsi" w:cstheme="minorHAnsi"/>
        </w:rPr>
      </w:pPr>
      <w:r w:rsidRPr="006C0705">
        <w:rPr>
          <w:rFonts w:asciiTheme="minorHAnsi" w:hAnsiTheme="minorHAnsi" w:cstheme="minorHAnsi"/>
        </w:rPr>
        <w:t xml:space="preserve">Teachers in Track B will have at least one formal, in-class observation no less frequently than every three years (known as Year 1 of the 3-year evaluation cycle).  The indicator(s)/domain(s) that will be the focus of the formal observation will be mutually agreed upon by the teacher and evaluator during the goal-setting conference in the fall.  </w:t>
      </w:r>
    </w:p>
    <w:p w:rsidR="004150B3" w:rsidRPr="006C0705" w:rsidRDefault="004150B3" w:rsidP="004150B3">
      <w:pPr>
        <w:rPr>
          <w:rFonts w:asciiTheme="minorHAnsi" w:hAnsiTheme="minorHAnsi" w:cstheme="minorHAnsi"/>
        </w:rPr>
      </w:pPr>
      <w:r w:rsidRPr="006C0705">
        <w:rPr>
          <w:rFonts w:asciiTheme="minorHAnsi" w:hAnsiTheme="minorHAnsi" w:cstheme="minorHAnsi"/>
        </w:rPr>
        <w:t>Teachers and evaluators may include more informal or formal, in-class observations, if they mutually agree to do so, or if the evaluator feels additional observations are necessary.  The number of observations will be appropriate to the teacher’s needs and/or assistance plan (for teachers with a Developing or Below Standard evaluation rating).</w:t>
      </w:r>
      <w:r w:rsidR="00391754" w:rsidRPr="006C0705">
        <w:rPr>
          <w:rFonts w:asciiTheme="minorHAnsi" w:hAnsiTheme="minorHAnsi" w:cstheme="minorHAnsi"/>
        </w:rPr>
        <w:t xml:space="preserve">  </w:t>
      </w:r>
    </w:p>
    <w:p w:rsidR="004150B3" w:rsidRPr="006C0705" w:rsidRDefault="004150B3" w:rsidP="004150B3">
      <w:pPr>
        <w:rPr>
          <w:rFonts w:asciiTheme="minorHAnsi" w:hAnsiTheme="minorHAnsi" w:cstheme="minorHAnsi"/>
        </w:rPr>
      </w:pPr>
      <w:r w:rsidRPr="006C0705">
        <w:rPr>
          <w:rFonts w:asciiTheme="minorHAnsi" w:hAnsiTheme="minorHAnsi" w:cstheme="minorHAnsi"/>
        </w:rPr>
        <w:t>All formal, in-class observations will include a pre-conference to be held no more than one week prior to the observation, and will be at least 15 minutes in length.  Prior to the pre-conference, the teacher will com</w:t>
      </w:r>
      <w:r w:rsidR="00DB57A8" w:rsidRPr="006C0705">
        <w:rPr>
          <w:rFonts w:asciiTheme="minorHAnsi" w:hAnsiTheme="minorHAnsi" w:cstheme="minorHAnsi"/>
        </w:rPr>
        <w:t xml:space="preserve">plete the Pre-Observation Form. </w:t>
      </w:r>
      <w:r w:rsidRPr="006C0705">
        <w:rPr>
          <w:rFonts w:asciiTheme="minorHAnsi" w:hAnsiTheme="minorHAnsi" w:cstheme="minorHAnsi"/>
        </w:rPr>
        <w:t xml:space="preserve">During the pre-conference, the teacher and evaluator will review the form, especially focusing on which indicators of the CCT, as discussed during the goal-setting conference, will be the focus of the </w:t>
      </w:r>
      <w:r w:rsidRPr="006C0705">
        <w:rPr>
          <w:rFonts w:asciiTheme="minorHAnsi" w:hAnsiTheme="minorHAnsi" w:cstheme="minorHAnsi"/>
        </w:rPr>
        <w:lastRenderedPageBreak/>
        <w:t>observation; the lesson the teacher will be conducting that day; and any control factors that may have an impact on what happens during the lesson.  The evaluator will enter the Pre-Observation Form into the teacher’s evaluation file via the district data management system.</w:t>
      </w:r>
    </w:p>
    <w:p w:rsidR="004150B3" w:rsidRPr="006C0705" w:rsidRDefault="004150B3" w:rsidP="004150B3">
      <w:pPr>
        <w:rPr>
          <w:rFonts w:asciiTheme="minorHAnsi" w:hAnsiTheme="minorHAnsi" w:cstheme="minorHAnsi"/>
        </w:rPr>
      </w:pPr>
      <w:r w:rsidRPr="006C0705">
        <w:rPr>
          <w:rFonts w:asciiTheme="minorHAnsi" w:hAnsiTheme="minorHAnsi" w:cstheme="minorHAnsi"/>
        </w:rPr>
        <w:t xml:space="preserve">All formal observations will be followed by a post-conference that takes place within </w:t>
      </w:r>
      <w:r w:rsidR="007A09B7" w:rsidRPr="006C0705">
        <w:rPr>
          <w:rFonts w:asciiTheme="minorHAnsi" w:hAnsiTheme="minorHAnsi" w:cstheme="minorHAnsi"/>
        </w:rPr>
        <w:t xml:space="preserve">3 -5 </w:t>
      </w:r>
      <w:r w:rsidRPr="006C0705">
        <w:rPr>
          <w:rFonts w:asciiTheme="minorHAnsi" w:hAnsiTheme="minorHAnsi" w:cstheme="minorHAnsi"/>
        </w:rPr>
        <w:t>school days, but</w:t>
      </w:r>
      <w:r w:rsidR="00AD168A">
        <w:rPr>
          <w:rFonts w:asciiTheme="minorHAnsi" w:hAnsiTheme="minorHAnsi" w:cstheme="minorHAnsi"/>
        </w:rPr>
        <w:t xml:space="preserve"> no more than one calendar week</w:t>
      </w:r>
      <w:r w:rsidRPr="006C0705">
        <w:rPr>
          <w:rFonts w:asciiTheme="minorHAnsi" w:hAnsiTheme="minorHAnsi" w:cstheme="minorHAnsi"/>
        </w:rPr>
        <w:t xml:space="preserve"> after the observation.  The teacher will receive verbal feed</w:t>
      </w:r>
      <w:r w:rsidR="00AD168A">
        <w:rPr>
          <w:rFonts w:asciiTheme="minorHAnsi" w:hAnsiTheme="minorHAnsi" w:cstheme="minorHAnsi"/>
        </w:rPr>
        <w:t>back during the post-conference</w:t>
      </w:r>
      <w:r w:rsidRPr="006C0705">
        <w:rPr>
          <w:rFonts w:asciiTheme="minorHAnsi" w:hAnsiTheme="minorHAnsi" w:cstheme="minorHAnsi"/>
        </w:rPr>
        <w:t xml:space="preserve"> and follow-up written feedback within </w:t>
      </w:r>
      <w:r w:rsidR="007A09B7" w:rsidRPr="006C0705">
        <w:rPr>
          <w:rFonts w:asciiTheme="minorHAnsi" w:hAnsiTheme="minorHAnsi" w:cstheme="minorHAnsi"/>
        </w:rPr>
        <w:t xml:space="preserve">3 </w:t>
      </w:r>
      <w:r w:rsidR="0098331A" w:rsidRPr="006C0705">
        <w:rPr>
          <w:rFonts w:asciiTheme="minorHAnsi" w:hAnsiTheme="minorHAnsi" w:cstheme="minorHAnsi"/>
        </w:rPr>
        <w:t>–</w:t>
      </w:r>
      <w:r w:rsidR="007A09B7" w:rsidRPr="006C0705">
        <w:rPr>
          <w:rFonts w:asciiTheme="minorHAnsi" w:hAnsiTheme="minorHAnsi" w:cstheme="minorHAnsi"/>
        </w:rPr>
        <w:t xml:space="preserve"> </w:t>
      </w:r>
      <w:r w:rsidRPr="006C0705">
        <w:rPr>
          <w:rFonts w:asciiTheme="minorHAnsi" w:hAnsiTheme="minorHAnsi" w:cstheme="minorHAnsi"/>
        </w:rPr>
        <w:t>5 school days after the conference.  Written feedback will be given via the Formal</w:t>
      </w:r>
      <w:r w:rsidR="00DB57A8" w:rsidRPr="006C0705">
        <w:rPr>
          <w:rFonts w:asciiTheme="minorHAnsi" w:hAnsiTheme="minorHAnsi" w:cstheme="minorHAnsi"/>
        </w:rPr>
        <w:t xml:space="preserve"> Observation Feedback Form, </w:t>
      </w:r>
      <w:r w:rsidRPr="006C0705">
        <w:rPr>
          <w:rFonts w:asciiTheme="minorHAnsi" w:hAnsiTheme="minorHAnsi" w:cstheme="minorHAnsi"/>
        </w:rPr>
        <w:t>and the evaluator will enter this into the teacher’s evaluation file via the d</w:t>
      </w:r>
      <w:r w:rsidR="00391754" w:rsidRPr="006C0705">
        <w:rPr>
          <w:rFonts w:asciiTheme="minorHAnsi" w:hAnsiTheme="minorHAnsi" w:cstheme="minorHAnsi"/>
        </w:rPr>
        <w:t>istrict data management system.</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 xml:space="preserve">.1 </w:t>
      </w:r>
      <w:r w:rsidR="00291F51" w:rsidRPr="006C0705">
        <w:rPr>
          <w:rFonts w:asciiTheme="minorHAnsi" w:hAnsiTheme="minorHAnsi" w:cstheme="minorHAnsi"/>
          <w:b/>
        </w:rPr>
        <w:t>(c)</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Informal</w:t>
      </w:r>
      <w:r w:rsidR="00AD168A">
        <w:rPr>
          <w:rFonts w:asciiTheme="minorHAnsi" w:hAnsiTheme="minorHAnsi" w:cstheme="minorHAnsi"/>
          <w:b/>
          <w:i/>
        </w:rPr>
        <w:t>,</w:t>
      </w:r>
      <w:r w:rsidR="004150B3" w:rsidRPr="006C0705">
        <w:rPr>
          <w:rFonts w:asciiTheme="minorHAnsi" w:hAnsiTheme="minorHAnsi" w:cstheme="minorHAnsi"/>
          <w:b/>
          <w:i/>
        </w:rPr>
        <w:t xml:space="preserve"> in-class observations</w:t>
      </w:r>
      <w:r w:rsidR="00140C1B" w:rsidRPr="006C0705">
        <w:rPr>
          <w:rFonts w:asciiTheme="minorHAnsi" w:hAnsiTheme="minorHAnsi" w:cstheme="minorHAnsi"/>
          <w:b/>
          <w:i/>
        </w:rPr>
        <w:t xml:space="preserve"> (15 minutes)</w:t>
      </w:r>
    </w:p>
    <w:p w:rsidR="002036A4" w:rsidRPr="006C0705" w:rsidRDefault="00E56D4E" w:rsidP="002036A4">
      <w:pPr>
        <w:rPr>
          <w:rFonts w:asciiTheme="minorHAnsi" w:hAnsiTheme="minorHAnsi" w:cstheme="minorHAnsi"/>
        </w:rPr>
      </w:pPr>
      <w:r w:rsidRPr="006C0705">
        <w:rPr>
          <w:rFonts w:asciiTheme="minorHAnsi" w:hAnsiTheme="minorHAnsi" w:cstheme="minorHAnsi"/>
        </w:rPr>
        <w:t xml:space="preserve">Teachers in Track A may </w:t>
      </w:r>
      <w:r w:rsidR="002036A4" w:rsidRPr="006C0705">
        <w:rPr>
          <w:rFonts w:asciiTheme="minorHAnsi" w:hAnsiTheme="minorHAnsi" w:cstheme="minorHAnsi"/>
        </w:rPr>
        <w:t>have at least one informal, in-class observation each year</w:t>
      </w:r>
      <w:r w:rsidRPr="006C0705">
        <w:rPr>
          <w:rFonts w:asciiTheme="minorHAnsi" w:hAnsiTheme="minorHAnsi" w:cstheme="minorHAnsi"/>
        </w:rPr>
        <w:t xml:space="preserve"> (as determined by evaluator)</w:t>
      </w:r>
      <w:r w:rsidR="002036A4" w:rsidRPr="006C0705">
        <w:rPr>
          <w:rFonts w:asciiTheme="minorHAnsi" w:hAnsiTheme="minorHAnsi" w:cstheme="minorHAnsi"/>
        </w:rPr>
        <w:t xml:space="preserve">.  </w:t>
      </w:r>
    </w:p>
    <w:p w:rsidR="002036A4" w:rsidRPr="006C0705" w:rsidRDefault="002036A4" w:rsidP="002036A4">
      <w:pPr>
        <w:rPr>
          <w:rFonts w:asciiTheme="minorHAnsi" w:hAnsiTheme="minorHAnsi" w:cstheme="minorHAnsi"/>
        </w:rPr>
      </w:pPr>
      <w:r w:rsidRPr="006C0705">
        <w:rPr>
          <w:rFonts w:asciiTheme="minorHAnsi" w:hAnsiTheme="minorHAnsi" w:cstheme="minorHAnsi"/>
        </w:rPr>
        <w:t>Teachers in Track B will have at least three informal, in-class observations each year in Cycle Years 2 and 3 of the 3-year evaluation cycle.</w:t>
      </w:r>
    </w:p>
    <w:p w:rsidR="004150B3" w:rsidRPr="006C0705" w:rsidRDefault="004150B3" w:rsidP="004150B3">
      <w:pPr>
        <w:rPr>
          <w:rFonts w:asciiTheme="minorHAnsi" w:hAnsiTheme="minorHAnsi"/>
        </w:rPr>
      </w:pPr>
      <w:r w:rsidRPr="006C0705">
        <w:rPr>
          <w:rFonts w:asciiTheme="minorHAnsi" w:hAnsiTheme="minorHAnsi"/>
        </w:rPr>
        <w:t>An informal observation of a teacher in Track B gives the evaluator the opportunity to get and/or maintain the ‘big picture’ of a teacher’s performance in the classroom to determ</w:t>
      </w:r>
      <w:r w:rsidR="002036A4" w:rsidRPr="006C0705">
        <w:rPr>
          <w:rFonts w:asciiTheme="minorHAnsi" w:hAnsiTheme="minorHAnsi"/>
        </w:rPr>
        <w:t>ine whether or not</w:t>
      </w:r>
      <w:r w:rsidRPr="006C0705">
        <w:rPr>
          <w:rFonts w:asciiTheme="minorHAnsi" w:hAnsiTheme="minorHAnsi"/>
        </w:rPr>
        <w:t xml:space="preserve"> the evaluator sees changes </w:t>
      </w:r>
      <w:r w:rsidR="002036A4" w:rsidRPr="006C0705">
        <w:rPr>
          <w:rFonts w:asciiTheme="minorHAnsi" w:hAnsiTheme="minorHAnsi"/>
        </w:rPr>
        <w:t xml:space="preserve">in the teacher’s practice </w:t>
      </w:r>
      <w:r w:rsidRPr="006C0705">
        <w:rPr>
          <w:rFonts w:asciiTheme="minorHAnsi" w:hAnsiTheme="minorHAnsi"/>
        </w:rPr>
        <w:t xml:space="preserve">that would warrant doing a formal observation for deeper analysis.  </w:t>
      </w:r>
    </w:p>
    <w:p w:rsidR="004150B3" w:rsidRPr="006C0705" w:rsidRDefault="004150B3" w:rsidP="004150B3">
      <w:pPr>
        <w:rPr>
          <w:rFonts w:asciiTheme="minorHAnsi" w:hAnsiTheme="minorHAnsi"/>
        </w:rPr>
      </w:pPr>
      <w:r w:rsidRPr="006C0705">
        <w:rPr>
          <w:rFonts w:asciiTheme="minorHAnsi" w:hAnsiTheme="minorHAnsi"/>
        </w:rPr>
        <w:t xml:space="preserve">During an informal observation, which will last </w:t>
      </w:r>
      <w:r w:rsidR="002036A4" w:rsidRPr="006C0705">
        <w:rPr>
          <w:rFonts w:asciiTheme="minorHAnsi" w:hAnsiTheme="minorHAnsi"/>
        </w:rPr>
        <w:t>approximately 15</w:t>
      </w:r>
      <w:r w:rsidR="00725050" w:rsidRPr="006C0705">
        <w:rPr>
          <w:rFonts w:asciiTheme="minorHAnsi" w:hAnsiTheme="minorHAnsi"/>
        </w:rPr>
        <w:t xml:space="preserve"> minutes, the evaluator is</w:t>
      </w:r>
      <w:r w:rsidRPr="006C0705">
        <w:rPr>
          <w:rFonts w:asciiTheme="minorHAnsi" w:hAnsiTheme="minorHAnsi"/>
        </w:rPr>
        <w:t xml:space="preserve"> expe</w:t>
      </w:r>
      <w:r w:rsidR="00140C1B" w:rsidRPr="006C0705">
        <w:rPr>
          <w:rFonts w:asciiTheme="minorHAnsi" w:hAnsiTheme="minorHAnsi"/>
        </w:rPr>
        <w:t xml:space="preserve">cted to </w:t>
      </w:r>
      <w:r w:rsidR="00725050" w:rsidRPr="006C0705">
        <w:rPr>
          <w:rFonts w:asciiTheme="minorHAnsi" w:hAnsiTheme="minorHAnsi"/>
        </w:rPr>
        <w:t>provide f</w:t>
      </w:r>
      <w:r w:rsidRPr="006C0705">
        <w:rPr>
          <w:rFonts w:asciiTheme="minorHAnsi" w:hAnsiTheme="minorHAnsi"/>
        </w:rPr>
        <w:t>eedback</w:t>
      </w:r>
      <w:r w:rsidR="00725050" w:rsidRPr="006C0705">
        <w:rPr>
          <w:rFonts w:asciiTheme="minorHAnsi" w:hAnsiTheme="minorHAnsi"/>
        </w:rPr>
        <w:t>, which</w:t>
      </w:r>
      <w:r w:rsidR="00140C1B" w:rsidRPr="006C0705">
        <w:rPr>
          <w:rFonts w:asciiTheme="minorHAnsi" w:hAnsiTheme="minorHAnsi"/>
        </w:rPr>
        <w:t xml:space="preserve"> will</w:t>
      </w:r>
      <w:r w:rsidRPr="006C0705">
        <w:rPr>
          <w:rFonts w:asciiTheme="minorHAnsi" w:hAnsiTheme="minorHAnsi"/>
        </w:rPr>
        <w:t xml:space="preserve"> indicate whether or not the evaluator will conduct a follow-up formal observation.</w:t>
      </w:r>
    </w:p>
    <w:p w:rsidR="004150B3" w:rsidRPr="006C0705" w:rsidRDefault="004150B3" w:rsidP="004150B3">
      <w:pPr>
        <w:rPr>
          <w:rFonts w:asciiTheme="minorHAnsi" w:hAnsiTheme="minorHAnsi" w:cstheme="minorHAnsi"/>
        </w:rPr>
      </w:pPr>
      <w:r w:rsidRPr="006C0705">
        <w:rPr>
          <w:rFonts w:asciiTheme="minorHAnsi" w:hAnsiTheme="minorHAnsi" w:cstheme="minorHAnsi"/>
        </w:rPr>
        <w:t xml:space="preserve">Each informal, in-class observation </w:t>
      </w:r>
      <w:r w:rsidR="002036A4" w:rsidRPr="006C0705">
        <w:rPr>
          <w:rFonts w:asciiTheme="minorHAnsi" w:hAnsiTheme="minorHAnsi" w:cstheme="minorHAnsi"/>
        </w:rPr>
        <w:t>will lead to</w:t>
      </w:r>
      <w:r w:rsidRPr="006C0705">
        <w:rPr>
          <w:rFonts w:asciiTheme="minorHAnsi" w:hAnsiTheme="minorHAnsi" w:cstheme="minorHAnsi"/>
        </w:rPr>
        <w:t xml:space="preserve"> written feedback given to the teacher within five school days, but no more than one calendar week, after the observation</w:t>
      </w:r>
      <w:r w:rsidR="002036A4" w:rsidRPr="006C0705">
        <w:rPr>
          <w:rFonts w:asciiTheme="minorHAnsi" w:hAnsiTheme="minorHAnsi" w:cstheme="minorHAnsi"/>
        </w:rPr>
        <w:t>.  T</w:t>
      </w:r>
      <w:r w:rsidRPr="006C0705">
        <w:rPr>
          <w:rFonts w:asciiTheme="minorHAnsi" w:hAnsiTheme="minorHAnsi" w:cstheme="minorHAnsi"/>
        </w:rPr>
        <w:t>he evaluator will use t</w:t>
      </w:r>
      <w:r w:rsidR="002036A4" w:rsidRPr="006C0705">
        <w:rPr>
          <w:rFonts w:asciiTheme="minorHAnsi" w:hAnsiTheme="minorHAnsi" w:cstheme="minorHAnsi"/>
        </w:rPr>
        <w:t>he Informal Observation</w:t>
      </w:r>
      <w:r w:rsidR="00F45569" w:rsidRPr="006C0705">
        <w:rPr>
          <w:rFonts w:asciiTheme="minorHAnsi" w:hAnsiTheme="minorHAnsi" w:cstheme="minorHAnsi"/>
        </w:rPr>
        <w:t xml:space="preserve"> Form;</w:t>
      </w:r>
      <w:r w:rsidRPr="006C0705">
        <w:rPr>
          <w:rFonts w:asciiTheme="minorHAnsi" w:hAnsiTheme="minorHAnsi" w:cstheme="minorHAnsi"/>
        </w:rPr>
        <w:t xml:space="preserve"> a copy will be given to the teacher, and a copy will be placed in the teacher’s evaluation file via the di</w:t>
      </w:r>
      <w:r w:rsidR="002036A4" w:rsidRPr="006C0705">
        <w:rPr>
          <w:rFonts w:asciiTheme="minorHAnsi" w:hAnsiTheme="minorHAnsi" w:cstheme="minorHAnsi"/>
        </w:rPr>
        <w:t>strict data management system.</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.1 (d)</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 xml:space="preserve">General provisions regarding </w:t>
      </w:r>
      <w:r w:rsidR="00725050" w:rsidRPr="006C0705">
        <w:rPr>
          <w:rFonts w:asciiTheme="minorHAnsi" w:hAnsiTheme="minorHAnsi" w:cstheme="minorHAnsi"/>
          <w:b/>
          <w:i/>
        </w:rPr>
        <w:t xml:space="preserve">all </w:t>
      </w:r>
      <w:r w:rsidR="004150B3" w:rsidRPr="006C0705">
        <w:rPr>
          <w:rFonts w:asciiTheme="minorHAnsi" w:hAnsiTheme="minorHAnsi" w:cstheme="minorHAnsi"/>
          <w:b/>
          <w:i/>
        </w:rPr>
        <w:t>in-class observations</w:t>
      </w:r>
    </w:p>
    <w:p w:rsidR="004150B3" w:rsidRPr="006C0705" w:rsidRDefault="004150B3" w:rsidP="004150B3">
      <w:pPr>
        <w:rPr>
          <w:rFonts w:asciiTheme="minorHAnsi" w:hAnsiTheme="minorHAnsi" w:cstheme="minorHAnsi"/>
        </w:rPr>
      </w:pPr>
      <w:r w:rsidRPr="006C0705">
        <w:rPr>
          <w:rFonts w:asciiTheme="minorHAnsi" w:hAnsiTheme="minorHAnsi" w:cstheme="minorHAnsi"/>
        </w:rPr>
        <w:t xml:space="preserve">To assure that any type of observation is given the attention and respect it deserves, no in-class observations used as part of the evaluation process will take place </w:t>
      </w:r>
      <w:r w:rsidR="00D1641C" w:rsidRPr="006C0705">
        <w:rPr>
          <w:rFonts w:asciiTheme="minorHAnsi" w:hAnsiTheme="minorHAnsi" w:cstheme="minorHAnsi"/>
        </w:rPr>
        <w:t>within five days of school</w:t>
      </w:r>
      <w:r w:rsidRPr="006C0705">
        <w:rPr>
          <w:rFonts w:asciiTheme="minorHAnsi" w:hAnsiTheme="minorHAnsi" w:cstheme="minorHAnsi"/>
        </w:rPr>
        <w:t xml:space="preserve"> before </w:t>
      </w:r>
      <w:r w:rsidR="00D1641C" w:rsidRPr="006C0705">
        <w:rPr>
          <w:rFonts w:asciiTheme="minorHAnsi" w:hAnsiTheme="minorHAnsi" w:cstheme="minorHAnsi"/>
        </w:rPr>
        <w:t>a holiday</w:t>
      </w:r>
      <w:r w:rsidR="00725050" w:rsidRPr="006C0705">
        <w:rPr>
          <w:rFonts w:asciiTheme="minorHAnsi" w:hAnsiTheme="minorHAnsi" w:cstheme="minorHAnsi"/>
        </w:rPr>
        <w:t>/vacation</w:t>
      </w:r>
      <w:r w:rsidR="00D1641C" w:rsidRPr="006C0705">
        <w:rPr>
          <w:rFonts w:asciiTheme="minorHAnsi" w:hAnsiTheme="minorHAnsi" w:cstheme="minorHAnsi"/>
        </w:rPr>
        <w:t xml:space="preserve"> break, and in accordance with the Timeline in section 4</w:t>
      </w:r>
      <w:r w:rsidRPr="006C0705">
        <w:rPr>
          <w:rFonts w:asciiTheme="minorHAnsi" w:hAnsiTheme="minorHAnsi" w:cstheme="minorHAnsi"/>
        </w:rPr>
        <w:t xml:space="preserve">.  </w:t>
      </w:r>
    </w:p>
    <w:p w:rsidR="004172D8" w:rsidRPr="006C0705" w:rsidRDefault="004150B3" w:rsidP="004150B3">
      <w:pPr>
        <w:rPr>
          <w:rFonts w:asciiTheme="minorHAnsi" w:hAnsiTheme="minorHAnsi" w:cstheme="minorHAnsi"/>
        </w:rPr>
      </w:pPr>
      <w:r w:rsidRPr="006C0705">
        <w:rPr>
          <w:rFonts w:asciiTheme="minorHAnsi" w:hAnsiTheme="minorHAnsi" w:cstheme="minorHAnsi"/>
        </w:rPr>
        <w:t>All formal observations will be announced; informal observations will be unannounced.  Evidence collected by the evaluator during any formal observation will become part o</w:t>
      </w:r>
      <w:r w:rsidR="009E26AF" w:rsidRPr="006C0705">
        <w:rPr>
          <w:rFonts w:asciiTheme="minorHAnsi" w:hAnsiTheme="minorHAnsi" w:cstheme="minorHAnsi"/>
        </w:rPr>
        <w:t>f the teacher’s evaluation file. The evaluator will complete the Informal Observation Form designating whether or not there is need for a formal observation; however, no evidence collection is expected to occur during an informal observation.</w:t>
      </w:r>
    </w:p>
    <w:p w:rsidR="004150B3" w:rsidRPr="006C0705" w:rsidRDefault="004150B3" w:rsidP="004150B3">
      <w:pPr>
        <w:rPr>
          <w:rFonts w:asciiTheme="minorHAnsi" w:hAnsiTheme="minorHAnsi" w:cstheme="minorHAnsi"/>
        </w:rPr>
      </w:pPr>
      <w:r w:rsidRPr="006C0705">
        <w:rPr>
          <w:rFonts w:asciiTheme="minorHAnsi" w:hAnsiTheme="minorHAnsi" w:cstheme="minorHAnsi"/>
        </w:rPr>
        <w:t>All written feedback given after formal and informal observations will be entered into the teacher’s evaluation file.</w:t>
      </w:r>
    </w:p>
    <w:p w:rsidR="004150B3" w:rsidRPr="006C0705" w:rsidRDefault="004150B3" w:rsidP="004150B3">
      <w:pPr>
        <w:rPr>
          <w:rFonts w:asciiTheme="minorHAnsi" w:hAnsiTheme="minorHAnsi" w:cstheme="minorHAnsi"/>
        </w:rPr>
      </w:pPr>
      <w:r w:rsidRPr="006C0705">
        <w:rPr>
          <w:rFonts w:asciiTheme="minorHAnsi" w:hAnsiTheme="minorHAnsi" w:cstheme="minorHAnsi"/>
        </w:rPr>
        <w:t>Formal and informal observations of support specialists will occur in settings appropri</w:t>
      </w:r>
      <w:r w:rsidR="00AD168A">
        <w:rPr>
          <w:rFonts w:asciiTheme="minorHAnsi" w:hAnsiTheme="minorHAnsi" w:cstheme="minorHAnsi"/>
        </w:rPr>
        <w:t>ate to their role in the school</w:t>
      </w:r>
      <w:r w:rsidRPr="006C0705">
        <w:rPr>
          <w:rFonts w:asciiTheme="minorHAnsi" w:hAnsiTheme="minorHAnsi" w:cstheme="minorHAnsi"/>
        </w:rPr>
        <w:t xml:space="preserve"> and may include the interaction between the teacher and students, staff and/or parents in those settings. </w:t>
      </w:r>
    </w:p>
    <w:p w:rsidR="00AA516C" w:rsidRPr="006C0705" w:rsidRDefault="00AA516C" w:rsidP="004150B3">
      <w:pPr>
        <w:rPr>
          <w:rFonts w:asciiTheme="minorHAnsi" w:hAnsiTheme="minorHAnsi" w:cstheme="minorHAnsi"/>
        </w:rPr>
      </w:pPr>
    </w:p>
    <w:p w:rsidR="00AA516C" w:rsidRPr="006C0705" w:rsidRDefault="00AA516C" w:rsidP="004150B3">
      <w:pPr>
        <w:rPr>
          <w:rFonts w:asciiTheme="minorHAnsi" w:hAnsiTheme="minorHAnsi" w:cstheme="minorHAnsi"/>
        </w:rPr>
      </w:pP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 xml:space="preserve">.1 </w:t>
      </w:r>
      <w:r w:rsidR="00291F51" w:rsidRPr="006C0705">
        <w:rPr>
          <w:rFonts w:asciiTheme="minorHAnsi" w:hAnsiTheme="minorHAnsi" w:cstheme="minorHAnsi"/>
          <w:b/>
        </w:rPr>
        <w:t>(e)</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Determining evaluation ratings for observations</w:t>
      </w:r>
    </w:p>
    <w:p w:rsidR="00C84E33" w:rsidRPr="006C0705" w:rsidRDefault="00C84E33" w:rsidP="004150B3">
      <w:pPr>
        <w:rPr>
          <w:rFonts w:asciiTheme="minorHAnsi" w:hAnsiTheme="minorHAnsi" w:cstheme="minorHAnsi"/>
        </w:rPr>
      </w:pPr>
      <w:r w:rsidRPr="006C0705">
        <w:rPr>
          <w:rFonts w:asciiTheme="minorHAnsi" w:hAnsiTheme="minorHAnsi" w:cstheme="minorHAnsi"/>
        </w:rPr>
        <w:t>For all teachers in Tra</w:t>
      </w:r>
      <w:r w:rsidR="00F44C13" w:rsidRPr="006C0705">
        <w:rPr>
          <w:rFonts w:asciiTheme="minorHAnsi" w:hAnsiTheme="minorHAnsi" w:cstheme="minorHAnsi"/>
        </w:rPr>
        <w:t xml:space="preserve">ck A, observations </w:t>
      </w:r>
      <w:r w:rsidR="00E56D4E" w:rsidRPr="006C0705">
        <w:rPr>
          <w:rFonts w:asciiTheme="minorHAnsi" w:hAnsiTheme="minorHAnsi" w:cstheme="minorHAnsi"/>
        </w:rPr>
        <w:t xml:space="preserve">and review of practice </w:t>
      </w:r>
      <w:r w:rsidR="00F44C13" w:rsidRPr="006C0705">
        <w:rPr>
          <w:rFonts w:asciiTheme="minorHAnsi" w:hAnsiTheme="minorHAnsi" w:cstheme="minorHAnsi"/>
        </w:rPr>
        <w:t xml:space="preserve">will be </w:t>
      </w:r>
      <w:r w:rsidRPr="006C0705">
        <w:rPr>
          <w:rFonts w:asciiTheme="minorHAnsi" w:hAnsiTheme="minorHAnsi" w:cstheme="minorHAnsi"/>
        </w:rPr>
        <w:t xml:space="preserve">40% </w:t>
      </w:r>
      <w:r w:rsidR="00F44C13" w:rsidRPr="006C0705">
        <w:rPr>
          <w:rFonts w:asciiTheme="minorHAnsi" w:hAnsiTheme="minorHAnsi" w:cstheme="minorHAnsi"/>
        </w:rPr>
        <w:t xml:space="preserve">based on CCT domains 1 </w:t>
      </w:r>
      <w:r w:rsidR="0098331A" w:rsidRPr="006C0705">
        <w:rPr>
          <w:rFonts w:asciiTheme="minorHAnsi" w:hAnsiTheme="minorHAnsi" w:cstheme="minorHAnsi"/>
        </w:rPr>
        <w:t>–</w:t>
      </w:r>
      <w:r w:rsidR="00F44C13" w:rsidRPr="006C0705">
        <w:rPr>
          <w:rFonts w:asciiTheme="minorHAnsi" w:hAnsiTheme="minorHAnsi" w:cstheme="minorHAnsi"/>
        </w:rPr>
        <w:t xml:space="preserve"> 4 </w:t>
      </w:r>
      <w:r w:rsidRPr="006C0705">
        <w:rPr>
          <w:rFonts w:asciiTheme="minorHAnsi" w:hAnsiTheme="minorHAnsi" w:cstheme="minorHAnsi"/>
        </w:rPr>
        <w:t>of the teacher’s summative evaluation.</w:t>
      </w:r>
    </w:p>
    <w:p w:rsidR="004A6FF4" w:rsidRPr="006C0705" w:rsidRDefault="00C84E33" w:rsidP="004150B3">
      <w:pPr>
        <w:rPr>
          <w:rFonts w:asciiTheme="minorHAnsi" w:hAnsiTheme="minorHAnsi" w:cstheme="minorHAnsi"/>
        </w:rPr>
      </w:pPr>
      <w:r w:rsidRPr="006C0705">
        <w:rPr>
          <w:rFonts w:asciiTheme="minorHAnsi" w:hAnsiTheme="minorHAnsi" w:cstheme="minorHAnsi"/>
        </w:rPr>
        <w:t>For all teachers in Track B, a</w:t>
      </w:r>
      <w:r w:rsidR="004150B3" w:rsidRPr="006C0705">
        <w:rPr>
          <w:rFonts w:asciiTheme="minorHAnsi" w:hAnsiTheme="minorHAnsi" w:cstheme="minorHAnsi"/>
        </w:rPr>
        <w:t>ll formal and informal</w:t>
      </w:r>
      <w:r w:rsidR="00F44C13" w:rsidRPr="006C0705">
        <w:rPr>
          <w:rFonts w:asciiTheme="minorHAnsi" w:hAnsiTheme="minorHAnsi" w:cstheme="minorHAnsi"/>
        </w:rPr>
        <w:t xml:space="preserve"> in-class observations will be </w:t>
      </w:r>
      <w:r w:rsidR="00AA516C" w:rsidRPr="006C0705">
        <w:rPr>
          <w:rFonts w:asciiTheme="minorHAnsi" w:hAnsiTheme="minorHAnsi" w:cstheme="minorHAnsi"/>
        </w:rPr>
        <w:t>40</w:t>
      </w:r>
      <w:r w:rsidR="00F44C13" w:rsidRPr="006C0705">
        <w:rPr>
          <w:rFonts w:asciiTheme="minorHAnsi" w:hAnsiTheme="minorHAnsi" w:cstheme="minorHAnsi"/>
        </w:rPr>
        <w:t>% of the teache</w:t>
      </w:r>
      <w:r w:rsidR="00E56D4E" w:rsidRPr="006C0705">
        <w:rPr>
          <w:rFonts w:asciiTheme="minorHAnsi" w:hAnsiTheme="minorHAnsi" w:cstheme="minorHAnsi"/>
        </w:rPr>
        <w:t>r’s summative evaluation</w:t>
      </w:r>
      <w:r w:rsidR="00F44C13" w:rsidRPr="006C0705">
        <w:rPr>
          <w:rFonts w:asciiTheme="minorHAnsi" w:hAnsiTheme="minorHAnsi" w:cstheme="minorHAnsi"/>
        </w:rPr>
        <w:t xml:space="preserve"> base</w:t>
      </w:r>
      <w:r w:rsidR="00AA516C" w:rsidRPr="006C0705">
        <w:rPr>
          <w:rFonts w:asciiTheme="minorHAnsi" w:hAnsiTheme="minorHAnsi" w:cstheme="minorHAnsi"/>
        </w:rPr>
        <w:t>d on CCT Domains 1-4</w:t>
      </w:r>
      <w:r w:rsidR="00AA516C" w:rsidRPr="00D72D8B">
        <w:rPr>
          <w:rFonts w:asciiTheme="minorHAnsi" w:hAnsiTheme="minorHAnsi" w:cstheme="minorHAnsi"/>
        </w:rPr>
        <w:t>.</w:t>
      </w:r>
      <w:r w:rsidR="001D39C9" w:rsidRPr="00D72D8B">
        <w:rPr>
          <w:rFonts w:asciiTheme="minorHAnsi" w:hAnsiTheme="minorHAnsi" w:cstheme="minorHAnsi"/>
        </w:rPr>
        <w:t xml:space="preserve">  </w:t>
      </w:r>
      <w:r w:rsidR="00973D31" w:rsidRPr="00D72D8B">
        <w:rPr>
          <w:rFonts w:asciiTheme="minorHAnsi" w:hAnsiTheme="minorHAnsi"/>
        </w:rPr>
        <w:t xml:space="preserve">An informal observation of a teacher in Track B gives the evaluator the opportunity to get and/or maintain the ‘big picture’ of a teacher’s performance in the classroom to determine whether or not the evaluator sees changes in the teacher’s practice </w:t>
      </w:r>
      <w:r w:rsidR="009D187E" w:rsidRPr="00D72D8B">
        <w:rPr>
          <w:rFonts w:asciiTheme="minorHAnsi" w:hAnsiTheme="minorHAnsi"/>
        </w:rPr>
        <w:t>that would warrant</w:t>
      </w:r>
      <w:r w:rsidR="00973D31" w:rsidRPr="00D72D8B">
        <w:rPr>
          <w:rFonts w:asciiTheme="minorHAnsi" w:hAnsiTheme="minorHAnsi"/>
        </w:rPr>
        <w:t xml:space="preserve"> a </w:t>
      </w:r>
      <w:r w:rsidR="009D187E" w:rsidRPr="00D72D8B">
        <w:rPr>
          <w:rFonts w:asciiTheme="minorHAnsi" w:hAnsiTheme="minorHAnsi"/>
        </w:rPr>
        <w:t xml:space="preserve">need for a </w:t>
      </w:r>
      <w:r w:rsidR="00973D31" w:rsidRPr="00D72D8B">
        <w:rPr>
          <w:rFonts w:asciiTheme="minorHAnsi" w:hAnsiTheme="minorHAnsi"/>
        </w:rPr>
        <w:t>formal observation</w:t>
      </w:r>
      <w:r w:rsidR="009D187E" w:rsidRPr="00D72D8B">
        <w:rPr>
          <w:rFonts w:asciiTheme="minorHAnsi" w:hAnsiTheme="minorHAnsi"/>
        </w:rPr>
        <w:t xml:space="preserve"> which would be used for rating adjustments</w:t>
      </w:r>
      <w:r w:rsidR="00973D31" w:rsidRPr="00D72D8B">
        <w:rPr>
          <w:rFonts w:asciiTheme="minorHAnsi" w:hAnsiTheme="minorHAnsi"/>
        </w:rPr>
        <w:t>.</w:t>
      </w:r>
      <w:r w:rsidR="00973D31">
        <w:rPr>
          <w:rFonts w:asciiTheme="minorHAnsi" w:hAnsiTheme="minorHAnsi" w:cstheme="minorHAnsi"/>
        </w:rPr>
        <w:t xml:space="preserve"> </w:t>
      </w:r>
      <w:r w:rsidR="004150B3" w:rsidRPr="006C0705">
        <w:rPr>
          <w:rFonts w:asciiTheme="minorHAnsi" w:hAnsiTheme="minorHAnsi" w:cstheme="minorHAnsi"/>
        </w:rPr>
        <w:t xml:space="preserve">  All formal, in-class observation ratings will be based on concrete evidence collected by the evaluator, analyzed, synthesized, and viewed holistically.  During the formal observation post-conference, the evaluator and teacher will discuss how the evidence collected aligns with the indicators from </w:t>
      </w:r>
      <w:r w:rsidR="004A6FF4" w:rsidRPr="006C0705">
        <w:rPr>
          <w:rFonts w:asciiTheme="minorHAnsi" w:hAnsiTheme="minorHAnsi" w:cstheme="minorHAnsi"/>
        </w:rPr>
        <w:t xml:space="preserve">Domains 1 </w:t>
      </w:r>
      <w:r w:rsidR="00AA516C" w:rsidRPr="006C0705">
        <w:rPr>
          <w:rFonts w:asciiTheme="minorHAnsi" w:hAnsiTheme="minorHAnsi" w:cstheme="minorHAnsi"/>
        </w:rPr>
        <w:t>- 4</w:t>
      </w:r>
      <w:r w:rsidR="004A6FF4" w:rsidRPr="006C0705">
        <w:rPr>
          <w:rFonts w:asciiTheme="minorHAnsi" w:hAnsiTheme="minorHAnsi" w:cstheme="minorHAnsi"/>
        </w:rPr>
        <w:t xml:space="preserve"> of </w:t>
      </w:r>
      <w:r w:rsidR="004150B3" w:rsidRPr="006C0705">
        <w:rPr>
          <w:rFonts w:asciiTheme="minorHAnsi" w:hAnsiTheme="minorHAnsi" w:cstheme="minorHAnsi"/>
        </w:rPr>
        <w:t>the CCT rubric that were</w:t>
      </w:r>
      <w:r w:rsidR="009D187E">
        <w:rPr>
          <w:rFonts w:asciiTheme="minorHAnsi" w:hAnsiTheme="minorHAnsi" w:cstheme="minorHAnsi"/>
        </w:rPr>
        <w:t xml:space="preserve"> identified as</w:t>
      </w:r>
      <w:r w:rsidR="004150B3" w:rsidRPr="006C0705">
        <w:rPr>
          <w:rFonts w:asciiTheme="minorHAnsi" w:hAnsiTheme="minorHAnsi" w:cstheme="minorHAnsi"/>
        </w:rPr>
        <w:t xml:space="preserve"> the focus of the observation.  </w:t>
      </w:r>
    </w:p>
    <w:p w:rsidR="004150B3" w:rsidRPr="006C0705" w:rsidRDefault="00D76175" w:rsidP="004150B3">
      <w:pPr>
        <w:rPr>
          <w:rFonts w:asciiTheme="minorHAnsi" w:hAnsiTheme="minorHAnsi" w:cstheme="minorHAnsi"/>
        </w:rPr>
      </w:pPr>
      <w:r w:rsidRPr="006C0705">
        <w:rPr>
          <w:rFonts w:asciiTheme="minorHAnsi" w:hAnsiTheme="minorHAnsi" w:cstheme="minorHAnsi"/>
        </w:rPr>
        <w:t>During a formal post observation conference or informal post observation meeting, t</w:t>
      </w:r>
      <w:r w:rsidR="004150B3" w:rsidRPr="006C0705">
        <w:rPr>
          <w:rFonts w:asciiTheme="minorHAnsi" w:hAnsiTheme="minorHAnsi" w:cstheme="minorHAnsi"/>
        </w:rPr>
        <w:t>he teacher and evaluator can choose to no</w:t>
      </w:r>
      <w:r w:rsidR="00B90E38" w:rsidRPr="006C0705">
        <w:rPr>
          <w:rFonts w:asciiTheme="minorHAnsi" w:hAnsiTheme="minorHAnsi" w:cstheme="minorHAnsi"/>
        </w:rPr>
        <w:t>te the</w:t>
      </w:r>
      <w:r w:rsidR="004150B3" w:rsidRPr="006C0705">
        <w:rPr>
          <w:rFonts w:asciiTheme="minorHAnsi" w:hAnsiTheme="minorHAnsi" w:cstheme="minorHAnsi"/>
        </w:rPr>
        <w:t xml:space="preserve"> preliminary observation rating </w:t>
      </w:r>
      <w:r w:rsidR="00B90E38" w:rsidRPr="006C0705">
        <w:rPr>
          <w:rFonts w:asciiTheme="minorHAnsi" w:hAnsiTheme="minorHAnsi" w:cstheme="minorHAnsi"/>
        </w:rPr>
        <w:t xml:space="preserve">on the </w:t>
      </w:r>
      <w:r w:rsidRPr="006C0705">
        <w:rPr>
          <w:rFonts w:asciiTheme="minorHAnsi" w:hAnsiTheme="minorHAnsi" w:cstheme="minorHAnsi"/>
        </w:rPr>
        <w:t xml:space="preserve">CCT domain </w:t>
      </w:r>
      <w:r w:rsidR="00B90E38" w:rsidRPr="006C0705">
        <w:rPr>
          <w:rFonts w:asciiTheme="minorHAnsi" w:hAnsiTheme="minorHAnsi" w:cstheme="minorHAnsi"/>
        </w:rPr>
        <w:t>rubric</w:t>
      </w:r>
      <w:r w:rsidR="004150B3" w:rsidRPr="006C0705">
        <w:rPr>
          <w:rFonts w:asciiTheme="minorHAnsi" w:hAnsiTheme="minorHAnsi" w:cstheme="minorHAnsi"/>
        </w:rPr>
        <w:t xml:space="preserve">.  </w:t>
      </w:r>
      <w:r w:rsidR="00B90E38" w:rsidRPr="006C0705">
        <w:rPr>
          <w:rFonts w:asciiTheme="minorHAnsi" w:hAnsiTheme="minorHAnsi" w:cstheme="minorHAnsi"/>
        </w:rPr>
        <w:t>The information can help any teacher move his or</w:t>
      </w:r>
      <w:r w:rsidR="00FA7DEB">
        <w:rPr>
          <w:rFonts w:asciiTheme="minorHAnsi" w:hAnsiTheme="minorHAnsi" w:cstheme="minorHAnsi"/>
        </w:rPr>
        <w:t xml:space="preserve"> her practice to the next level;</w:t>
      </w:r>
      <w:r w:rsidR="00B90E38" w:rsidRPr="006C0705">
        <w:rPr>
          <w:rFonts w:asciiTheme="minorHAnsi" w:hAnsiTheme="minorHAnsi" w:cstheme="minorHAnsi"/>
        </w:rPr>
        <w:t xml:space="preserve"> </w:t>
      </w:r>
      <w:r w:rsidR="00FA7DEB">
        <w:rPr>
          <w:rFonts w:asciiTheme="minorHAnsi" w:hAnsiTheme="minorHAnsi" w:cstheme="minorHAnsi"/>
        </w:rPr>
        <w:t>h</w:t>
      </w:r>
      <w:r w:rsidR="004150B3" w:rsidRPr="006C0705">
        <w:rPr>
          <w:rFonts w:asciiTheme="minorHAnsi" w:hAnsiTheme="minorHAnsi" w:cstheme="minorHAnsi"/>
        </w:rPr>
        <w:t>owever, it m</w:t>
      </w:r>
      <w:r w:rsidRPr="006C0705">
        <w:rPr>
          <w:rFonts w:asciiTheme="minorHAnsi" w:hAnsiTheme="minorHAnsi" w:cstheme="minorHAnsi"/>
        </w:rPr>
        <w:t>ust be understood that the summative</w:t>
      </w:r>
      <w:r w:rsidR="004150B3" w:rsidRPr="006C0705">
        <w:rPr>
          <w:rFonts w:asciiTheme="minorHAnsi" w:hAnsiTheme="minorHAnsi" w:cstheme="minorHAnsi"/>
        </w:rPr>
        <w:t xml:space="preserve"> observation rating might be different.   </w:t>
      </w:r>
    </w:p>
    <w:p w:rsidR="004150B3" w:rsidRPr="006C0705" w:rsidRDefault="004150B3" w:rsidP="004150B3">
      <w:pPr>
        <w:rPr>
          <w:rFonts w:asciiTheme="minorHAnsi" w:hAnsiTheme="minorHAnsi" w:cstheme="minorHAnsi"/>
        </w:rPr>
      </w:pPr>
      <w:r w:rsidRPr="006C0705">
        <w:rPr>
          <w:rFonts w:asciiTheme="minorHAnsi" w:hAnsiTheme="minorHAnsi" w:cstheme="minorHAnsi"/>
        </w:rPr>
        <w:t>At the end of the year</w:t>
      </w:r>
      <w:r w:rsidR="00D76175" w:rsidRPr="006C0705">
        <w:rPr>
          <w:rFonts w:asciiTheme="minorHAnsi" w:hAnsiTheme="minorHAnsi" w:cstheme="minorHAnsi"/>
        </w:rPr>
        <w:t>,</w:t>
      </w:r>
      <w:r w:rsidRPr="006C0705">
        <w:rPr>
          <w:rFonts w:asciiTheme="minorHAnsi" w:hAnsiTheme="minorHAnsi" w:cstheme="minorHAnsi"/>
        </w:rPr>
        <w:t xml:space="preserve"> the evaluator will collectively </w:t>
      </w:r>
      <w:r w:rsidR="00D76175" w:rsidRPr="006C0705">
        <w:rPr>
          <w:rFonts w:asciiTheme="minorHAnsi" w:hAnsiTheme="minorHAnsi" w:cstheme="minorHAnsi"/>
        </w:rPr>
        <w:t>re</w:t>
      </w:r>
      <w:r w:rsidRPr="006C0705">
        <w:rPr>
          <w:rFonts w:asciiTheme="minorHAnsi" w:hAnsiTheme="minorHAnsi" w:cstheme="minorHAnsi"/>
        </w:rPr>
        <w:t>view all of the observation evidence and any preliminary ratings given for any indicators or domain, noting changes in performance, which will be considered when making the final rating for the domain.  This will be discussed with</w:t>
      </w:r>
      <w:r w:rsidR="00D76175" w:rsidRPr="006C0705">
        <w:rPr>
          <w:rFonts w:asciiTheme="minorHAnsi" w:hAnsiTheme="minorHAnsi" w:cstheme="minorHAnsi"/>
        </w:rPr>
        <w:t xml:space="preserve"> the teacher during the summative</w:t>
      </w:r>
      <w:r w:rsidRPr="006C0705">
        <w:rPr>
          <w:rFonts w:asciiTheme="minorHAnsi" w:hAnsiTheme="minorHAnsi" w:cstheme="minorHAnsi"/>
        </w:rPr>
        <w:t xml:space="preserve"> conference.  The overall rating will be determined based on the preponderance of evidence.    An example is shown below.  </w:t>
      </w:r>
    </w:p>
    <w:p w:rsidR="004150B3" w:rsidRPr="006C0705" w:rsidRDefault="004150B3" w:rsidP="004150B3">
      <w:pPr>
        <w:rPr>
          <w:rFonts w:asciiTheme="minorHAnsi" w:hAnsiTheme="minorHAnsi" w:cstheme="minorHAnsi"/>
          <w:b/>
        </w:rPr>
      </w:pPr>
    </w:p>
    <w:p w:rsidR="004150B3" w:rsidRPr="006C0705" w:rsidRDefault="004150B3" w:rsidP="004150B3">
      <w:pPr>
        <w:rPr>
          <w:rFonts w:asciiTheme="minorHAnsi" w:hAnsiTheme="minorHAnsi" w:cstheme="minorHAnsi"/>
          <w:b/>
        </w:rPr>
        <w:sectPr w:rsidR="004150B3" w:rsidRPr="006C0705" w:rsidSect="00E245DC">
          <w:headerReference w:type="default" r:id="rId9"/>
          <w:footerReference w:type="default" r:id="rId10"/>
          <w:pgSz w:w="12240" w:h="15840"/>
          <w:pgMar w:top="720" w:right="1008" w:bottom="720" w:left="1008" w:header="720" w:footer="360" w:gutter="0"/>
          <w:cols w:space="720"/>
          <w:docGrid w:linePitch="360"/>
        </w:sectPr>
      </w:pPr>
    </w:p>
    <w:tbl>
      <w:tblPr>
        <w:tblStyle w:val="TableGrid"/>
        <w:tblW w:w="4950" w:type="dxa"/>
        <w:tblInd w:w="-95" w:type="dxa"/>
        <w:tblLook w:val="04A0" w:firstRow="1" w:lastRow="0" w:firstColumn="1" w:lastColumn="0" w:noHBand="0" w:noVBand="1"/>
      </w:tblPr>
      <w:tblGrid>
        <w:gridCol w:w="972"/>
        <w:gridCol w:w="863"/>
        <w:gridCol w:w="966"/>
        <w:gridCol w:w="1144"/>
        <w:gridCol w:w="13"/>
        <w:gridCol w:w="992"/>
      </w:tblGrid>
      <w:tr w:rsidR="006C0705" w:rsidRPr="006C0705" w:rsidTr="000414E5">
        <w:trPr>
          <w:trHeight w:val="286"/>
        </w:trPr>
        <w:tc>
          <w:tcPr>
            <w:tcW w:w="4950" w:type="dxa"/>
            <w:gridSpan w:val="6"/>
          </w:tcPr>
          <w:p w:rsidR="004150B3" w:rsidRPr="006C0705" w:rsidRDefault="004228AE" w:rsidP="004172D8">
            <w:pPr>
              <w:jc w:val="center"/>
              <w:rPr>
                <w:rFonts w:asciiTheme="minorHAnsi" w:hAnsiTheme="minorHAnsi" w:cstheme="minorHAnsi"/>
                <w:b/>
                <w:sz w:val="16"/>
                <w:szCs w:val="16"/>
              </w:rPr>
            </w:pPr>
            <w:r w:rsidRPr="006C0705">
              <w:rPr>
                <w:rFonts w:asciiTheme="minorHAnsi" w:hAnsiTheme="minorHAnsi" w:cstheme="minorHAnsi"/>
                <w:b/>
                <w:sz w:val="16"/>
                <w:szCs w:val="16"/>
              </w:rPr>
              <w:t>Domain 1</w:t>
            </w:r>
            <w:r w:rsidR="004150B3" w:rsidRPr="006C0705">
              <w:rPr>
                <w:rFonts w:asciiTheme="minorHAnsi" w:hAnsiTheme="minorHAnsi" w:cstheme="minorHAnsi"/>
                <w:b/>
                <w:sz w:val="16"/>
                <w:szCs w:val="16"/>
              </w:rPr>
              <w:t xml:space="preserve"> : Classroom Environment</w:t>
            </w:r>
          </w:p>
        </w:tc>
      </w:tr>
      <w:tr w:rsidR="006C0705" w:rsidRPr="006C0705" w:rsidTr="000414E5">
        <w:trPr>
          <w:trHeight w:val="286"/>
        </w:trPr>
        <w:tc>
          <w:tcPr>
            <w:tcW w:w="988" w:type="dxa"/>
          </w:tcPr>
          <w:p w:rsidR="004150B3" w:rsidRPr="006C0705" w:rsidRDefault="004150B3" w:rsidP="004172D8">
            <w:pPr>
              <w:jc w:val="center"/>
              <w:rPr>
                <w:rFonts w:asciiTheme="minorHAnsi" w:hAnsiTheme="minorHAnsi" w:cstheme="minorHAnsi"/>
                <w:sz w:val="16"/>
                <w:szCs w:val="16"/>
              </w:rPr>
            </w:pPr>
          </w:p>
        </w:tc>
        <w:tc>
          <w:tcPr>
            <w:tcW w:w="828"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Below Standard</w:t>
            </w:r>
          </w:p>
        </w:tc>
        <w:tc>
          <w:tcPr>
            <w:tcW w:w="964"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2752" behindDoc="0" locked="0" layoutInCell="1" allowOverlap="1" wp14:anchorId="76E9681F" wp14:editId="734C76E7">
                      <wp:simplePos x="0" y="0"/>
                      <wp:positionH relativeFrom="column">
                        <wp:posOffset>531495</wp:posOffset>
                      </wp:positionH>
                      <wp:positionV relativeFrom="paragraph">
                        <wp:posOffset>238760</wp:posOffset>
                      </wp:positionV>
                      <wp:extent cx="492125" cy="181610"/>
                      <wp:effectExtent l="0" t="0" r="22225" b="27940"/>
                      <wp:wrapNone/>
                      <wp:docPr id="315" name="Oval 315"/>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B9A75E" id="Oval 315" o:spid="_x0000_s1026" style="position:absolute;margin-left:41.85pt;margin-top:18.8pt;width:38.75pt;height:14.3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3xFmQIAAI4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" filled="f" strokecolor="black [3213]" strokeweight=".5pt"/>
                  </w:pict>
                </mc:Fallback>
              </mc:AlternateContent>
            </w:r>
            <w:r w:rsidRPr="006C0705">
              <w:rPr>
                <w:rFonts w:asciiTheme="minorHAnsi" w:hAnsiTheme="minorHAnsi" w:cstheme="minorHAnsi"/>
                <w:b/>
                <w:sz w:val="16"/>
                <w:szCs w:val="16"/>
              </w:rPr>
              <w:t>Developing</w:t>
            </w:r>
          </w:p>
        </w:tc>
        <w:tc>
          <w:tcPr>
            <w:tcW w:w="1144" w:type="dxa"/>
          </w:tcPr>
          <w:p w:rsidR="004150B3" w:rsidRPr="006C0705" w:rsidRDefault="007C2848" w:rsidP="004172D8">
            <w:pPr>
              <w:jc w:val="center"/>
              <w:rPr>
                <w:rFonts w:asciiTheme="minorHAnsi" w:hAnsiTheme="minorHAnsi" w:cstheme="minorHAnsi"/>
                <w:b/>
                <w:sz w:val="16"/>
                <w:szCs w:val="16"/>
              </w:rPr>
            </w:pPr>
            <w:r w:rsidRPr="006C0705">
              <w:rPr>
                <w:rFonts w:asciiTheme="minorHAnsi" w:hAnsiTheme="minorHAnsi" w:cstheme="minorHAnsi"/>
                <w:b/>
                <w:sz w:val="16"/>
                <w:szCs w:val="16"/>
              </w:rPr>
              <w:t>Accomplished</w:t>
            </w:r>
          </w:p>
        </w:tc>
        <w:tc>
          <w:tcPr>
            <w:tcW w:w="1026" w:type="dxa"/>
            <w:gridSpan w:val="2"/>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Exemplary</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a.Respect, rapport</w:t>
            </w:r>
          </w:p>
        </w:tc>
        <w:tc>
          <w:tcPr>
            <w:tcW w:w="828"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jekdlc</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cjeokl</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mapehb</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zeipaq</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 xml:space="preserve">b.Culture for lrng </w:t>
            </w:r>
          </w:p>
        </w:tc>
        <w:tc>
          <w:tcPr>
            <w:tcW w:w="828"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kloepmn</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19680" behindDoc="0" locked="0" layoutInCell="1" allowOverlap="1" wp14:anchorId="577A6FAE" wp14:editId="0F1B587B">
                      <wp:simplePos x="0" y="0"/>
                      <wp:positionH relativeFrom="column">
                        <wp:posOffset>520700</wp:posOffset>
                      </wp:positionH>
                      <wp:positionV relativeFrom="paragraph">
                        <wp:posOffset>635</wp:posOffset>
                      </wp:positionV>
                      <wp:extent cx="492125" cy="181610"/>
                      <wp:effectExtent l="0" t="0" r="22225" b="27940"/>
                      <wp:wrapNone/>
                      <wp:docPr id="312" name="Oval 312"/>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B10866" id="Oval 312" o:spid="_x0000_s1026" style="position:absolute;margin-left:41pt;margin-top:.05pt;width:38.75pt;height:14.3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" filled="f" strokecolor="black [3213]" strokeweight=".5pt"/>
                  </w:pict>
                </mc:Fallback>
              </mc:AlternateContent>
            </w:r>
            <w:r w:rsidRPr="006C0705">
              <w:rPr>
                <w:rFonts w:asciiTheme="minorHAnsi" w:hAnsiTheme="minorHAnsi" w:cstheme="minorHAnsi"/>
                <w:sz w:val="16"/>
                <w:szCs w:val="16"/>
              </w:rPr>
              <w:t>gurxnv</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bswpos</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aopelkm</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c. Clsrm.</w:t>
            </w:r>
          </w:p>
          <w:p w:rsidR="004150B3" w:rsidRPr="006C0705" w:rsidRDefault="0098331A" w:rsidP="004172D8">
            <w:pPr>
              <w:rPr>
                <w:rFonts w:asciiTheme="minorHAnsi" w:hAnsiTheme="minorHAnsi" w:cstheme="minorHAnsi"/>
                <w:b/>
                <w:sz w:val="16"/>
                <w:szCs w:val="16"/>
              </w:rPr>
            </w:pPr>
            <w:r w:rsidRPr="006C0705">
              <w:rPr>
                <w:rFonts w:asciiTheme="minorHAnsi" w:hAnsiTheme="minorHAnsi" w:cstheme="minorHAnsi"/>
                <w:b/>
                <w:sz w:val="16"/>
                <w:szCs w:val="16"/>
              </w:rPr>
              <w:t>P</w:t>
            </w:r>
            <w:r w:rsidR="004150B3" w:rsidRPr="006C0705">
              <w:rPr>
                <w:rFonts w:asciiTheme="minorHAnsi" w:hAnsiTheme="minorHAnsi" w:cstheme="minorHAnsi"/>
                <w:b/>
                <w:sz w:val="16"/>
                <w:szCs w:val="16"/>
              </w:rPr>
              <w:t>rocdrs.</w:t>
            </w:r>
          </w:p>
        </w:tc>
        <w:tc>
          <w:tcPr>
            <w:tcW w:w="828"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0704" behindDoc="0" locked="0" layoutInCell="1" allowOverlap="1" wp14:anchorId="271E1A3C" wp14:editId="48E14870">
                      <wp:simplePos x="0" y="0"/>
                      <wp:positionH relativeFrom="column">
                        <wp:posOffset>463550</wp:posOffset>
                      </wp:positionH>
                      <wp:positionV relativeFrom="paragraph">
                        <wp:posOffset>-8255</wp:posOffset>
                      </wp:positionV>
                      <wp:extent cx="492125" cy="181610"/>
                      <wp:effectExtent l="0" t="0" r="22225" b="27940"/>
                      <wp:wrapNone/>
                      <wp:docPr id="313" name="Oval 313"/>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DC34DC" id="Oval 313" o:spid="_x0000_s1026" style="position:absolute;margin-left:36.5pt;margin-top:-.65pt;width:38.75pt;height:14.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I+mgIAAI4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" filled="f" strokecolor="black [3213]" strokeweight=".5pt"/>
                  </w:pict>
                </mc:Fallback>
              </mc:AlternateContent>
            </w:r>
            <w:r w:rsidRPr="006C0705">
              <w:rPr>
                <w:rFonts w:asciiTheme="minorHAnsi" w:hAnsiTheme="minorHAnsi" w:cstheme="minorHAnsi"/>
                <w:sz w:val="16"/>
                <w:szCs w:val="16"/>
              </w:rPr>
              <w:t>jhqipem</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1728" behindDoc="0" locked="0" layoutInCell="1" allowOverlap="1" wp14:anchorId="05A4C5F6" wp14:editId="1D4B169B">
                      <wp:simplePos x="0" y="0"/>
                      <wp:positionH relativeFrom="column">
                        <wp:posOffset>520895</wp:posOffset>
                      </wp:positionH>
                      <wp:positionV relativeFrom="paragraph">
                        <wp:posOffset>243840</wp:posOffset>
                      </wp:positionV>
                      <wp:extent cx="492125" cy="181610"/>
                      <wp:effectExtent l="0" t="0" r="22225" b="27940"/>
                      <wp:wrapNone/>
                      <wp:docPr id="314" name="Oval 314"/>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6D7264" id="Oval 314" o:spid="_x0000_s1026" style="position:absolute;margin-left:41pt;margin-top:19.2pt;width:38.75pt;height:14.3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lRmgIAAI4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" filled="f" strokecolor="black [3213]" strokeweight=".5pt"/>
                  </w:pict>
                </mc:Fallback>
              </mc:AlternateContent>
            </w:r>
            <w:r w:rsidRPr="006C0705">
              <w:rPr>
                <w:rFonts w:asciiTheme="minorHAnsi" w:hAnsiTheme="minorHAnsi" w:cstheme="minorHAnsi"/>
                <w:sz w:val="16"/>
                <w:szCs w:val="16"/>
              </w:rPr>
              <w:t>dlfjfdjer</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aweoup</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zjealjfd</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d. Stdt.</w:t>
            </w:r>
          </w:p>
          <w:p w:rsidR="004150B3" w:rsidRPr="006C0705" w:rsidRDefault="0098331A" w:rsidP="004172D8">
            <w:pPr>
              <w:rPr>
                <w:rFonts w:asciiTheme="minorHAnsi" w:hAnsiTheme="minorHAnsi" w:cstheme="minorHAnsi"/>
                <w:b/>
                <w:sz w:val="16"/>
                <w:szCs w:val="16"/>
              </w:rPr>
            </w:pPr>
            <w:r w:rsidRPr="006C0705">
              <w:rPr>
                <w:rFonts w:asciiTheme="minorHAnsi" w:hAnsiTheme="minorHAnsi" w:cstheme="minorHAnsi"/>
                <w:b/>
                <w:sz w:val="16"/>
                <w:szCs w:val="16"/>
              </w:rPr>
              <w:pgNum/>
            </w:r>
            <w:r w:rsidRPr="006C0705">
              <w:rPr>
                <w:rFonts w:asciiTheme="minorHAnsi" w:hAnsiTheme="minorHAnsi" w:cstheme="minorHAnsi"/>
                <w:b/>
                <w:sz w:val="16"/>
                <w:szCs w:val="16"/>
              </w:rPr>
              <w:t>ehave</w:t>
            </w:r>
            <w:r w:rsidR="004150B3" w:rsidRPr="006C0705">
              <w:rPr>
                <w:rFonts w:asciiTheme="minorHAnsi" w:hAnsiTheme="minorHAnsi" w:cstheme="minorHAnsi"/>
                <w:b/>
                <w:sz w:val="16"/>
                <w:szCs w:val="16"/>
              </w:rPr>
              <w:t>.</w:t>
            </w:r>
          </w:p>
        </w:tc>
        <w:tc>
          <w:tcPr>
            <w:tcW w:w="828"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A</w:t>
            </w:r>
            <w:r w:rsidR="004150B3" w:rsidRPr="006C0705">
              <w:rPr>
                <w:rFonts w:asciiTheme="minorHAnsi" w:hAnsiTheme="minorHAnsi" w:cstheme="minorHAnsi"/>
                <w:sz w:val="16"/>
                <w:szCs w:val="16"/>
              </w:rPr>
              <w:t>djfafjeru</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ertuader</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18656" behindDoc="0" locked="0" layoutInCell="1" allowOverlap="1" wp14:anchorId="64AF008A" wp14:editId="28B48BDF">
                      <wp:simplePos x="0" y="0"/>
                      <wp:positionH relativeFrom="column">
                        <wp:posOffset>-31750</wp:posOffset>
                      </wp:positionH>
                      <wp:positionV relativeFrom="paragraph">
                        <wp:posOffset>241935</wp:posOffset>
                      </wp:positionV>
                      <wp:extent cx="492125" cy="181610"/>
                      <wp:effectExtent l="0" t="0" r="22225" b="27940"/>
                      <wp:wrapNone/>
                      <wp:docPr id="94" name="Oval 94"/>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29BFB3" id="Oval 94" o:spid="_x0000_s1026" style="position:absolute;margin-left:-2.5pt;margin-top:19.05pt;width:38.75pt;height:14.3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" filled="f" strokecolor="black [3213]" strokeweight=".5pt"/>
                  </w:pict>
                </mc:Fallback>
              </mc:AlternateContent>
            </w:r>
            <w:r w:rsidRPr="006C0705">
              <w:rPr>
                <w:rFonts w:asciiTheme="minorHAnsi" w:hAnsiTheme="minorHAnsi" w:cstheme="minorHAnsi"/>
                <w:sz w:val="16"/>
                <w:szCs w:val="16"/>
              </w:rPr>
              <w:t>cjadclja</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ajerjladf</w:t>
            </w:r>
          </w:p>
        </w:tc>
      </w:tr>
      <w:tr w:rsidR="006C0705" w:rsidRPr="006C0705" w:rsidTr="000414E5">
        <w:trPr>
          <w:trHeight w:val="286"/>
        </w:trPr>
        <w:tc>
          <w:tcPr>
            <w:tcW w:w="988"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e. Phys.</w:t>
            </w:r>
          </w:p>
          <w:p w:rsidR="004150B3" w:rsidRPr="006C0705" w:rsidRDefault="0098331A" w:rsidP="004172D8">
            <w:pPr>
              <w:rPr>
                <w:rFonts w:asciiTheme="minorHAnsi" w:hAnsiTheme="minorHAnsi" w:cstheme="minorHAnsi"/>
                <w:b/>
                <w:sz w:val="16"/>
                <w:szCs w:val="16"/>
              </w:rPr>
            </w:pPr>
            <w:r w:rsidRPr="006C0705">
              <w:rPr>
                <w:rFonts w:asciiTheme="minorHAnsi" w:hAnsiTheme="minorHAnsi" w:cstheme="minorHAnsi"/>
                <w:b/>
                <w:sz w:val="16"/>
                <w:szCs w:val="16"/>
              </w:rPr>
              <w:t>S</w:t>
            </w:r>
            <w:r w:rsidR="004150B3" w:rsidRPr="006C0705">
              <w:rPr>
                <w:rFonts w:asciiTheme="minorHAnsi" w:hAnsiTheme="minorHAnsi" w:cstheme="minorHAnsi"/>
                <w:b/>
                <w:sz w:val="16"/>
                <w:szCs w:val="16"/>
              </w:rPr>
              <w:t>pace</w:t>
            </w:r>
          </w:p>
        </w:tc>
        <w:tc>
          <w:tcPr>
            <w:tcW w:w="828"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gdfhaqua</w:t>
            </w:r>
          </w:p>
        </w:tc>
        <w:tc>
          <w:tcPr>
            <w:tcW w:w="964"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zdadcvner</w:t>
            </w:r>
          </w:p>
        </w:tc>
        <w:tc>
          <w:tcPr>
            <w:tcW w:w="1159" w:type="dxa"/>
            <w:gridSpan w:val="2"/>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dfernene</w:t>
            </w:r>
          </w:p>
        </w:tc>
        <w:tc>
          <w:tcPr>
            <w:tcW w:w="1011"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ccherjajd</w:t>
            </w:r>
          </w:p>
        </w:tc>
      </w:tr>
    </w:tbl>
    <w:p w:rsidR="004150B3" w:rsidRPr="006C0705" w:rsidRDefault="004150B3" w:rsidP="004150B3">
      <w:pPr>
        <w:rPr>
          <w:rFonts w:asciiTheme="minorHAnsi" w:hAnsiTheme="minorHAnsi" w:cstheme="minorHAnsi"/>
          <w:b/>
        </w:rPr>
      </w:pPr>
    </w:p>
    <w:p w:rsidR="004150B3" w:rsidRPr="006C0705" w:rsidRDefault="004150B3" w:rsidP="004150B3">
      <w:pPr>
        <w:rPr>
          <w:rFonts w:asciiTheme="minorHAnsi" w:hAnsiTheme="minorHAnsi" w:cstheme="minorHAnsi"/>
          <w:b/>
        </w:rPr>
      </w:pPr>
    </w:p>
    <w:tbl>
      <w:tblPr>
        <w:tblStyle w:val="TableGrid"/>
        <w:tblpPr w:leftFromText="180" w:rightFromText="180" w:vertAnchor="text" w:horzAnchor="margin" w:tblpXSpec="right" w:tblpY="76"/>
        <w:tblW w:w="0" w:type="auto"/>
        <w:tblLook w:val="04A0" w:firstRow="1" w:lastRow="0" w:firstColumn="1" w:lastColumn="0" w:noHBand="0" w:noVBand="1"/>
      </w:tblPr>
      <w:tblGrid>
        <w:gridCol w:w="826"/>
        <w:gridCol w:w="890"/>
        <w:gridCol w:w="966"/>
        <w:gridCol w:w="1144"/>
        <w:gridCol w:w="916"/>
      </w:tblGrid>
      <w:tr w:rsidR="006C0705" w:rsidRPr="006C0705" w:rsidTr="004172D8">
        <w:trPr>
          <w:trHeight w:val="286"/>
        </w:trPr>
        <w:tc>
          <w:tcPr>
            <w:tcW w:w="4474" w:type="dxa"/>
            <w:gridSpan w:val="5"/>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Domain 3 : Instruction</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p>
        </w:tc>
        <w:tc>
          <w:tcPr>
            <w:tcW w:w="859"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Below Standard</w:t>
            </w:r>
          </w:p>
        </w:tc>
        <w:tc>
          <w:tcPr>
            <w:tcW w:w="966"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3776" behindDoc="0" locked="0" layoutInCell="1" allowOverlap="1" wp14:anchorId="3166A668" wp14:editId="4A0AA6B1">
                      <wp:simplePos x="0" y="0"/>
                      <wp:positionH relativeFrom="column">
                        <wp:posOffset>537845</wp:posOffset>
                      </wp:positionH>
                      <wp:positionV relativeFrom="paragraph">
                        <wp:posOffset>226060</wp:posOffset>
                      </wp:positionV>
                      <wp:extent cx="492125" cy="181610"/>
                      <wp:effectExtent l="0" t="0" r="22225" b="27940"/>
                      <wp:wrapNone/>
                      <wp:docPr id="93" name="Oval 93"/>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1DBBAD" id="Oval 93" o:spid="_x0000_s1026" style="position:absolute;margin-left:42.35pt;margin-top:17.8pt;width:38.75pt;height:14.3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7pmQIAAIw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" filled="f" strokecolor="black [3213]" strokeweight=".5pt"/>
                  </w:pict>
                </mc:Fallback>
              </mc:AlternateContent>
            </w:r>
            <w:r w:rsidRPr="006C0705">
              <w:rPr>
                <w:rFonts w:asciiTheme="minorHAnsi" w:hAnsiTheme="minorHAnsi" w:cstheme="minorHAnsi"/>
                <w:b/>
                <w:sz w:val="16"/>
                <w:szCs w:val="16"/>
              </w:rPr>
              <w:t>Developing</w:t>
            </w:r>
          </w:p>
        </w:tc>
        <w:tc>
          <w:tcPr>
            <w:tcW w:w="863" w:type="dxa"/>
          </w:tcPr>
          <w:p w:rsidR="004150B3" w:rsidRPr="006C0705" w:rsidRDefault="007C2848" w:rsidP="004172D8">
            <w:pPr>
              <w:jc w:val="center"/>
              <w:rPr>
                <w:rFonts w:asciiTheme="minorHAnsi" w:hAnsiTheme="minorHAnsi" w:cstheme="minorHAnsi"/>
                <w:b/>
                <w:sz w:val="16"/>
                <w:szCs w:val="16"/>
              </w:rPr>
            </w:pPr>
            <w:r w:rsidRPr="006C0705">
              <w:rPr>
                <w:rFonts w:asciiTheme="minorHAnsi" w:hAnsiTheme="minorHAnsi" w:cstheme="minorHAnsi"/>
                <w:b/>
                <w:sz w:val="16"/>
                <w:szCs w:val="16"/>
              </w:rPr>
              <w:t>Accomplished</w:t>
            </w:r>
          </w:p>
        </w:tc>
        <w:tc>
          <w:tcPr>
            <w:tcW w:w="916" w:type="dxa"/>
          </w:tcPr>
          <w:p w:rsidR="004150B3" w:rsidRPr="006C0705" w:rsidRDefault="004150B3" w:rsidP="004172D8">
            <w:pPr>
              <w:jc w:val="center"/>
              <w:rPr>
                <w:rFonts w:asciiTheme="minorHAnsi" w:hAnsiTheme="minorHAnsi" w:cstheme="minorHAnsi"/>
                <w:b/>
                <w:sz w:val="16"/>
                <w:szCs w:val="16"/>
              </w:rPr>
            </w:pPr>
            <w:r w:rsidRPr="006C0705">
              <w:rPr>
                <w:rFonts w:asciiTheme="minorHAnsi" w:hAnsiTheme="minorHAnsi" w:cstheme="minorHAnsi"/>
                <w:b/>
                <w:sz w:val="16"/>
                <w:szCs w:val="16"/>
              </w:rPr>
              <w:t>Exemplary</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a.Comm. w stdts.</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A</w:t>
            </w:r>
            <w:r w:rsidR="004150B3" w:rsidRPr="006C0705">
              <w:rPr>
                <w:rFonts w:asciiTheme="minorHAnsi" w:hAnsiTheme="minorHAnsi" w:cstheme="minorHAnsi"/>
                <w:sz w:val="16"/>
                <w:szCs w:val="16"/>
              </w:rPr>
              <w:t>fhdahf</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cdahrejn</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chfrtjen</w:t>
            </w:r>
          </w:p>
        </w:tc>
        <w:tc>
          <w:tcPr>
            <w:tcW w:w="916" w:type="dxa"/>
          </w:tcPr>
          <w:p w:rsidR="004150B3" w:rsidRPr="006C0705" w:rsidRDefault="00F45569" w:rsidP="004172D8">
            <w:pPr>
              <w:rPr>
                <w:rFonts w:asciiTheme="minorHAnsi" w:hAnsiTheme="minorHAnsi" w:cstheme="minorHAnsi"/>
                <w:sz w:val="16"/>
                <w:szCs w:val="16"/>
              </w:rPr>
            </w:pPr>
            <w:r w:rsidRPr="006C0705">
              <w:rPr>
                <w:rFonts w:asciiTheme="minorHAnsi" w:hAnsiTheme="minorHAnsi" w:cstheme="minorHAnsi"/>
                <w:sz w:val="16"/>
                <w:szCs w:val="16"/>
              </w:rPr>
              <w:t>L</w:t>
            </w:r>
            <w:r w:rsidR="004150B3" w:rsidRPr="006C0705">
              <w:rPr>
                <w:rFonts w:asciiTheme="minorHAnsi" w:hAnsiTheme="minorHAnsi" w:cstheme="minorHAnsi"/>
                <w:sz w:val="16"/>
                <w:szCs w:val="16"/>
              </w:rPr>
              <w:t>pwejen</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b.Ques &amp;</w:t>
            </w:r>
          </w:p>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 xml:space="preserve">discus. </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J</w:t>
            </w:r>
            <w:r w:rsidR="004150B3" w:rsidRPr="006C0705">
              <w:rPr>
                <w:rFonts w:asciiTheme="minorHAnsi" w:hAnsiTheme="minorHAnsi" w:cstheme="minorHAnsi"/>
                <w:sz w:val="16"/>
                <w:szCs w:val="16"/>
              </w:rPr>
              <w:t>cjrernn</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4800" behindDoc="0" locked="0" layoutInCell="1" allowOverlap="1" wp14:anchorId="15A9B603" wp14:editId="2AB83F2C">
                      <wp:simplePos x="0" y="0"/>
                      <wp:positionH relativeFrom="column">
                        <wp:posOffset>538431</wp:posOffset>
                      </wp:positionH>
                      <wp:positionV relativeFrom="paragraph">
                        <wp:posOffset>-6350</wp:posOffset>
                      </wp:positionV>
                      <wp:extent cx="492125" cy="181610"/>
                      <wp:effectExtent l="0" t="0" r="22225" b="27940"/>
                      <wp:wrapNone/>
                      <wp:docPr id="316" name="Oval 316"/>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DBE034" id="Oval 316" o:spid="_x0000_s1026" style="position:absolute;margin-left:42.4pt;margin-top:-.5pt;width:38.75pt;height:14.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" filled="f" strokecolor="black [3213]" strokeweight=".5pt"/>
                  </w:pict>
                </mc:Fallback>
              </mc:AlternateContent>
            </w:r>
            <w:r w:rsidRPr="006C0705">
              <w:rPr>
                <w:rFonts w:asciiTheme="minorHAnsi" w:hAnsiTheme="minorHAnsi" w:cstheme="minorHAnsi"/>
                <w:noProof/>
                <w:sz w:val="16"/>
                <w:szCs w:val="16"/>
              </w:rPr>
              <mc:AlternateContent>
                <mc:Choice Requires="wps">
                  <w:drawing>
                    <wp:anchor distT="0" distB="0" distL="114300" distR="114300" simplePos="0" relativeHeight="251725824" behindDoc="0" locked="0" layoutInCell="1" allowOverlap="1" wp14:anchorId="795C49A8" wp14:editId="6482A798">
                      <wp:simplePos x="0" y="0"/>
                      <wp:positionH relativeFrom="column">
                        <wp:posOffset>538480</wp:posOffset>
                      </wp:positionH>
                      <wp:positionV relativeFrom="paragraph">
                        <wp:posOffset>239395</wp:posOffset>
                      </wp:positionV>
                      <wp:extent cx="492125" cy="181610"/>
                      <wp:effectExtent l="0" t="0" r="22225" b="27940"/>
                      <wp:wrapNone/>
                      <wp:docPr id="317" name="Oval 317"/>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EC9809" id="Oval 317" o:spid="_x0000_s1026" style="position:absolute;margin-left:42.4pt;margin-top:18.85pt;width:38.75pt;height:14.3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" filled="f" strokecolor="black [3213]" strokeweight=".5pt"/>
                  </w:pict>
                </mc:Fallback>
              </mc:AlternateContent>
            </w:r>
            <w:r w:rsidRPr="006C0705">
              <w:rPr>
                <w:rFonts w:asciiTheme="minorHAnsi" w:hAnsiTheme="minorHAnsi" w:cstheme="minorHAnsi"/>
                <w:sz w:val="16"/>
                <w:szCs w:val="16"/>
              </w:rPr>
              <w:t>qqadner</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celrjern</w:t>
            </w:r>
          </w:p>
        </w:tc>
        <w:tc>
          <w:tcPr>
            <w:tcW w:w="91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cadernnn</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c. Stdt.</w:t>
            </w:r>
          </w:p>
          <w:p w:rsidR="004150B3" w:rsidRPr="006C0705" w:rsidRDefault="0098331A" w:rsidP="004172D8">
            <w:pPr>
              <w:rPr>
                <w:rFonts w:asciiTheme="minorHAnsi" w:hAnsiTheme="minorHAnsi" w:cstheme="minorHAnsi"/>
                <w:b/>
                <w:sz w:val="16"/>
                <w:szCs w:val="16"/>
              </w:rPr>
            </w:pPr>
            <w:r w:rsidRPr="006C0705">
              <w:rPr>
                <w:rFonts w:asciiTheme="minorHAnsi" w:hAnsiTheme="minorHAnsi" w:cstheme="minorHAnsi"/>
                <w:b/>
                <w:sz w:val="16"/>
                <w:szCs w:val="16"/>
              </w:rPr>
              <w:t>E</w:t>
            </w:r>
            <w:r w:rsidR="004150B3" w:rsidRPr="006C0705">
              <w:rPr>
                <w:rFonts w:asciiTheme="minorHAnsi" w:hAnsiTheme="minorHAnsi" w:cstheme="minorHAnsi"/>
                <w:b/>
                <w:sz w:val="16"/>
                <w:szCs w:val="16"/>
              </w:rPr>
              <w:t>ngmt.</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J</w:t>
            </w:r>
            <w:r w:rsidR="004150B3" w:rsidRPr="006C0705">
              <w:rPr>
                <w:rFonts w:asciiTheme="minorHAnsi" w:hAnsiTheme="minorHAnsi" w:cstheme="minorHAnsi"/>
                <w:sz w:val="16"/>
                <w:szCs w:val="16"/>
              </w:rPr>
              <w:t>grtwnn</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6848" behindDoc="0" locked="0" layoutInCell="1" allowOverlap="1" wp14:anchorId="03644BE9" wp14:editId="39C0ED61">
                      <wp:simplePos x="0" y="0"/>
                      <wp:positionH relativeFrom="column">
                        <wp:posOffset>-18415</wp:posOffset>
                      </wp:positionH>
                      <wp:positionV relativeFrom="paragraph">
                        <wp:posOffset>237490</wp:posOffset>
                      </wp:positionV>
                      <wp:extent cx="492125" cy="181610"/>
                      <wp:effectExtent l="0" t="0" r="22225" b="27940"/>
                      <wp:wrapNone/>
                      <wp:docPr id="330" name="Oval 330"/>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E30BFF" id="Oval 330" o:spid="_x0000_s1026" style="position:absolute;margin-left:-1.45pt;margin-top:18.7pt;width:38.75pt;height:14.3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" filled="f" strokecolor="black [3213]" strokeweight=".5pt"/>
                  </w:pict>
                </mc:Fallback>
              </mc:AlternateContent>
            </w:r>
            <w:r w:rsidRPr="006C0705">
              <w:rPr>
                <w:rFonts w:asciiTheme="minorHAnsi" w:hAnsiTheme="minorHAnsi" w:cstheme="minorHAnsi"/>
                <w:sz w:val="16"/>
                <w:szCs w:val="16"/>
              </w:rPr>
              <w:t>ajerjladf</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aweoup</w:t>
            </w:r>
          </w:p>
        </w:tc>
        <w:tc>
          <w:tcPr>
            <w:tcW w:w="91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gdfhaqua</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d. Assmt in instcn.</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L</w:t>
            </w:r>
            <w:r w:rsidR="004150B3" w:rsidRPr="006C0705">
              <w:rPr>
                <w:rFonts w:asciiTheme="minorHAnsi" w:hAnsiTheme="minorHAnsi" w:cstheme="minorHAnsi"/>
                <w:sz w:val="16"/>
                <w:szCs w:val="16"/>
              </w:rPr>
              <w:t>aadkjerjn</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noProof/>
                <w:sz w:val="16"/>
                <w:szCs w:val="16"/>
              </w:rPr>
              <mc:AlternateContent>
                <mc:Choice Requires="wps">
                  <w:drawing>
                    <wp:anchor distT="0" distB="0" distL="114300" distR="114300" simplePos="0" relativeHeight="251727872" behindDoc="0" locked="0" layoutInCell="1" allowOverlap="1" wp14:anchorId="395F83DF" wp14:editId="2052CF7D">
                      <wp:simplePos x="0" y="0"/>
                      <wp:positionH relativeFrom="column">
                        <wp:posOffset>538480</wp:posOffset>
                      </wp:positionH>
                      <wp:positionV relativeFrom="paragraph">
                        <wp:posOffset>234950</wp:posOffset>
                      </wp:positionV>
                      <wp:extent cx="492125" cy="181610"/>
                      <wp:effectExtent l="0" t="0" r="22225" b="27940"/>
                      <wp:wrapNone/>
                      <wp:docPr id="331" name="Oval 331"/>
                      <wp:cNvGraphicFramePr/>
                      <a:graphic xmlns:a="http://schemas.openxmlformats.org/drawingml/2006/main">
                        <a:graphicData uri="http://schemas.microsoft.com/office/word/2010/wordprocessingShape">
                          <wps:wsp>
                            <wps:cNvSpPr/>
                            <wps:spPr>
                              <a:xfrm>
                                <a:off x="0" y="0"/>
                                <a:ext cx="492125" cy="18161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337688" id="Oval 331" o:spid="_x0000_s1026" style="position:absolute;margin-left:42.4pt;margin-top:18.5pt;width:38.75pt;height:14.3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" filled="f" strokecolor="black [3213]" strokeweight=".5pt"/>
                  </w:pict>
                </mc:Fallback>
              </mc:AlternateContent>
            </w:r>
            <w:r w:rsidRPr="006C0705">
              <w:rPr>
                <w:rFonts w:asciiTheme="minorHAnsi" w:hAnsiTheme="minorHAnsi" w:cstheme="minorHAnsi"/>
                <w:sz w:val="16"/>
                <w:szCs w:val="16"/>
              </w:rPr>
              <w:t>ciernndf</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erpeiwoe</w:t>
            </w:r>
          </w:p>
        </w:tc>
        <w:tc>
          <w:tcPr>
            <w:tcW w:w="91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chazzxjer</w:t>
            </w:r>
          </w:p>
        </w:tc>
      </w:tr>
      <w:tr w:rsidR="006C0705" w:rsidRPr="006C0705" w:rsidTr="004172D8">
        <w:trPr>
          <w:trHeight w:val="286"/>
        </w:trPr>
        <w:tc>
          <w:tcPr>
            <w:tcW w:w="870" w:type="dxa"/>
          </w:tcPr>
          <w:p w:rsidR="004150B3" w:rsidRPr="006C0705" w:rsidRDefault="004150B3" w:rsidP="004172D8">
            <w:pPr>
              <w:rPr>
                <w:rFonts w:asciiTheme="minorHAnsi" w:hAnsiTheme="minorHAnsi" w:cstheme="minorHAnsi"/>
                <w:b/>
                <w:sz w:val="16"/>
                <w:szCs w:val="16"/>
              </w:rPr>
            </w:pPr>
            <w:r w:rsidRPr="006C0705">
              <w:rPr>
                <w:rFonts w:asciiTheme="minorHAnsi" w:hAnsiTheme="minorHAnsi" w:cstheme="minorHAnsi"/>
                <w:b/>
                <w:sz w:val="16"/>
                <w:szCs w:val="16"/>
              </w:rPr>
              <w:t>e. Flex. &amp; respnsv.</w:t>
            </w:r>
          </w:p>
        </w:tc>
        <w:tc>
          <w:tcPr>
            <w:tcW w:w="859" w:type="dxa"/>
          </w:tcPr>
          <w:p w:rsidR="004150B3" w:rsidRPr="006C0705" w:rsidRDefault="0098331A" w:rsidP="004172D8">
            <w:pPr>
              <w:rPr>
                <w:rFonts w:asciiTheme="minorHAnsi" w:hAnsiTheme="minorHAnsi" w:cstheme="minorHAnsi"/>
                <w:sz w:val="16"/>
                <w:szCs w:val="16"/>
              </w:rPr>
            </w:pPr>
            <w:r w:rsidRPr="006C0705">
              <w:rPr>
                <w:rFonts w:asciiTheme="minorHAnsi" w:hAnsiTheme="minorHAnsi" w:cstheme="minorHAnsi"/>
                <w:sz w:val="16"/>
                <w:szCs w:val="16"/>
              </w:rPr>
              <w:t>C</w:t>
            </w:r>
            <w:r w:rsidR="004150B3" w:rsidRPr="006C0705">
              <w:rPr>
                <w:rFonts w:asciiTheme="minorHAnsi" w:hAnsiTheme="minorHAnsi" w:cstheme="minorHAnsi"/>
                <w:sz w:val="16"/>
                <w:szCs w:val="16"/>
              </w:rPr>
              <w:t>vdrennn</w:t>
            </w:r>
          </w:p>
        </w:tc>
        <w:tc>
          <w:tcPr>
            <w:tcW w:w="966"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pqieqndf</w:t>
            </w:r>
          </w:p>
        </w:tc>
        <w:tc>
          <w:tcPr>
            <w:tcW w:w="863" w:type="dxa"/>
          </w:tcPr>
          <w:p w:rsidR="004150B3" w:rsidRPr="006C0705" w:rsidRDefault="004150B3" w:rsidP="004172D8">
            <w:pPr>
              <w:rPr>
                <w:rFonts w:asciiTheme="minorHAnsi" w:hAnsiTheme="minorHAnsi" w:cstheme="minorHAnsi"/>
                <w:sz w:val="16"/>
                <w:szCs w:val="16"/>
              </w:rPr>
            </w:pPr>
            <w:r w:rsidRPr="006C0705">
              <w:rPr>
                <w:rFonts w:asciiTheme="minorHAnsi" w:hAnsiTheme="minorHAnsi" w:cstheme="minorHAnsi"/>
                <w:sz w:val="16"/>
                <w:szCs w:val="16"/>
              </w:rPr>
              <w:t>asadfer</w:t>
            </w:r>
          </w:p>
        </w:tc>
        <w:tc>
          <w:tcPr>
            <w:tcW w:w="916" w:type="dxa"/>
          </w:tcPr>
          <w:p w:rsidR="004150B3" w:rsidRPr="006C0705" w:rsidRDefault="00F45569" w:rsidP="004172D8">
            <w:pPr>
              <w:rPr>
                <w:rFonts w:asciiTheme="minorHAnsi" w:hAnsiTheme="minorHAnsi" w:cstheme="minorHAnsi"/>
                <w:sz w:val="16"/>
                <w:szCs w:val="16"/>
              </w:rPr>
            </w:pPr>
            <w:r w:rsidRPr="006C0705">
              <w:rPr>
                <w:rFonts w:asciiTheme="minorHAnsi" w:hAnsiTheme="minorHAnsi" w:cstheme="minorHAnsi"/>
                <w:sz w:val="16"/>
                <w:szCs w:val="16"/>
              </w:rPr>
              <w:t>M</w:t>
            </w:r>
            <w:r w:rsidR="004150B3" w:rsidRPr="006C0705">
              <w:rPr>
                <w:rFonts w:asciiTheme="minorHAnsi" w:hAnsiTheme="minorHAnsi" w:cstheme="minorHAnsi"/>
                <w:sz w:val="16"/>
                <w:szCs w:val="16"/>
              </w:rPr>
              <w:t>nlkern</w:t>
            </w:r>
          </w:p>
        </w:tc>
      </w:tr>
    </w:tbl>
    <w:p w:rsidR="004150B3" w:rsidRPr="006C0705" w:rsidRDefault="004150B3" w:rsidP="004150B3">
      <w:pPr>
        <w:rPr>
          <w:rFonts w:asciiTheme="minorHAnsi" w:hAnsiTheme="minorHAnsi" w:cstheme="minorHAnsi"/>
          <w:b/>
        </w:rPr>
      </w:pPr>
    </w:p>
    <w:p w:rsidR="004150B3" w:rsidRPr="006C0705" w:rsidRDefault="004150B3" w:rsidP="004150B3">
      <w:pPr>
        <w:rPr>
          <w:rFonts w:asciiTheme="minorHAnsi" w:hAnsiTheme="minorHAnsi" w:cstheme="minorHAnsi"/>
        </w:rPr>
        <w:sectPr w:rsidR="004150B3" w:rsidRPr="006C0705" w:rsidSect="004172D8">
          <w:type w:val="continuous"/>
          <w:pgSz w:w="12240" w:h="15840"/>
          <w:pgMar w:top="1008" w:right="1008" w:bottom="1008" w:left="1008" w:header="720" w:footer="720" w:gutter="0"/>
          <w:cols w:num="2" w:space="720"/>
          <w:docGrid w:linePitch="360"/>
        </w:sectPr>
      </w:pPr>
    </w:p>
    <w:p w:rsidR="004150B3" w:rsidRPr="006C0705" w:rsidRDefault="004150B3" w:rsidP="004150B3">
      <w:pPr>
        <w:rPr>
          <w:rFonts w:asciiTheme="minorHAnsi" w:hAnsiTheme="minorHAnsi" w:cstheme="minorHAnsi"/>
        </w:rPr>
      </w:pPr>
      <w:r w:rsidRPr="006C0705">
        <w:rPr>
          <w:rFonts w:asciiTheme="minorHAnsi" w:hAnsiTheme="minorHAnsi" w:cstheme="minorHAnsi"/>
        </w:rPr>
        <w:t>In an example such as this, the preponderance of evidence indicates that the teacher</w:t>
      </w:r>
      <w:r w:rsidR="0098331A" w:rsidRPr="006C0705">
        <w:rPr>
          <w:rFonts w:asciiTheme="minorHAnsi" w:hAnsiTheme="minorHAnsi" w:cstheme="minorHAnsi"/>
        </w:rPr>
        <w:t>’</w:t>
      </w:r>
      <w:r w:rsidRPr="006C0705">
        <w:rPr>
          <w:rFonts w:asciiTheme="minorHAnsi" w:hAnsiTheme="minorHAnsi" w:cstheme="minorHAnsi"/>
        </w:rPr>
        <w:t>s overall p</w:t>
      </w:r>
      <w:r w:rsidR="00C74CA9" w:rsidRPr="006C0705">
        <w:rPr>
          <w:rFonts w:asciiTheme="minorHAnsi" w:hAnsiTheme="minorHAnsi" w:cstheme="minorHAnsi"/>
        </w:rPr>
        <w:t xml:space="preserve">erformance is at the </w:t>
      </w:r>
      <w:r w:rsidR="0098331A" w:rsidRPr="006C0705">
        <w:rPr>
          <w:rFonts w:asciiTheme="minorHAnsi" w:hAnsiTheme="minorHAnsi" w:cstheme="minorHAnsi"/>
        </w:rPr>
        <w:t>‘</w:t>
      </w:r>
      <w:r w:rsidR="00C74CA9" w:rsidRPr="006C0705">
        <w:rPr>
          <w:rFonts w:asciiTheme="minorHAnsi" w:hAnsiTheme="minorHAnsi" w:cstheme="minorHAnsi"/>
        </w:rPr>
        <w:t>Accomplished</w:t>
      </w:r>
      <w:r w:rsidR="0098331A" w:rsidRPr="006C0705">
        <w:rPr>
          <w:rFonts w:asciiTheme="minorHAnsi" w:hAnsiTheme="minorHAnsi" w:cstheme="minorHAnsi"/>
        </w:rPr>
        <w:t>’</w:t>
      </w:r>
      <w:r w:rsidRPr="006C0705">
        <w:rPr>
          <w:rFonts w:asciiTheme="minorHAnsi" w:hAnsiTheme="minorHAnsi" w:cstheme="minorHAnsi"/>
        </w:rPr>
        <w:t xml:space="preserve"> level.  All materials used in determining the teacher’s rating will become part of the teacher’s evaluation file.</w:t>
      </w:r>
    </w:p>
    <w:p w:rsidR="004327A2" w:rsidRPr="006C0705" w:rsidRDefault="004327A2" w:rsidP="004150B3">
      <w:pPr>
        <w:rPr>
          <w:rFonts w:asciiTheme="minorHAnsi" w:hAnsiTheme="minorHAnsi"/>
        </w:rPr>
        <w:sectPr w:rsidR="004327A2" w:rsidRPr="006C0705" w:rsidSect="00E245DC">
          <w:type w:val="continuous"/>
          <w:pgSz w:w="12240" w:h="15840"/>
          <w:pgMar w:top="1008" w:right="1008" w:bottom="1008" w:left="1008" w:header="720" w:footer="817" w:gutter="0"/>
          <w:cols w:space="720"/>
          <w:docGrid w:linePitch="360"/>
        </w:sectPr>
      </w:pPr>
    </w:p>
    <w:p w:rsidR="004150B3" w:rsidRPr="006C0705" w:rsidRDefault="00AA516C" w:rsidP="004150B3">
      <w:pPr>
        <w:rPr>
          <w:rFonts w:asciiTheme="minorHAnsi" w:hAnsiTheme="minorHAnsi" w:cstheme="minorHAnsi"/>
        </w:rPr>
      </w:pPr>
      <w:r w:rsidRPr="006C0705">
        <w:rPr>
          <w:rFonts w:asciiTheme="minorHAnsi" w:hAnsiTheme="minorHAnsi" w:cstheme="minorHAnsi"/>
          <w:b/>
        </w:rPr>
        <w:lastRenderedPageBreak/>
        <w:t>7</w:t>
      </w:r>
      <w:r w:rsidR="004150B3" w:rsidRPr="006C0705">
        <w:rPr>
          <w:rFonts w:asciiTheme="minorHAnsi" w:hAnsiTheme="minorHAnsi" w:cstheme="minorHAnsi"/>
          <w:b/>
        </w:rPr>
        <w:t>.1 (f)</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Reviews of practice</w:t>
      </w:r>
      <w:r w:rsidR="004150B3" w:rsidRPr="006C0705">
        <w:rPr>
          <w:rFonts w:asciiTheme="minorHAnsi" w:hAnsiTheme="minorHAnsi" w:cstheme="minorHAnsi"/>
        </w:rPr>
        <w:t xml:space="preserve"> </w:t>
      </w:r>
    </w:p>
    <w:p w:rsidR="0089138C" w:rsidRPr="006C0705" w:rsidRDefault="0089138C" w:rsidP="0089138C">
      <w:pPr>
        <w:rPr>
          <w:rFonts w:asciiTheme="minorHAnsi" w:hAnsiTheme="minorHAnsi" w:cstheme="minorHAnsi"/>
        </w:rPr>
      </w:pPr>
      <w:r w:rsidRPr="006C0705">
        <w:rPr>
          <w:rFonts w:asciiTheme="minorHAnsi" w:hAnsiTheme="minorHAnsi" w:cstheme="minorHAnsi"/>
        </w:rPr>
        <w:t>All teachers will participate in a minimum of one review of prac</w:t>
      </w:r>
      <w:r w:rsidR="00F45569" w:rsidRPr="006C0705">
        <w:rPr>
          <w:rFonts w:asciiTheme="minorHAnsi" w:hAnsiTheme="minorHAnsi" w:cstheme="minorHAnsi"/>
        </w:rPr>
        <w:t>tice</w:t>
      </w:r>
      <w:r w:rsidRPr="006C0705">
        <w:rPr>
          <w:rFonts w:asciiTheme="minorHAnsi" w:hAnsiTheme="minorHAnsi" w:cstheme="minorHAnsi"/>
        </w:rPr>
        <w:t xml:space="preserve"> each year with their evaluators, and may mutually agree with their evaluators to participate in additional reviews.   To assure that they receive the attention deserved, a review of practice may not take place on the last day of school before a holiday/vacation break, unless a teacher so desires, and may not take place within the last two weeks of the school year.  </w:t>
      </w:r>
    </w:p>
    <w:p w:rsidR="004150B3" w:rsidRPr="006C0705" w:rsidRDefault="00C84E33" w:rsidP="004150B3">
      <w:pPr>
        <w:rPr>
          <w:rFonts w:asciiTheme="minorHAnsi" w:hAnsiTheme="minorHAnsi" w:cstheme="minorHAnsi"/>
        </w:rPr>
      </w:pPr>
      <w:r w:rsidRPr="006C0705">
        <w:rPr>
          <w:rFonts w:asciiTheme="minorHAnsi" w:hAnsiTheme="minorHAnsi" w:cstheme="minorHAnsi"/>
        </w:rPr>
        <w:t xml:space="preserve">For all teachers in Track B, </w:t>
      </w:r>
      <w:r w:rsidR="00AA516C" w:rsidRPr="006C0705">
        <w:rPr>
          <w:rFonts w:asciiTheme="minorHAnsi" w:hAnsiTheme="minorHAnsi" w:cstheme="minorHAnsi"/>
        </w:rPr>
        <w:t xml:space="preserve">part of the 40% of the </w:t>
      </w:r>
      <w:r w:rsidR="004150B3" w:rsidRPr="006C0705">
        <w:rPr>
          <w:rFonts w:asciiTheme="minorHAnsi" w:hAnsiTheme="minorHAnsi" w:cstheme="minorHAnsi"/>
        </w:rPr>
        <w:t>observat</w:t>
      </w:r>
      <w:r w:rsidR="00AA516C" w:rsidRPr="006C0705">
        <w:rPr>
          <w:rFonts w:asciiTheme="minorHAnsi" w:hAnsiTheme="minorHAnsi" w:cstheme="minorHAnsi"/>
        </w:rPr>
        <w:t>ion of performance and practice</w:t>
      </w:r>
      <w:r w:rsidR="004150B3" w:rsidRPr="006C0705">
        <w:rPr>
          <w:rFonts w:asciiTheme="minorHAnsi" w:hAnsiTheme="minorHAnsi" w:cstheme="minorHAnsi"/>
        </w:rPr>
        <w:t xml:space="preserve"> category must include a teacher’s work on elements of Do</w:t>
      </w:r>
      <w:r w:rsidRPr="006C0705">
        <w:rPr>
          <w:rFonts w:asciiTheme="minorHAnsi" w:hAnsiTheme="minorHAnsi" w:cstheme="minorHAnsi"/>
        </w:rPr>
        <w:t>main 2</w:t>
      </w:r>
      <w:r w:rsidR="004150B3" w:rsidRPr="006C0705">
        <w:rPr>
          <w:rFonts w:asciiTheme="minorHAnsi" w:hAnsiTheme="minorHAnsi" w:cstheme="minorHAnsi"/>
        </w:rPr>
        <w:t xml:space="preserve">: Planning for Active Learning, and Domain 4: Professional Responsibilities and Teacher Leadership.  Teachers and evaluators will provide evidence of the teacher’s ability to plan instructional units, engage in continuous professional growth, collaborate and communicate with colleagues, and communicate with parents concerning the student’s growth and any </w:t>
      </w:r>
      <w:r w:rsidR="000414E5" w:rsidRPr="006C0705">
        <w:rPr>
          <w:rFonts w:asciiTheme="minorHAnsi" w:hAnsiTheme="minorHAnsi" w:cstheme="minorHAnsi"/>
        </w:rPr>
        <w:t xml:space="preserve">other professional behaviors.  </w:t>
      </w:r>
    </w:p>
    <w:p w:rsidR="004150B3" w:rsidRPr="006C0705" w:rsidRDefault="004150B3" w:rsidP="004150B3">
      <w:pPr>
        <w:rPr>
          <w:rFonts w:asciiTheme="minorHAnsi" w:hAnsiTheme="minorHAnsi" w:cstheme="minorHAnsi"/>
        </w:rPr>
      </w:pPr>
      <w:r w:rsidRPr="006C0705">
        <w:rPr>
          <w:rFonts w:asciiTheme="minorHAnsi" w:hAnsiTheme="minorHAnsi" w:cstheme="minorHAnsi"/>
        </w:rPr>
        <w:t>Reviews of practice for support specialists will focus on appropriate domains of the standards applicable to their field/role in the school, as.</w:t>
      </w:r>
      <w:r w:rsidR="00391754" w:rsidRPr="006C0705">
        <w:rPr>
          <w:rFonts w:asciiTheme="minorHAnsi" w:hAnsiTheme="minorHAnsi" w:cstheme="minorHAnsi"/>
        </w:rPr>
        <w:t xml:space="preserve">  </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.1 (g)</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Determining evaluation ratings for reviews of practice</w:t>
      </w:r>
    </w:p>
    <w:p w:rsidR="00C84E33" w:rsidRPr="006C0705" w:rsidRDefault="004150B3" w:rsidP="004150B3">
      <w:pPr>
        <w:rPr>
          <w:rFonts w:asciiTheme="minorHAnsi" w:hAnsiTheme="minorHAnsi" w:cstheme="minorHAnsi"/>
        </w:rPr>
      </w:pPr>
      <w:r w:rsidRPr="006C0705">
        <w:rPr>
          <w:rFonts w:asciiTheme="minorHAnsi" w:hAnsiTheme="minorHAnsi" w:cstheme="minorHAnsi"/>
        </w:rPr>
        <w:t xml:space="preserve">Reviews of practice </w:t>
      </w:r>
      <w:r w:rsidR="00C84E33" w:rsidRPr="006C0705">
        <w:rPr>
          <w:rFonts w:asciiTheme="minorHAnsi" w:hAnsiTheme="minorHAnsi" w:cstheme="minorHAnsi"/>
        </w:rPr>
        <w:t xml:space="preserve">for teachers in Track B </w:t>
      </w:r>
      <w:r w:rsidRPr="006C0705">
        <w:rPr>
          <w:rFonts w:asciiTheme="minorHAnsi" w:hAnsiTheme="minorHAnsi" w:cstheme="minorHAnsi"/>
        </w:rPr>
        <w:t xml:space="preserve">will </w:t>
      </w:r>
      <w:r w:rsidR="00AA516C" w:rsidRPr="006C0705">
        <w:rPr>
          <w:rFonts w:asciiTheme="minorHAnsi" w:hAnsiTheme="minorHAnsi" w:cstheme="minorHAnsi"/>
        </w:rPr>
        <w:t xml:space="preserve">be part of the 40% of </w:t>
      </w:r>
      <w:r w:rsidRPr="006C0705">
        <w:rPr>
          <w:rFonts w:asciiTheme="minorHAnsi" w:hAnsiTheme="minorHAnsi" w:cstheme="minorHAnsi"/>
        </w:rPr>
        <w:t>th</w:t>
      </w:r>
      <w:r w:rsidR="00E52EFC" w:rsidRPr="006C0705">
        <w:rPr>
          <w:rFonts w:asciiTheme="minorHAnsi" w:hAnsiTheme="minorHAnsi" w:cstheme="minorHAnsi"/>
        </w:rPr>
        <w:t>e teacher’s summative evaluation</w:t>
      </w:r>
      <w:r w:rsidRPr="006C0705">
        <w:rPr>
          <w:rFonts w:asciiTheme="minorHAnsi" w:hAnsiTheme="minorHAnsi" w:cstheme="minorHAnsi"/>
        </w:rPr>
        <w:t>.  This rating will be based on concrete evidence collected by teacher</w:t>
      </w:r>
      <w:r w:rsidR="00E52EFC" w:rsidRPr="006C0705">
        <w:rPr>
          <w:rFonts w:asciiTheme="minorHAnsi" w:hAnsiTheme="minorHAnsi" w:cstheme="minorHAnsi"/>
        </w:rPr>
        <w:t xml:space="preserve"> and presented to the evaluator, and collaboratively</w:t>
      </w:r>
      <w:r w:rsidRPr="006C0705">
        <w:rPr>
          <w:rFonts w:asciiTheme="minorHAnsi" w:hAnsiTheme="minorHAnsi" w:cstheme="minorHAnsi"/>
        </w:rPr>
        <w:t xml:space="preserve"> analyzed, synthesized, and viewed holistically</w:t>
      </w:r>
      <w:r w:rsidRPr="00D72D8B">
        <w:rPr>
          <w:rFonts w:asciiTheme="minorHAnsi" w:hAnsiTheme="minorHAnsi" w:cstheme="minorHAnsi"/>
        </w:rPr>
        <w:t xml:space="preserve">.  During the review, the evaluator and teacher will discuss how the evidence collected aligns with the indicators from the rubric that </w:t>
      </w:r>
      <w:r w:rsidR="009B229F" w:rsidRPr="00D72D8B">
        <w:rPr>
          <w:rFonts w:asciiTheme="minorHAnsi" w:hAnsiTheme="minorHAnsi" w:cstheme="minorHAnsi"/>
        </w:rPr>
        <w:t>were mutually agreed upon in the goal-setting conference</w:t>
      </w:r>
      <w:r w:rsidRPr="00D72D8B">
        <w:rPr>
          <w:rFonts w:asciiTheme="minorHAnsi" w:hAnsiTheme="minorHAnsi" w:cstheme="minorHAnsi"/>
        </w:rPr>
        <w:t>.</w:t>
      </w:r>
      <w:r w:rsidRPr="006C0705">
        <w:rPr>
          <w:rFonts w:asciiTheme="minorHAnsi" w:hAnsiTheme="minorHAnsi" w:cstheme="minorHAnsi"/>
        </w:rPr>
        <w:t xml:space="preserve">  </w:t>
      </w:r>
    </w:p>
    <w:p w:rsidR="004150B3" w:rsidRPr="006C0705" w:rsidRDefault="00C84E33" w:rsidP="004150B3">
      <w:pPr>
        <w:rPr>
          <w:rFonts w:asciiTheme="minorHAnsi" w:hAnsiTheme="minorHAnsi" w:cstheme="minorHAnsi"/>
        </w:rPr>
      </w:pPr>
      <w:r w:rsidRPr="006C0705">
        <w:rPr>
          <w:rFonts w:asciiTheme="minorHAnsi" w:hAnsiTheme="minorHAnsi" w:cstheme="minorHAnsi"/>
        </w:rPr>
        <w:t xml:space="preserve">The teacher and evaluator can choose to note the preliminary review of practice rating on the rubric at the time, for either each indicator </w:t>
      </w:r>
      <w:r w:rsidR="00677287" w:rsidRPr="006C0705">
        <w:rPr>
          <w:rFonts w:asciiTheme="minorHAnsi" w:hAnsiTheme="minorHAnsi" w:cstheme="minorHAnsi"/>
        </w:rPr>
        <w:t>for CCT domains 2 and 4</w:t>
      </w:r>
      <w:r w:rsidRPr="006C0705">
        <w:rPr>
          <w:rFonts w:asciiTheme="minorHAnsi" w:hAnsiTheme="minorHAnsi" w:cstheme="minorHAnsi"/>
        </w:rPr>
        <w:t>.  The information can help any teacher move his or h</w:t>
      </w:r>
      <w:r w:rsidR="009B229F">
        <w:rPr>
          <w:rFonts w:asciiTheme="minorHAnsi" w:hAnsiTheme="minorHAnsi" w:cstheme="minorHAnsi"/>
        </w:rPr>
        <w:t>er practice to the next level; h</w:t>
      </w:r>
      <w:r w:rsidRPr="006C0705">
        <w:rPr>
          <w:rFonts w:asciiTheme="minorHAnsi" w:hAnsiTheme="minorHAnsi" w:cstheme="minorHAnsi"/>
        </w:rPr>
        <w:t xml:space="preserve">owever, it must be understood that the summative rating might be different.   </w:t>
      </w:r>
    </w:p>
    <w:p w:rsidR="004150B3" w:rsidRPr="006C0705" w:rsidRDefault="004150B3" w:rsidP="004150B3">
      <w:pPr>
        <w:rPr>
          <w:rFonts w:asciiTheme="minorHAnsi" w:hAnsiTheme="minorHAnsi" w:cstheme="minorHAnsi"/>
        </w:rPr>
      </w:pPr>
      <w:r w:rsidRPr="006C0705">
        <w:rPr>
          <w:rFonts w:asciiTheme="minorHAnsi" w:hAnsiTheme="minorHAnsi" w:cstheme="minorHAnsi"/>
        </w:rPr>
        <w:t>At the end of the year</w:t>
      </w:r>
      <w:r w:rsidR="00C226EA" w:rsidRPr="006C0705">
        <w:rPr>
          <w:rFonts w:asciiTheme="minorHAnsi" w:hAnsiTheme="minorHAnsi" w:cstheme="minorHAnsi"/>
        </w:rPr>
        <w:t>,</w:t>
      </w:r>
      <w:r w:rsidRPr="006C0705">
        <w:rPr>
          <w:rFonts w:asciiTheme="minorHAnsi" w:hAnsiTheme="minorHAnsi" w:cstheme="minorHAnsi"/>
        </w:rPr>
        <w:t xml:space="preserve"> the evaluator will collectively </w:t>
      </w:r>
      <w:r w:rsidR="00C226EA" w:rsidRPr="006C0705">
        <w:rPr>
          <w:rFonts w:asciiTheme="minorHAnsi" w:hAnsiTheme="minorHAnsi" w:cstheme="minorHAnsi"/>
        </w:rPr>
        <w:t>re</w:t>
      </w:r>
      <w:r w:rsidRPr="006C0705">
        <w:rPr>
          <w:rFonts w:asciiTheme="minorHAnsi" w:hAnsiTheme="minorHAnsi" w:cstheme="minorHAnsi"/>
        </w:rPr>
        <w:t>view all of the evidence and any preliminary ratings given for any indicators or domain, noting changes, which will be considered when making the final rating for the domain.  This will be discuss</w:t>
      </w:r>
      <w:r w:rsidR="00C226EA" w:rsidRPr="006C0705">
        <w:rPr>
          <w:rFonts w:asciiTheme="minorHAnsi" w:hAnsiTheme="minorHAnsi" w:cstheme="minorHAnsi"/>
        </w:rPr>
        <w:t>ed with the teacher during the summative</w:t>
      </w:r>
      <w:r w:rsidRPr="006C0705">
        <w:rPr>
          <w:rFonts w:asciiTheme="minorHAnsi" w:hAnsiTheme="minorHAnsi" w:cstheme="minorHAnsi"/>
        </w:rPr>
        <w:t xml:space="preserve"> conference.  The overall evaluation rating for reviews of practice will be based on</w:t>
      </w:r>
      <w:r w:rsidR="0078155F" w:rsidRPr="006C0705">
        <w:rPr>
          <w:rFonts w:asciiTheme="minorHAnsi" w:hAnsiTheme="minorHAnsi" w:cstheme="minorHAnsi"/>
        </w:rPr>
        <w:t xml:space="preserve"> the preponderance of evidence.</w:t>
      </w:r>
      <w:r w:rsidRPr="006C0705">
        <w:rPr>
          <w:rFonts w:asciiTheme="minorHAnsi" w:hAnsiTheme="minorHAnsi" w:cstheme="minorHAnsi"/>
        </w:rPr>
        <w:t xml:space="preserve">  </w:t>
      </w:r>
      <w:r w:rsidR="0078155F" w:rsidRPr="006C0705">
        <w:rPr>
          <w:rFonts w:asciiTheme="minorHAnsi" w:hAnsiTheme="minorHAnsi" w:cstheme="minorHAnsi"/>
        </w:rPr>
        <w:t xml:space="preserve">The </w:t>
      </w:r>
      <w:r w:rsidRPr="006C0705">
        <w:rPr>
          <w:rFonts w:asciiTheme="minorHAnsi" w:hAnsiTheme="minorHAnsi" w:cstheme="minorHAnsi"/>
        </w:rPr>
        <w:t>teacher and evaluator will each be responsible for entering the evidence they collected for the review of practice into the teacher’s evaluation file via the d</w:t>
      </w:r>
      <w:r w:rsidR="002337F1" w:rsidRPr="006C0705">
        <w:rPr>
          <w:rFonts w:asciiTheme="minorHAnsi" w:hAnsiTheme="minorHAnsi" w:cstheme="minorHAnsi"/>
        </w:rPr>
        <w:t>istrict data management system.</w:t>
      </w:r>
    </w:p>
    <w:p w:rsidR="004150B3" w:rsidRPr="006C0705" w:rsidRDefault="00AA516C" w:rsidP="004150B3">
      <w:pPr>
        <w:rPr>
          <w:rFonts w:asciiTheme="minorHAnsi" w:hAnsiTheme="minorHAnsi" w:cstheme="minorHAnsi"/>
          <w:b/>
          <w:i/>
        </w:rPr>
      </w:pPr>
      <w:r w:rsidRPr="006C0705">
        <w:rPr>
          <w:rFonts w:asciiTheme="minorHAnsi" w:hAnsiTheme="minorHAnsi" w:cstheme="minorHAnsi"/>
          <w:b/>
        </w:rPr>
        <w:t>7</w:t>
      </w:r>
      <w:r w:rsidR="004150B3" w:rsidRPr="006C0705">
        <w:rPr>
          <w:rFonts w:asciiTheme="minorHAnsi" w:hAnsiTheme="minorHAnsi" w:cstheme="minorHAnsi"/>
          <w:b/>
        </w:rPr>
        <w:t>.1 (h)</w:t>
      </w:r>
      <w:r w:rsidR="004150B3" w:rsidRPr="006C0705">
        <w:rPr>
          <w:rFonts w:asciiTheme="minorHAnsi" w:hAnsiTheme="minorHAnsi" w:cstheme="minorHAnsi"/>
        </w:rPr>
        <w:t xml:space="preserve"> </w:t>
      </w:r>
      <w:r w:rsidR="004150B3" w:rsidRPr="006C0705">
        <w:rPr>
          <w:rFonts w:asciiTheme="minorHAnsi" w:hAnsiTheme="minorHAnsi" w:cstheme="minorHAnsi"/>
        </w:rPr>
        <w:tab/>
      </w:r>
      <w:r w:rsidR="004150B3" w:rsidRPr="006C0705">
        <w:rPr>
          <w:rFonts w:asciiTheme="minorHAnsi" w:hAnsiTheme="minorHAnsi" w:cstheme="minorHAnsi"/>
        </w:rPr>
        <w:tab/>
      </w:r>
      <w:r w:rsidR="004150B3" w:rsidRPr="006C0705">
        <w:rPr>
          <w:rFonts w:asciiTheme="minorHAnsi" w:hAnsiTheme="minorHAnsi" w:cstheme="minorHAnsi"/>
          <w:b/>
          <w:i/>
        </w:rPr>
        <w:t>Determining an overall evaluation rating for teacher performance and practice</w:t>
      </w:r>
    </w:p>
    <w:p w:rsidR="002337F1" w:rsidRPr="006C0705" w:rsidRDefault="00677287" w:rsidP="002337F1">
      <w:pPr>
        <w:rPr>
          <w:rFonts w:asciiTheme="minorHAnsi" w:hAnsiTheme="minorHAnsi" w:cstheme="minorHAnsi"/>
        </w:rPr>
      </w:pPr>
      <w:r w:rsidRPr="006C0705">
        <w:rPr>
          <w:rFonts w:asciiTheme="minorHAnsi" w:hAnsiTheme="minorHAnsi" w:cstheme="minorHAnsi"/>
        </w:rPr>
        <w:t>At the Summative Conference</w:t>
      </w:r>
      <w:r w:rsidR="004150B3" w:rsidRPr="006C0705">
        <w:rPr>
          <w:rFonts w:asciiTheme="minorHAnsi" w:hAnsiTheme="minorHAnsi" w:cstheme="minorHAnsi"/>
        </w:rPr>
        <w:t>, the evaluator will holistically review all of the evidence and any preliminary evaluation ratings given f</w:t>
      </w:r>
      <w:r w:rsidR="0078155F" w:rsidRPr="006C0705">
        <w:rPr>
          <w:rFonts w:asciiTheme="minorHAnsi" w:hAnsiTheme="minorHAnsi" w:cstheme="minorHAnsi"/>
        </w:rPr>
        <w:t xml:space="preserve">or </w:t>
      </w:r>
      <w:r w:rsidR="004150B3" w:rsidRPr="006C0705">
        <w:rPr>
          <w:rFonts w:asciiTheme="minorHAnsi" w:hAnsiTheme="minorHAnsi" w:cstheme="minorHAnsi"/>
        </w:rPr>
        <w:t>observations and reviews of practice</w:t>
      </w:r>
      <w:r w:rsidR="0078155F" w:rsidRPr="006C0705">
        <w:rPr>
          <w:rFonts w:asciiTheme="minorHAnsi" w:hAnsiTheme="minorHAnsi" w:cstheme="minorHAnsi"/>
        </w:rPr>
        <w:t xml:space="preserve"> that were conducted</w:t>
      </w:r>
      <w:r w:rsidR="004150B3" w:rsidRPr="006C0705">
        <w:rPr>
          <w:rFonts w:asciiTheme="minorHAnsi" w:hAnsiTheme="minorHAnsi" w:cstheme="minorHAnsi"/>
        </w:rPr>
        <w:t xml:space="preserve">.  The final 40% evaluation rating will be based on the </w:t>
      </w:r>
      <w:r w:rsidR="004150B3" w:rsidRPr="006C0705">
        <w:rPr>
          <w:rFonts w:asciiTheme="minorHAnsi" w:hAnsiTheme="minorHAnsi" w:cstheme="minorHAnsi"/>
          <w:b/>
        </w:rPr>
        <w:t>preponder</w:t>
      </w:r>
      <w:r w:rsidR="0078155F" w:rsidRPr="006C0705">
        <w:rPr>
          <w:rFonts w:asciiTheme="minorHAnsi" w:hAnsiTheme="minorHAnsi" w:cstheme="minorHAnsi"/>
          <w:b/>
        </w:rPr>
        <w:t>ance of evidence</w:t>
      </w:r>
      <w:r w:rsidR="007E1538">
        <w:rPr>
          <w:rFonts w:asciiTheme="minorHAnsi" w:hAnsiTheme="minorHAnsi" w:cstheme="minorHAnsi"/>
        </w:rPr>
        <w:t xml:space="preserve"> from observation and reviews of practice</w:t>
      </w:r>
      <w:r w:rsidR="00F45569" w:rsidRPr="006C0705">
        <w:rPr>
          <w:rFonts w:asciiTheme="minorHAnsi" w:hAnsiTheme="minorHAnsi" w:cstheme="minorHAnsi"/>
        </w:rPr>
        <w:t xml:space="preserve">.  </w:t>
      </w:r>
    </w:p>
    <w:p w:rsidR="00391754" w:rsidRPr="006C0705" w:rsidRDefault="00391754">
      <w:pPr>
        <w:rPr>
          <w:rFonts w:asciiTheme="minorHAnsi" w:hAnsiTheme="minorHAnsi" w:cstheme="minorHAnsi"/>
          <w:b/>
          <w:smallCaps/>
        </w:rPr>
      </w:pPr>
      <w:r w:rsidRPr="006C0705">
        <w:rPr>
          <w:rFonts w:asciiTheme="minorHAnsi" w:hAnsiTheme="minorHAnsi" w:cstheme="minorHAnsi"/>
          <w:b/>
          <w:smallCaps/>
        </w:rPr>
        <w:br w:type="page"/>
      </w:r>
    </w:p>
    <w:p w:rsidR="00BB7276" w:rsidRPr="006C0705" w:rsidRDefault="00BB7276" w:rsidP="00BB7276">
      <w:pPr>
        <w:rPr>
          <w:rFonts w:asciiTheme="minorHAnsi" w:hAnsiTheme="minorHAnsi" w:cstheme="minorHAnsi"/>
          <w:b/>
          <w:smallCaps/>
        </w:rPr>
      </w:pPr>
      <w:r w:rsidRPr="006C0705">
        <w:rPr>
          <w:rFonts w:asciiTheme="minorHAnsi" w:hAnsiTheme="minorHAnsi" w:cstheme="minorHAnsi"/>
          <w:b/>
          <w:smallCaps/>
        </w:rPr>
        <w:lastRenderedPageBreak/>
        <w:t>Determining a Teacher’s Outc</w:t>
      </w:r>
      <w:r w:rsidR="0054682F" w:rsidRPr="006C0705">
        <w:rPr>
          <w:rFonts w:asciiTheme="minorHAnsi" w:hAnsiTheme="minorHAnsi" w:cstheme="minorHAnsi"/>
          <w:b/>
          <w:smallCaps/>
        </w:rPr>
        <w:t>omes Rating</w:t>
      </w:r>
    </w:p>
    <w:p w:rsidR="00BB7276" w:rsidRPr="006C0705" w:rsidRDefault="00AA516C" w:rsidP="002337F1">
      <w:pPr>
        <w:rPr>
          <w:rFonts w:asciiTheme="minorHAnsi" w:hAnsiTheme="minorHAnsi" w:cstheme="minorHAnsi"/>
          <w:i/>
          <w:smallCaps/>
        </w:rPr>
      </w:pPr>
      <w:r w:rsidRPr="006C0705">
        <w:rPr>
          <w:rFonts w:asciiTheme="minorHAnsi" w:hAnsiTheme="minorHAnsi" w:cstheme="minorHAnsi"/>
          <w:b/>
          <w:smallCaps/>
        </w:rPr>
        <w:t>Section 8</w:t>
      </w:r>
      <w:r w:rsidR="00BB7276" w:rsidRPr="006C0705">
        <w:rPr>
          <w:rFonts w:asciiTheme="minorHAnsi" w:hAnsiTheme="minorHAnsi" w:cstheme="minorHAnsi"/>
          <w:b/>
          <w:smallCaps/>
        </w:rPr>
        <w:t>.1</w:t>
      </w:r>
      <w:r w:rsidR="00BB7276" w:rsidRPr="006C0705">
        <w:rPr>
          <w:rFonts w:asciiTheme="minorHAnsi" w:hAnsiTheme="minorHAnsi" w:cstheme="minorHAnsi"/>
          <w:i/>
          <w:smallCaps/>
        </w:rPr>
        <w:t xml:space="preserve">  </w:t>
      </w:r>
      <w:r w:rsidR="00BB7276" w:rsidRPr="006C0705">
        <w:rPr>
          <w:rFonts w:asciiTheme="minorHAnsi" w:hAnsiTheme="minorHAnsi" w:cstheme="minorHAnsi"/>
          <w:i/>
          <w:smallCaps/>
        </w:rPr>
        <w:tab/>
        <w:t>Using Multiple Indicators of Student Academic Growth and Development</w:t>
      </w:r>
    </w:p>
    <w:p w:rsidR="00BB7276" w:rsidRPr="006C0705" w:rsidRDefault="00AA516C" w:rsidP="00BB7276">
      <w:pPr>
        <w:rPr>
          <w:rFonts w:asciiTheme="minorHAnsi" w:hAnsiTheme="minorHAnsi" w:cstheme="minorHAnsi"/>
          <w:u w:val="single"/>
        </w:rPr>
      </w:pPr>
      <w:r w:rsidRPr="006C0705">
        <w:rPr>
          <w:rFonts w:asciiTheme="minorHAnsi" w:hAnsiTheme="minorHAnsi" w:cstheme="minorHAnsi"/>
          <w:b/>
          <w:smallCaps/>
        </w:rPr>
        <w:t>8</w:t>
      </w:r>
      <w:r w:rsidR="00BB7276" w:rsidRPr="006C0705">
        <w:rPr>
          <w:rFonts w:asciiTheme="minorHAnsi" w:hAnsiTheme="minorHAnsi" w:cstheme="minorHAnsi"/>
          <w:b/>
          <w:smallCaps/>
        </w:rPr>
        <w:t>.1</w:t>
      </w:r>
      <w:r w:rsidR="00E66ED4" w:rsidRPr="006C0705">
        <w:rPr>
          <w:rFonts w:asciiTheme="minorHAnsi" w:hAnsiTheme="minorHAnsi" w:cstheme="minorHAnsi"/>
          <w:b/>
          <w:smallCaps/>
        </w:rPr>
        <w:t xml:space="preserve"> </w:t>
      </w:r>
      <w:r w:rsidR="00BB7276" w:rsidRPr="006C0705">
        <w:rPr>
          <w:rFonts w:asciiTheme="minorHAnsi" w:hAnsiTheme="minorHAnsi" w:cstheme="minorHAnsi"/>
          <w:b/>
          <w:smallCaps/>
        </w:rPr>
        <w:t>(</w:t>
      </w:r>
      <w:r w:rsidR="00BB7276" w:rsidRPr="006C0705">
        <w:rPr>
          <w:rFonts w:asciiTheme="minorHAnsi" w:hAnsiTheme="minorHAnsi" w:cstheme="minorHAnsi"/>
          <w:b/>
        </w:rPr>
        <w:t>a</w:t>
      </w:r>
      <w:r w:rsidR="00BB7276" w:rsidRPr="006C0705">
        <w:rPr>
          <w:rFonts w:asciiTheme="minorHAnsi" w:hAnsiTheme="minorHAnsi" w:cstheme="minorHAnsi"/>
          <w:b/>
          <w:smallCaps/>
        </w:rPr>
        <w:t>)</w:t>
      </w:r>
      <w:r w:rsidR="00BB7276" w:rsidRPr="006C0705">
        <w:rPr>
          <w:rFonts w:asciiTheme="minorHAnsi" w:hAnsiTheme="minorHAnsi" w:cstheme="minorHAnsi"/>
          <w:i/>
          <w:smallCaps/>
        </w:rPr>
        <w:t xml:space="preserve">  </w:t>
      </w:r>
      <w:r w:rsidR="00BB7276" w:rsidRPr="006C0705">
        <w:rPr>
          <w:rFonts w:asciiTheme="minorHAnsi" w:hAnsiTheme="minorHAnsi" w:cstheme="minorHAnsi"/>
          <w:i/>
          <w:smallCaps/>
        </w:rPr>
        <w:tab/>
      </w:r>
      <w:r w:rsidR="00D72D8B" w:rsidRPr="00D72D8B">
        <w:rPr>
          <w:rFonts w:asciiTheme="minorHAnsi" w:hAnsiTheme="minorHAnsi" w:cstheme="minorHAnsi"/>
          <w:b/>
          <w:i/>
          <w:smallCaps/>
        </w:rPr>
        <w:t>General Information</w:t>
      </w:r>
      <w:r w:rsidR="00BB7276" w:rsidRPr="006C0705">
        <w:rPr>
          <w:rFonts w:asciiTheme="minorHAnsi" w:hAnsiTheme="minorHAnsi" w:cstheme="minorHAnsi"/>
          <w:u w:val="single"/>
        </w:rPr>
        <w:t xml:space="preserve"> </w:t>
      </w:r>
    </w:p>
    <w:p w:rsidR="00BB7276" w:rsidRPr="006C0705" w:rsidRDefault="00BB7276" w:rsidP="00BB7276">
      <w:pPr>
        <w:rPr>
          <w:rFonts w:asciiTheme="minorHAnsi" w:hAnsiTheme="minorHAnsi" w:cstheme="minorHAnsi"/>
        </w:rPr>
      </w:pPr>
      <w:r w:rsidRPr="006C0705">
        <w:rPr>
          <w:rFonts w:asciiTheme="minorHAnsi" w:hAnsiTheme="minorHAnsi" w:cstheme="minorHAnsi"/>
        </w:rPr>
        <w:t xml:space="preserve">The </w:t>
      </w:r>
      <w:r w:rsidRPr="006C0705">
        <w:rPr>
          <w:rFonts w:asciiTheme="minorHAnsi" w:hAnsiTheme="minorHAnsi" w:cstheme="minorHAnsi"/>
          <w:i/>
        </w:rPr>
        <w:t>CT Guidelines for Educator Evaluation</w:t>
      </w:r>
      <w:r w:rsidRPr="006C0705">
        <w:rPr>
          <w:rFonts w:asciiTheme="minorHAnsi" w:hAnsiTheme="minorHAnsi" w:cstheme="minorHAnsi"/>
        </w:rPr>
        <w:t xml:space="preserve"> approved by the State Board of Education state that 45% of a teacher’s evaluation must be based on progress toward attaining or exceeding goals for student growth, using multiple indicators.</w:t>
      </w:r>
      <w:r w:rsidR="00AA516C" w:rsidRPr="006C0705">
        <w:rPr>
          <w:rFonts w:asciiTheme="minorHAnsi" w:hAnsiTheme="minorHAnsi" w:cstheme="minorHAnsi"/>
        </w:rPr>
        <w:t xml:space="preserve"> </w:t>
      </w:r>
      <w:r w:rsidR="00251F4D" w:rsidRPr="006C0705">
        <w:rPr>
          <w:rFonts w:eastAsia="Times New Roman"/>
        </w:rPr>
        <w:t>Based on a representative population, a baseline will be established and shared with the evaluator and progress will be determined by identified growth measured</w:t>
      </w:r>
      <w:r w:rsidR="00251F4D" w:rsidRPr="006C0705">
        <w:rPr>
          <w:rFonts w:asciiTheme="minorHAnsi" w:hAnsiTheme="minorHAnsi" w:cstheme="minorHAnsi"/>
        </w:rPr>
        <w:t xml:space="preserve">. </w:t>
      </w:r>
      <w:r w:rsidRPr="006C0705">
        <w:rPr>
          <w:rFonts w:asciiTheme="minorHAnsi" w:hAnsiTheme="minorHAnsi" w:cstheme="minorHAnsi"/>
        </w:rPr>
        <w:t>The following are specific parameters in this plan for this requirement:</w:t>
      </w:r>
    </w:p>
    <w:p w:rsidR="00BB7276" w:rsidRPr="006C0705" w:rsidRDefault="00BB7276" w:rsidP="00BB7276">
      <w:pPr>
        <w:rPr>
          <w:rFonts w:asciiTheme="minorHAnsi" w:hAnsiTheme="minorHAnsi" w:cstheme="minorHAnsi"/>
          <w:b/>
        </w:rPr>
      </w:pPr>
      <w:r w:rsidRPr="006C0705">
        <w:rPr>
          <w:rFonts w:asciiTheme="minorHAnsi" w:hAnsiTheme="minorHAnsi" w:cstheme="minorHAnsi"/>
        </w:rPr>
        <w:tab/>
      </w:r>
      <w:r w:rsidRPr="006C0705">
        <w:rPr>
          <w:rFonts w:asciiTheme="minorHAnsi" w:hAnsiTheme="minorHAnsi" w:cstheme="minorHAnsi"/>
          <w:b/>
        </w:rPr>
        <w:t>For all classroom teachers</w:t>
      </w:r>
    </w:p>
    <w:p w:rsidR="00BB7276" w:rsidRPr="006C0705" w:rsidRDefault="00BB7276" w:rsidP="00650AE6">
      <w:pPr>
        <w:pStyle w:val="ListParagraph"/>
        <w:numPr>
          <w:ilvl w:val="0"/>
          <w:numId w:val="8"/>
        </w:numPr>
        <w:spacing w:after="0" w:line="240" w:lineRule="auto"/>
        <w:rPr>
          <w:rFonts w:asciiTheme="minorHAnsi" w:hAnsiTheme="minorHAnsi" w:cstheme="minorHAnsi"/>
        </w:rPr>
      </w:pPr>
      <w:r w:rsidRPr="006C0705">
        <w:rPr>
          <w:rFonts w:asciiTheme="minorHAnsi" w:hAnsiTheme="minorHAnsi" w:cstheme="minorHAnsi"/>
        </w:rPr>
        <w:t>Teachers will set one goal for student growth and development; teachers with special circumstances, such as teaching only half-year courses, will mutually agree with their evaluators how many goals will be set over the course of the year.</w:t>
      </w:r>
    </w:p>
    <w:p w:rsidR="00BB7276" w:rsidRPr="006C0705" w:rsidRDefault="00BB7276" w:rsidP="00650AE6">
      <w:pPr>
        <w:pStyle w:val="ListParagraph"/>
        <w:numPr>
          <w:ilvl w:val="0"/>
          <w:numId w:val="8"/>
        </w:numPr>
        <w:spacing w:after="0" w:line="240" w:lineRule="auto"/>
        <w:rPr>
          <w:rFonts w:asciiTheme="minorHAnsi" w:hAnsiTheme="minorHAnsi" w:cstheme="minorHAnsi"/>
        </w:rPr>
      </w:pPr>
      <w:r w:rsidRPr="006C0705">
        <w:rPr>
          <w:rFonts w:asciiTheme="minorHAnsi" w:hAnsiTheme="minorHAnsi" w:cstheme="minorHAnsi"/>
        </w:rPr>
        <w:t>At least one non-standardized indicator</w:t>
      </w:r>
      <w:r w:rsidR="00816C18" w:rsidRPr="006C0705">
        <w:rPr>
          <w:rFonts w:asciiTheme="minorHAnsi" w:hAnsiTheme="minorHAnsi" w:cstheme="minorHAnsi"/>
        </w:rPr>
        <w:t xml:space="preserve"> (22.5%)</w:t>
      </w:r>
      <w:r w:rsidRPr="006C0705">
        <w:rPr>
          <w:rFonts w:asciiTheme="minorHAnsi" w:hAnsiTheme="minorHAnsi" w:cstheme="minorHAnsi"/>
        </w:rPr>
        <w:t xml:space="preserve"> must be used to show student growth over time.  The teacher and evaluator will mutually agree on that indicator and the types of evidence that will be collected for the indicator(s).</w:t>
      </w:r>
    </w:p>
    <w:p w:rsidR="00BB7276" w:rsidRPr="006C0705" w:rsidRDefault="00BB7276" w:rsidP="00650AE6">
      <w:pPr>
        <w:pStyle w:val="ListParagraph"/>
        <w:numPr>
          <w:ilvl w:val="0"/>
          <w:numId w:val="8"/>
        </w:numPr>
        <w:spacing w:after="0" w:line="240" w:lineRule="auto"/>
        <w:rPr>
          <w:rFonts w:asciiTheme="minorHAnsi" w:hAnsiTheme="minorHAnsi" w:cstheme="minorHAnsi"/>
        </w:rPr>
      </w:pPr>
      <w:r w:rsidRPr="006C0705">
        <w:rPr>
          <w:rFonts w:asciiTheme="minorHAnsi" w:hAnsiTheme="minorHAnsi" w:cstheme="minorHAnsi"/>
        </w:rPr>
        <w:t>For the second</w:t>
      </w:r>
      <w:r w:rsidR="00816C18" w:rsidRPr="006C0705">
        <w:rPr>
          <w:rFonts w:asciiTheme="minorHAnsi" w:hAnsiTheme="minorHAnsi" w:cstheme="minorHAnsi"/>
        </w:rPr>
        <w:t xml:space="preserve"> indicator (22.5%)</w:t>
      </w:r>
      <w:r w:rsidRPr="006C0705">
        <w:rPr>
          <w:rFonts w:asciiTheme="minorHAnsi" w:hAnsiTheme="minorHAnsi" w:cstheme="minorHAnsi"/>
        </w:rPr>
        <w:t>, the teacher and evaluator may mutually agree to include one standardized indicator other than the state test.</w:t>
      </w:r>
    </w:p>
    <w:p w:rsidR="00BB7276" w:rsidRPr="006C0705" w:rsidRDefault="00BB7276" w:rsidP="00650AE6">
      <w:pPr>
        <w:pStyle w:val="ListParagraph"/>
        <w:numPr>
          <w:ilvl w:val="0"/>
          <w:numId w:val="8"/>
        </w:numPr>
        <w:spacing w:after="0" w:line="240" w:lineRule="auto"/>
        <w:rPr>
          <w:rFonts w:asciiTheme="minorHAnsi" w:hAnsiTheme="minorHAnsi" w:cstheme="minorHAnsi"/>
        </w:rPr>
      </w:pPr>
      <w:r w:rsidRPr="006C0705">
        <w:rPr>
          <w:rFonts w:asciiTheme="minorHAnsi" w:hAnsiTheme="minorHAnsi"/>
        </w:rPr>
        <w:t xml:space="preserve">All standardized </w:t>
      </w:r>
      <w:r w:rsidR="00836469" w:rsidRPr="006C0705">
        <w:rPr>
          <w:rFonts w:asciiTheme="minorHAnsi" w:hAnsiTheme="minorHAnsi"/>
        </w:rPr>
        <w:t>assessments used must</w:t>
      </w:r>
      <w:r w:rsidRPr="006C0705">
        <w:rPr>
          <w:rFonts w:asciiTheme="minorHAnsi" w:hAnsiTheme="minorHAnsi"/>
        </w:rPr>
        <w:t xml:space="preserve"> include interi</w:t>
      </w:r>
      <w:r w:rsidR="00C50F14" w:rsidRPr="006C0705">
        <w:rPr>
          <w:rFonts w:asciiTheme="minorHAnsi" w:hAnsiTheme="minorHAnsi"/>
        </w:rPr>
        <w:t>m assessments that align with</w:t>
      </w:r>
      <w:r w:rsidRPr="006C0705">
        <w:rPr>
          <w:rFonts w:asciiTheme="minorHAnsi" w:hAnsiTheme="minorHAnsi"/>
        </w:rPr>
        <w:t xml:space="preserve"> the standardized assessment and be administered over time.  Data from standardized assessments must be compared and analyzed collectively to determine student growth.</w:t>
      </w:r>
    </w:p>
    <w:p w:rsidR="00156BC6" w:rsidRPr="006C0705" w:rsidRDefault="00BB7276" w:rsidP="00BB7276">
      <w:pPr>
        <w:rPr>
          <w:rFonts w:asciiTheme="minorHAnsi" w:hAnsiTheme="minorHAnsi"/>
        </w:rPr>
      </w:pPr>
      <w:r w:rsidRPr="006C0705">
        <w:rPr>
          <w:rFonts w:asciiTheme="minorHAnsi" w:hAnsiTheme="minorHAnsi" w:cstheme="minorHAnsi"/>
        </w:rPr>
        <w:t>No standardized assessment can be used if the assessment creator has a specific policy that states the test was not designed for use in evaluating teachers.</w:t>
      </w:r>
    </w:p>
    <w:p w:rsidR="004E6567" w:rsidRPr="006C0705" w:rsidRDefault="004E6567" w:rsidP="00126AC7">
      <w:pPr>
        <w:ind w:firstLine="720"/>
        <w:rPr>
          <w:rFonts w:asciiTheme="minorHAnsi" w:hAnsiTheme="minorHAnsi" w:cstheme="minorHAnsi"/>
          <w:b/>
        </w:rPr>
      </w:pPr>
      <w:r w:rsidRPr="006C0705">
        <w:rPr>
          <w:rFonts w:asciiTheme="minorHAnsi" w:hAnsiTheme="minorHAnsi" w:cstheme="minorHAnsi"/>
          <w:b/>
        </w:rPr>
        <w:t xml:space="preserve">For support specialists </w:t>
      </w:r>
    </w:p>
    <w:p w:rsidR="004E6567" w:rsidRPr="006C0705" w:rsidRDefault="004E6567" w:rsidP="004E6567">
      <w:pPr>
        <w:rPr>
          <w:rFonts w:asciiTheme="minorHAnsi" w:hAnsiTheme="minorHAnsi" w:cstheme="minorHAnsi"/>
        </w:rPr>
      </w:pPr>
      <w:r w:rsidRPr="006C0705">
        <w:rPr>
          <w:rFonts w:asciiTheme="minorHAnsi" w:hAnsiTheme="minorHAnsi" w:cstheme="minorHAnsi"/>
        </w:rPr>
        <w:t>Support specialists work within one of three main contexts as their primary responsibility: they provide direct support to students; they provide support primarily to teachers and may do some work directly with students; or they work primarily to support the educational program as a whole, rather than provide support directly to teachers or students.  The following parameters for evaluation pertain to support specialists in all of these contexts:</w:t>
      </w:r>
    </w:p>
    <w:p w:rsidR="004E6567" w:rsidRPr="006C0705" w:rsidRDefault="004E6567" w:rsidP="00650AE6">
      <w:pPr>
        <w:pStyle w:val="ListParagraph"/>
        <w:numPr>
          <w:ilvl w:val="0"/>
          <w:numId w:val="12"/>
        </w:numPr>
        <w:spacing w:after="0" w:line="240" w:lineRule="auto"/>
        <w:rPr>
          <w:rFonts w:asciiTheme="minorHAnsi" w:hAnsiTheme="minorHAnsi" w:cstheme="minorHAnsi"/>
        </w:rPr>
      </w:pPr>
      <w:r w:rsidRPr="006C0705">
        <w:rPr>
          <w:rFonts w:asciiTheme="minorHAnsi" w:hAnsiTheme="minorHAnsi" w:cstheme="minorHAnsi"/>
        </w:rPr>
        <w:t xml:space="preserve">Specialists will set one goal that reflects the instruction or support they provide, as allowed by their area of certification and based on the specialist’s assigned role and responsibilities.   </w:t>
      </w:r>
    </w:p>
    <w:p w:rsidR="004E6567" w:rsidRPr="006C0705" w:rsidRDefault="004E6567" w:rsidP="00650AE6">
      <w:pPr>
        <w:pStyle w:val="ListParagraph"/>
        <w:numPr>
          <w:ilvl w:val="0"/>
          <w:numId w:val="12"/>
        </w:numPr>
        <w:spacing w:after="0" w:line="240" w:lineRule="auto"/>
        <w:rPr>
          <w:rFonts w:asciiTheme="minorHAnsi" w:hAnsiTheme="minorHAnsi" w:cstheme="minorHAnsi"/>
        </w:rPr>
      </w:pPr>
      <w:r w:rsidRPr="006C0705">
        <w:rPr>
          <w:rFonts w:asciiTheme="minorHAnsi" w:hAnsiTheme="minorHAnsi" w:cstheme="minorHAnsi"/>
        </w:rPr>
        <w:t>At least one non-standardized indicator (22.5%) must be used to show growth over time.  The specialist and evaluator will mutually agree on that indicator and the types of evidence that will be collected for the indicator(s).</w:t>
      </w:r>
    </w:p>
    <w:p w:rsidR="004E6567" w:rsidRPr="006C0705" w:rsidRDefault="004E6567" w:rsidP="00650AE6">
      <w:pPr>
        <w:pStyle w:val="ListParagraph"/>
        <w:numPr>
          <w:ilvl w:val="0"/>
          <w:numId w:val="12"/>
        </w:numPr>
        <w:spacing w:after="0" w:line="240" w:lineRule="auto"/>
        <w:rPr>
          <w:rFonts w:asciiTheme="minorHAnsi" w:hAnsiTheme="minorHAnsi" w:cstheme="minorHAnsi"/>
        </w:rPr>
      </w:pPr>
      <w:r w:rsidRPr="006C0705">
        <w:rPr>
          <w:rFonts w:asciiTheme="minorHAnsi" w:hAnsiTheme="minorHAnsi" w:cstheme="minorHAnsi"/>
        </w:rPr>
        <w:t>For the second indicator (22.5%), the specialist and evaluator may mutually agree to include one standardized indicator, if appropriate.</w:t>
      </w:r>
    </w:p>
    <w:p w:rsidR="004E6567" w:rsidRPr="006C0705" w:rsidRDefault="004E6567" w:rsidP="00650AE6">
      <w:pPr>
        <w:pStyle w:val="ListParagraph"/>
        <w:numPr>
          <w:ilvl w:val="0"/>
          <w:numId w:val="12"/>
        </w:numPr>
        <w:spacing w:after="0" w:line="240" w:lineRule="auto"/>
        <w:rPr>
          <w:rFonts w:asciiTheme="minorHAnsi" w:hAnsiTheme="minorHAnsi" w:cstheme="minorHAnsi"/>
        </w:rPr>
      </w:pPr>
      <w:r w:rsidRPr="006C0705">
        <w:rPr>
          <w:rFonts w:asciiTheme="minorHAnsi" w:hAnsiTheme="minorHAnsi" w:cstheme="minorHAnsi"/>
        </w:rPr>
        <w:t>All indicators used must be appropriate for the goal and must align with the specialist’s area of certification.</w:t>
      </w:r>
    </w:p>
    <w:p w:rsidR="00D72D8B" w:rsidRDefault="00D72D8B" w:rsidP="004E6567">
      <w:pPr>
        <w:tabs>
          <w:tab w:val="left" w:pos="3043"/>
        </w:tabs>
        <w:rPr>
          <w:rFonts w:asciiTheme="minorHAnsi" w:hAnsiTheme="minorHAnsi" w:cstheme="minorHAnsi"/>
        </w:rPr>
      </w:pPr>
    </w:p>
    <w:p w:rsidR="004E6567" w:rsidRPr="00D52F70" w:rsidRDefault="009D5E83" w:rsidP="004E6567">
      <w:pPr>
        <w:tabs>
          <w:tab w:val="left" w:pos="3043"/>
        </w:tabs>
        <w:rPr>
          <w:rFonts w:asciiTheme="minorHAnsi" w:hAnsiTheme="minorHAnsi" w:cstheme="minorHAnsi"/>
        </w:rPr>
      </w:pPr>
      <w:r w:rsidRPr="00D52F70">
        <w:rPr>
          <w:rFonts w:asciiTheme="minorHAnsi" w:hAnsiTheme="minorHAnsi" w:cstheme="minorHAnsi"/>
          <w:b/>
          <w:smallCaps/>
        </w:rPr>
        <w:t>8.1 (</w:t>
      </w:r>
      <w:r w:rsidRPr="00D52F70">
        <w:rPr>
          <w:rFonts w:asciiTheme="minorHAnsi" w:hAnsiTheme="minorHAnsi" w:cstheme="minorHAnsi"/>
          <w:b/>
        </w:rPr>
        <w:t>b</w:t>
      </w:r>
      <w:r w:rsidRPr="00D52F70">
        <w:rPr>
          <w:rFonts w:asciiTheme="minorHAnsi" w:hAnsiTheme="minorHAnsi" w:cstheme="minorHAnsi"/>
          <w:b/>
          <w:smallCaps/>
        </w:rPr>
        <w:t>)</w:t>
      </w:r>
      <w:r w:rsidRPr="00D52F70">
        <w:rPr>
          <w:rFonts w:asciiTheme="minorHAnsi" w:hAnsiTheme="minorHAnsi" w:cstheme="minorHAnsi"/>
          <w:i/>
          <w:smallCaps/>
        </w:rPr>
        <w:t xml:space="preserve">  </w:t>
      </w:r>
      <w:r w:rsidRPr="00D52F70">
        <w:rPr>
          <w:rFonts w:asciiTheme="minorHAnsi" w:hAnsiTheme="minorHAnsi" w:cstheme="minorHAnsi"/>
          <w:b/>
          <w:i/>
          <w:smallCaps/>
        </w:rPr>
        <w:t xml:space="preserve">Determining </w:t>
      </w:r>
      <w:r w:rsidR="00D72D8B" w:rsidRPr="00D52F70">
        <w:rPr>
          <w:rFonts w:asciiTheme="minorHAnsi" w:hAnsiTheme="minorHAnsi" w:cstheme="minorHAnsi"/>
          <w:b/>
          <w:i/>
        </w:rPr>
        <w:t>multiple indicators of student academic growth and development</w:t>
      </w:r>
      <w:r w:rsidR="004E6567" w:rsidRPr="00D52F70">
        <w:rPr>
          <w:rFonts w:asciiTheme="minorHAnsi" w:hAnsiTheme="minorHAnsi" w:cstheme="minorHAnsi"/>
        </w:rPr>
        <w:tab/>
      </w:r>
    </w:p>
    <w:p w:rsidR="004E6567" w:rsidRPr="006C0705" w:rsidRDefault="004E6567" w:rsidP="004E6567">
      <w:pPr>
        <w:rPr>
          <w:rFonts w:asciiTheme="minorHAnsi" w:hAnsiTheme="minorHAnsi"/>
        </w:rPr>
      </w:pPr>
      <w:r w:rsidRPr="00D52F70">
        <w:rPr>
          <w:rFonts w:asciiTheme="minorHAnsi" w:hAnsiTheme="minorHAnsi" w:cstheme="minorHAnsi"/>
        </w:rPr>
        <w:t xml:space="preserve">In the Torrington Professional Development and Evaluation Plan, teachers or specialists and their evaluators will work collaboratively to determine an appropriate mix of indicators to use in the evaluation process. Teachers or specialists and their evaluators will mutually agree on one student goal for growth and development; all goals will be appropriate for the teacher or specialist grade and subject area, or position and role within the school.  </w:t>
      </w:r>
      <w:r w:rsidRPr="00D52F70">
        <w:rPr>
          <w:rFonts w:asciiTheme="minorHAnsi" w:hAnsiTheme="minorHAnsi"/>
        </w:rPr>
        <w:t xml:space="preserve">Goals will be based on an </w:t>
      </w:r>
      <w:r w:rsidRPr="00D52F70">
        <w:rPr>
          <w:rFonts w:asciiTheme="minorHAnsi" w:hAnsiTheme="minorHAnsi"/>
        </w:rPr>
        <w:lastRenderedPageBreak/>
        <w:t>analysis of data from multiple sources</w:t>
      </w:r>
      <w:r w:rsidR="00DD378C" w:rsidRPr="00D52F70">
        <w:rPr>
          <w:rFonts w:asciiTheme="minorHAnsi" w:hAnsiTheme="minorHAnsi"/>
        </w:rPr>
        <w:t xml:space="preserve"> mutually agree upon at the goal setting conference and </w:t>
      </w:r>
      <w:r w:rsidRPr="00D52F70">
        <w:rPr>
          <w:rFonts w:asciiTheme="minorHAnsi" w:hAnsiTheme="minorHAnsi"/>
        </w:rPr>
        <w:t>includ</w:t>
      </w:r>
      <w:r w:rsidR="00DD378C" w:rsidRPr="00D52F70">
        <w:rPr>
          <w:rFonts w:asciiTheme="minorHAnsi" w:hAnsiTheme="minorHAnsi"/>
        </w:rPr>
        <w:t>e</w:t>
      </w:r>
      <w:r w:rsidRPr="00D52F70">
        <w:rPr>
          <w:rFonts w:asciiTheme="minorHAnsi" w:hAnsiTheme="minorHAnsi"/>
        </w:rPr>
        <w:t xml:space="preserve"> standardized assessments when appropriate.</w:t>
      </w:r>
      <w:r w:rsidRPr="006C0705">
        <w:rPr>
          <w:rFonts w:asciiTheme="minorHAnsi" w:hAnsiTheme="minorHAnsi"/>
        </w:rPr>
        <w:t xml:space="preserve">  The following definitions and uses of standardized </w:t>
      </w:r>
      <w:r w:rsidR="00C50F14" w:rsidRPr="006C0705">
        <w:rPr>
          <w:rFonts w:asciiTheme="minorHAnsi" w:hAnsiTheme="minorHAnsi"/>
        </w:rPr>
        <w:t>and non-standardized indicators, and evidence</w:t>
      </w:r>
      <w:r w:rsidRPr="006C0705">
        <w:rPr>
          <w:rFonts w:asciiTheme="minorHAnsi" w:hAnsiTheme="minorHAnsi"/>
        </w:rPr>
        <w:t xml:space="preserve"> will guide the selection process:</w:t>
      </w:r>
    </w:p>
    <w:p w:rsidR="004E6567" w:rsidRPr="006C0705" w:rsidRDefault="004E6567" w:rsidP="004E6567">
      <w:pPr>
        <w:pStyle w:val="ListParagraph"/>
        <w:tabs>
          <w:tab w:val="left" w:pos="1800"/>
        </w:tabs>
        <w:rPr>
          <w:rFonts w:asciiTheme="minorHAnsi" w:hAnsiTheme="minorHAnsi"/>
        </w:rPr>
      </w:pPr>
      <w:r w:rsidRPr="006C0705">
        <w:rPr>
          <w:rFonts w:asciiTheme="minorHAnsi" w:hAnsiTheme="minorHAnsi"/>
          <w:b/>
        </w:rPr>
        <w:t>Non-standardized indicator</w:t>
      </w:r>
      <w:r w:rsidRPr="006C0705">
        <w:rPr>
          <w:rFonts w:asciiTheme="minorHAnsi" w:hAnsiTheme="minorHAnsi"/>
        </w:rPr>
        <w:t xml:space="preserve"> – type of task performed by students that is aligned to the curriculum and rated against a set of criteria that describes student growth and development; might include, but is not limited to, student written work; st</w:t>
      </w:r>
      <w:r w:rsidR="00C50F14" w:rsidRPr="006C0705">
        <w:rPr>
          <w:rFonts w:asciiTheme="minorHAnsi" w:hAnsiTheme="minorHAnsi"/>
        </w:rPr>
        <w:t>udent oral work; demonstration and</w:t>
      </w:r>
      <w:r w:rsidRPr="006C0705">
        <w:rPr>
          <w:rFonts w:asciiTheme="minorHAnsi" w:hAnsiTheme="minorHAnsi"/>
        </w:rPr>
        <w:t xml:space="preserve">/or performance; constructed project; curriculum-based assessment; </w:t>
      </w:r>
      <w:r w:rsidR="00251F4D" w:rsidRPr="006C0705">
        <w:rPr>
          <w:rFonts w:asciiTheme="minorHAnsi" w:hAnsiTheme="minorHAnsi"/>
        </w:rPr>
        <w:t xml:space="preserve">portfolios, exit lips, rubrics; </w:t>
      </w:r>
      <w:r w:rsidRPr="006C0705">
        <w:rPr>
          <w:rFonts w:asciiTheme="minorHAnsi" w:hAnsiTheme="minorHAnsi"/>
        </w:rPr>
        <w:t>for specialists, the tasks are aligned to the support provided by the specialist.</w:t>
      </w:r>
    </w:p>
    <w:p w:rsidR="004E6567" w:rsidRPr="006C0705" w:rsidRDefault="00F45569" w:rsidP="004E6567">
      <w:pPr>
        <w:pStyle w:val="ListParagraph"/>
        <w:tabs>
          <w:tab w:val="left" w:pos="1800"/>
        </w:tabs>
        <w:rPr>
          <w:rFonts w:asciiTheme="minorHAnsi" w:hAnsiTheme="minorHAnsi"/>
        </w:rPr>
      </w:pPr>
      <w:r w:rsidRPr="006C0705">
        <w:rPr>
          <w:rFonts w:asciiTheme="minorHAnsi" w:hAnsiTheme="minorHAnsi"/>
        </w:rPr>
        <w:t>*</w:t>
      </w:r>
      <w:r w:rsidR="004E6567" w:rsidRPr="006C0705">
        <w:rPr>
          <w:rFonts w:asciiTheme="minorHAnsi" w:hAnsiTheme="minorHAnsi"/>
        </w:rPr>
        <w:t xml:space="preserve"> </w:t>
      </w:r>
      <w:r w:rsidR="004E6567" w:rsidRPr="006C0705">
        <w:rPr>
          <w:rFonts w:asciiTheme="minorHAnsi" w:hAnsiTheme="minorHAnsi"/>
          <w:i/>
        </w:rPr>
        <w:t>Note</w:t>
      </w:r>
      <w:r w:rsidR="004E6567" w:rsidRPr="006C0705">
        <w:rPr>
          <w:rFonts w:asciiTheme="minorHAnsi" w:hAnsiTheme="minorHAnsi"/>
        </w:rPr>
        <w:t xml:space="preserve"> : Non-standardized indicators used by specialists whose primary responsibility is not the direct support of students will reflect what their role or assignment is and what they do to show growth in reaching the goal that was set.</w:t>
      </w:r>
    </w:p>
    <w:p w:rsidR="004E6567" w:rsidRPr="006C0705" w:rsidRDefault="004E6567" w:rsidP="004E6567">
      <w:pPr>
        <w:ind w:left="720"/>
        <w:rPr>
          <w:rFonts w:asciiTheme="minorHAnsi" w:hAnsiTheme="minorHAnsi"/>
        </w:rPr>
      </w:pPr>
      <w:r w:rsidRPr="006C0705">
        <w:rPr>
          <w:rFonts w:asciiTheme="minorHAnsi" w:hAnsiTheme="minorHAnsi"/>
          <w:b/>
        </w:rPr>
        <w:t>Standardized indicator</w:t>
      </w:r>
      <w:r w:rsidRPr="006C0705">
        <w:rPr>
          <w:rFonts w:asciiTheme="minorHAnsi" w:hAnsiTheme="minorHAnsi"/>
        </w:rPr>
        <w:t xml:space="preserve"> – periodic assessment tool, including interim assessments that align with and lead to the main assessment that is administered more than once per year, with cumulative results of all assessments used to show growth over time </w:t>
      </w:r>
      <w:r w:rsidR="00251F4D" w:rsidRPr="006C0705">
        <w:rPr>
          <w:rFonts w:asciiTheme="minorHAnsi" w:hAnsiTheme="minorHAnsi"/>
        </w:rPr>
        <w:t>(examples, but not limited to:  tests, quizzes, district assessments, MAP testing results, DRP, phonological awareness test results, etc.)</w:t>
      </w:r>
    </w:p>
    <w:p w:rsidR="004E6567" w:rsidRPr="006C0705" w:rsidRDefault="004E6567" w:rsidP="004E6567">
      <w:pPr>
        <w:ind w:left="720"/>
        <w:rPr>
          <w:rFonts w:asciiTheme="minorHAnsi" w:hAnsiTheme="minorHAnsi"/>
        </w:rPr>
      </w:pPr>
      <w:r w:rsidRPr="006C0705">
        <w:rPr>
          <w:rFonts w:asciiTheme="minorHAnsi" w:hAnsiTheme="minorHAnsi"/>
          <w:b/>
        </w:rPr>
        <w:t>Evidence</w:t>
      </w:r>
      <w:r w:rsidRPr="006C0705">
        <w:rPr>
          <w:rFonts w:asciiTheme="minorHAnsi" w:hAnsiTheme="minorHAnsi"/>
        </w:rPr>
        <w:t xml:space="preserve"> – Each piece of work done; teachers or specialists will collect multiple pieces of evidence for each type of indicator.</w:t>
      </w:r>
    </w:p>
    <w:p w:rsidR="004E6567" w:rsidRPr="006C0705" w:rsidRDefault="004E6567" w:rsidP="004E6567">
      <w:pPr>
        <w:rPr>
          <w:rFonts w:asciiTheme="minorHAnsi" w:hAnsiTheme="minorHAnsi" w:cstheme="minorHAnsi"/>
        </w:rPr>
      </w:pPr>
      <w:r w:rsidRPr="006C0705">
        <w:rPr>
          <w:rFonts w:asciiTheme="minorHAnsi" w:hAnsiTheme="minorHAnsi" w:cstheme="minorHAnsi"/>
        </w:rPr>
        <w:t>All indicators selected must be fair, valid, reliable, and useful to the teacher, as described in the teacher evaluation guidelines.</w:t>
      </w:r>
    </w:p>
    <w:p w:rsidR="004E6567" w:rsidRPr="006C0705" w:rsidRDefault="00251F4D" w:rsidP="004E6567">
      <w:pPr>
        <w:rPr>
          <w:rFonts w:asciiTheme="minorHAnsi" w:hAnsiTheme="minorHAnsi"/>
          <w:u w:val="single"/>
        </w:rPr>
      </w:pPr>
      <w:r w:rsidRPr="006C0705">
        <w:rPr>
          <w:rFonts w:asciiTheme="minorHAnsi" w:hAnsiTheme="minorHAnsi" w:cstheme="minorHAnsi"/>
          <w:b/>
          <w:smallCaps/>
        </w:rPr>
        <w:t>8</w:t>
      </w:r>
      <w:r w:rsidR="004E6567" w:rsidRPr="006C0705">
        <w:rPr>
          <w:rFonts w:asciiTheme="minorHAnsi" w:hAnsiTheme="minorHAnsi" w:cstheme="minorHAnsi"/>
          <w:b/>
          <w:smallCaps/>
        </w:rPr>
        <w:t>.1</w:t>
      </w:r>
      <w:r w:rsidR="00C50F14" w:rsidRPr="006C0705">
        <w:rPr>
          <w:rFonts w:asciiTheme="minorHAnsi" w:hAnsiTheme="minorHAnsi" w:cstheme="minorHAnsi"/>
          <w:b/>
          <w:smallCaps/>
        </w:rPr>
        <w:t xml:space="preserve"> </w:t>
      </w:r>
      <w:r w:rsidR="004E6567" w:rsidRPr="006C0705">
        <w:rPr>
          <w:rFonts w:asciiTheme="minorHAnsi" w:hAnsiTheme="minorHAnsi" w:cstheme="minorHAnsi"/>
          <w:b/>
          <w:smallCaps/>
        </w:rPr>
        <w:t>(</w:t>
      </w:r>
      <w:r w:rsidR="009D5E83">
        <w:rPr>
          <w:rFonts w:asciiTheme="minorHAnsi" w:hAnsiTheme="minorHAnsi" w:cstheme="minorHAnsi"/>
          <w:b/>
        </w:rPr>
        <w:t>c</w:t>
      </w:r>
      <w:r w:rsidR="004E6567" w:rsidRPr="006C0705">
        <w:rPr>
          <w:rFonts w:asciiTheme="minorHAnsi" w:hAnsiTheme="minorHAnsi" w:cstheme="minorHAnsi"/>
          <w:b/>
          <w:smallCaps/>
        </w:rPr>
        <w:t>)</w:t>
      </w:r>
      <w:r w:rsidR="004E6567" w:rsidRPr="006C0705">
        <w:rPr>
          <w:rFonts w:asciiTheme="minorHAnsi" w:hAnsiTheme="minorHAnsi" w:cstheme="minorHAnsi"/>
          <w:i/>
          <w:smallCaps/>
        </w:rPr>
        <w:t xml:space="preserve">  </w:t>
      </w:r>
      <w:r w:rsidR="004E6567" w:rsidRPr="006C0705">
        <w:rPr>
          <w:rFonts w:asciiTheme="minorHAnsi" w:hAnsiTheme="minorHAnsi" w:cstheme="minorHAnsi"/>
          <w:i/>
          <w:smallCaps/>
        </w:rPr>
        <w:tab/>
      </w:r>
      <w:r w:rsidR="004E6567" w:rsidRPr="009D5E83">
        <w:rPr>
          <w:rFonts w:asciiTheme="minorHAnsi" w:hAnsiTheme="minorHAnsi"/>
          <w:b/>
          <w:i/>
        </w:rPr>
        <w:t>Process for setting goals and selecting indicators and evidence</w:t>
      </w:r>
    </w:p>
    <w:p w:rsidR="004E6567" w:rsidRPr="006C0705" w:rsidRDefault="004E6567" w:rsidP="004E6567">
      <w:pPr>
        <w:rPr>
          <w:rFonts w:asciiTheme="minorHAnsi" w:hAnsiTheme="minorHAnsi" w:cstheme="minorHAnsi"/>
          <w:b/>
          <w:i/>
        </w:rPr>
      </w:pPr>
      <w:r w:rsidRPr="006C0705">
        <w:rPr>
          <w:rFonts w:asciiTheme="minorHAnsi" w:hAnsiTheme="minorHAnsi" w:cstheme="minorHAnsi"/>
          <w:b/>
          <w:smallCaps/>
        </w:rPr>
        <w:tab/>
        <w:t>(</w:t>
      </w:r>
      <w:r w:rsidRPr="006C0705">
        <w:rPr>
          <w:rFonts w:asciiTheme="minorHAnsi" w:hAnsiTheme="minorHAnsi" w:cstheme="minorHAnsi"/>
          <w:b/>
        </w:rPr>
        <w:t>1</w:t>
      </w:r>
      <w:r w:rsidRPr="006C0705">
        <w:rPr>
          <w:rFonts w:asciiTheme="minorHAnsi" w:hAnsiTheme="minorHAnsi" w:cstheme="minorHAnsi"/>
          <w:b/>
          <w:smallCaps/>
        </w:rPr>
        <w:t>)</w:t>
      </w:r>
      <w:r w:rsidRPr="006C0705">
        <w:rPr>
          <w:rFonts w:asciiTheme="minorHAnsi" w:hAnsiTheme="minorHAnsi" w:cstheme="minorHAnsi"/>
          <w:i/>
          <w:smallCaps/>
        </w:rPr>
        <w:t xml:space="preserve"> </w:t>
      </w:r>
      <w:r w:rsidRPr="006C0705">
        <w:rPr>
          <w:rFonts w:asciiTheme="minorHAnsi" w:hAnsiTheme="minorHAnsi" w:cstheme="minorHAnsi"/>
          <w:b/>
          <w:i/>
        </w:rPr>
        <w:t>Classroom teachers / support specialist</w:t>
      </w:r>
      <w:r w:rsidR="00C50F14" w:rsidRPr="006C0705">
        <w:rPr>
          <w:rFonts w:asciiTheme="minorHAnsi" w:hAnsiTheme="minorHAnsi" w:cstheme="minorHAnsi"/>
          <w:b/>
          <w:i/>
        </w:rPr>
        <w:t>s</w:t>
      </w:r>
      <w:r w:rsidRPr="006C0705">
        <w:rPr>
          <w:rFonts w:asciiTheme="minorHAnsi" w:hAnsiTheme="minorHAnsi" w:cstheme="minorHAnsi"/>
          <w:b/>
          <w:i/>
        </w:rPr>
        <w:t xml:space="preserve"> whose primary responsibility </w:t>
      </w:r>
      <w:r w:rsidRPr="006C0705">
        <w:rPr>
          <w:rFonts w:asciiTheme="minorHAnsi" w:hAnsiTheme="minorHAnsi" w:cstheme="minorHAnsi"/>
          <w:b/>
          <w:i/>
          <w:u w:val="single"/>
        </w:rPr>
        <w:t>is</w:t>
      </w:r>
      <w:r w:rsidRPr="006C0705">
        <w:rPr>
          <w:rFonts w:asciiTheme="minorHAnsi" w:hAnsiTheme="minorHAnsi" w:cstheme="minorHAnsi"/>
          <w:b/>
          <w:i/>
        </w:rPr>
        <w:t xml:space="preserve"> direct support to students</w:t>
      </w:r>
    </w:p>
    <w:p w:rsidR="004E6567" w:rsidRPr="006C0705" w:rsidRDefault="004E6567" w:rsidP="004E6567">
      <w:pPr>
        <w:rPr>
          <w:rFonts w:asciiTheme="minorHAnsi" w:hAnsiTheme="minorHAnsi" w:cstheme="minorHAnsi"/>
        </w:rPr>
      </w:pPr>
      <w:r w:rsidRPr="006C0705">
        <w:rPr>
          <w:rFonts w:asciiTheme="minorHAnsi" w:hAnsiTheme="minorHAnsi" w:cstheme="minorHAnsi"/>
        </w:rPr>
        <w:t>During the goal-setting conference in the fall, the teacher/specialist and evaluator will use the following process to set the focus for student growth and development:</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Examine the data the teacher/specialist has gathered about student learning/growth needs, and the draft of the teacher/specialist’s student goal for growth and development; come to mutual agreement on the student goal;</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 xml:space="preserve">Discuss what standardized indicator will be used, if any, and how many times during the year it will be administered; come to mutual agreement on these issues; </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Discuss what non-standardized indicator(s) will be used, and come to mutual agreement on this; teachers/specialists and their evaluators may mutually agree that a total of more than 2 indicators will be used;</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 xml:space="preserve">Discuss and mutually agree on a representative sample of students that reflects the sub groups (ELL, SPED, Socio-Economically disadvantaged, gender, ethnic background) of the class for whom the teacher/specialist will collect evidence via the indicators; </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Discuss and mutually agree on the number of pieces of evidence that will be collected for each student in the representative sample over the course of the year;</w:t>
      </w:r>
    </w:p>
    <w:p w:rsidR="004E6567" w:rsidRPr="006C0705" w:rsidRDefault="004E6567" w:rsidP="00650AE6">
      <w:pPr>
        <w:pStyle w:val="ListParagraph"/>
        <w:numPr>
          <w:ilvl w:val="0"/>
          <w:numId w:val="9"/>
        </w:numPr>
        <w:spacing w:after="0" w:line="240" w:lineRule="auto"/>
        <w:rPr>
          <w:rFonts w:asciiTheme="minorHAnsi" w:hAnsiTheme="minorHAnsi" w:cstheme="minorHAnsi"/>
        </w:rPr>
      </w:pPr>
      <w:r w:rsidRPr="006C0705">
        <w:rPr>
          <w:rFonts w:asciiTheme="minorHAnsi" w:hAnsiTheme="minorHAnsi" w:cstheme="minorHAnsi"/>
        </w:rPr>
        <w:t xml:space="preserve">Discuss and mutually agree on the student work/growth rubric that will be used to examine evidence and show growth over time; </w:t>
      </w:r>
    </w:p>
    <w:p w:rsidR="004E6567" w:rsidRPr="006C0705" w:rsidRDefault="004E6567" w:rsidP="00650AE6">
      <w:pPr>
        <w:pStyle w:val="ListParagraph"/>
        <w:numPr>
          <w:ilvl w:val="0"/>
          <w:numId w:val="10"/>
        </w:numPr>
        <w:spacing w:after="0" w:line="240" w:lineRule="auto"/>
        <w:rPr>
          <w:rFonts w:asciiTheme="minorHAnsi" w:hAnsiTheme="minorHAnsi" w:cstheme="minorHAnsi"/>
        </w:rPr>
      </w:pPr>
      <w:r w:rsidRPr="006C0705">
        <w:rPr>
          <w:rFonts w:asciiTheme="minorHAnsi" w:hAnsiTheme="minorHAnsi" w:cstheme="minorHAnsi"/>
        </w:rPr>
        <w:t>Other factors, including data from the state data system, that need to be taken into account in setting goals, selecting indicators of student growth and development, and determining student success in meeting the goals.</w:t>
      </w:r>
    </w:p>
    <w:p w:rsidR="004E6567" w:rsidRPr="006C0705" w:rsidRDefault="004E6567" w:rsidP="004E6567">
      <w:pPr>
        <w:pStyle w:val="ListParagraph"/>
        <w:ind w:left="0"/>
        <w:rPr>
          <w:rFonts w:asciiTheme="minorHAnsi" w:hAnsiTheme="minorHAnsi" w:cstheme="minorHAnsi"/>
        </w:rPr>
      </w:pPr>
      <w:r w:rsidRPr="006C0705">
        <w:rPr>
          <w:rFonts w:asciiTheme="minorHAnsi" w:hAnsiTheme="minorHAnsi" w:cstheme="minorHAnsi"/>
        </w:rPr>
        <w:t>During the conference, the teacher/specialist and evaluator will complete the Theory of Action Plan for Student Instr</w:t>
      </w:r>
      <w:r w:rsidR="00C50F14" w:rsidRPr="006C0705">
        <w:rPr>
          <w:rFonts w:asciiTheme="minorHAnsi" w:hAnsiTheme="minorHAnsi" w:cstheme="minorHAnsi"/>
        </w:rPr>
        <w:t xml:space="preserve">uctional Goal Form </w:t>
      </w:r>
      <w:r w:rsidRPr="006C0705">
        <w:rPr>
          <w:rFonts w:asciiTheme="minorHAnsi" w:hAnsiTheme="minorHAnsi" w:cstheme="minorHAnsi"/>
        </w:rPr>
        <w:t>with the above information; the teacher will enter it into his/her file via the district data management system.</w:t>
      </w:r>
    </w:p>
    <w:p w:rsidR="004E6567" w:rsidRPr="006C0705" w:rsidRDefault="004E6567" w:rsidP="004E6567">
      <w:pPr>
        <w:rPr>
          <w:rFonts w:asciiTheme="minorHAnsi" w:hAnsiTheme="minorHAnsi" w:cstheme="minorHAnsi"/>
          <w:b/>
          <w:i/>
        </w:rPr>
      </w:pPr>
      <w:r w:rsidRPr="006C0705">
        <w:rPr>
          <w:rFonts w:asciiTheme="minorHAnsi" w:hAnsiTheme="minorHAnsi" w:cstheme="minorHAnsi"/>
          <w:b/>
          <w:i/>
        </w:rPr>
        <w:lastRenderedPageBreak/>
        <w:tab/>
      </w:r>
      <w:r w:rsidRPr="006C0705">
        <w:rPr>
          <w:rFonts w:asciiTheme="minorHAnsi" w:hAnsiTheme="minorHAnsi" w:cstheme="minorHAnsi"/>
          <w:b/>
        </w:rPr>
        <w:t xml:space="preserve">(2)  </w:t>
      </w:r>
      <w:r w:rsidRPr="006C0705">
        <w:rPr>
          <w:rFonts w:asciiTheme="minorHAnsi" w:hAnsiTheme="minorHAnsi" w:cstheme="minorHAnsi"/>
          <w:b/>
          <w:i/>
        </w:rPr>
        <w:t xml:space="preserve">Education Support Specialists whose primary responsibility </w:t>
      </w:r>
      <w:r w:rsidRPr="006C0705">
        <w:rPr>
          <w:rFonts w:asciiTheme="minorHAnsi" w:hAnsiTheme="minorHAnsi" w:cstheme="minorHAnsi"/>
          <w:b/>
          <w:i/>
          <w:u w:val="single"/>
        </w:rPr>
        <w:t>is not</w:t>
      </w:r>
      <w:r w:rsidRPr="006C0705">
        <w:rPr>
          <w:rFonts w:asciiTheme="minorHAnsi" w:hAnsiTheme="minorHAnsi" w:cstheme="minorHAnsi"/>
          <w:b/>
          <w:i/>
        </w:rPr>
        <w:t xml:space="preserve"> direct support to students</w:t>
      </w:r>
    </w:p>
    <w:p w:rsidR="004E6567" w:rsidRPr="006C0705" w:rsidRDefault="004E6567" w:rsidP="004E6567">
      <w:pPr>
        <w:rPr>
          <w:rFonts w:asciiTheme="minorHAnsi" w:hAnsiTheme="minorHAnsi" w:cstheme="minorHAnsi"/>
        </w:rPr>
      </w:pPr>
      <w:r w:rsidRPr="006C0705">
        <w:rPr>
          <w:rFonts w:asciiTheme="minorHAnsi" w:hAnsiTheme="minorHAnsi" w:cstheme="minorHAnsi"/>
        </w:rPr>
        <w:t xml:space="preserve">This category includes those professional staff members who don’t provide direct continuous support to students, such as coaches, some library-media specialists, some reading specialists, guidance counselors, etc.  These specialists will write one goal that is based on the specialist’s position and role in working to support teachers, students, and/or the school’s educational program as a whole.  </w:t>
      </w:r>
    </w:p>
    <w:p w:rsidR="004E6567" w:rsidRPr="006C0705" w:rsidRDefault="004E6567" w:rsidP="004E6567">
      <w:pPr>
        <w:rPr>
          <w:rFonts w:asciiTheme="minorHAnsi" w:hAnsiTheme="minorHAnsi" w:cstheme="minorHAnsi"/>
        </w:rPr>
      </w:pPr>
      <w:r w:rsidRPr="006C0705">
        <w:rPr>
          <w:rFonts w:asciiTheme="minorHAnsi" w:hAnsiTheme="minorHAnsi" w:cstheme="minorHAnsi"/>
        </w:rPr>
        <w:t>Support specialists will follow the same process with their evaluators as that used by other teachers, examining other sources of data to determine the need to be met, and what their goal will be.  Types of data that specialists might examine include, but are not limited to:</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Student assessment data;</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Information obtained from other teachers about student performance;</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District and school goals;</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District curriculum guides;</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 xml:space="preserve">Student school files; </w:t>
      </w:r>
    </w:p>
    <w:p w:rsidR="004E6567" w:rsidRPr="006C0705" w:rsidRDefault="004E6567" w:rsidP="00650AE6">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Information pertaining to special needs or circumstances of students, especially considering control factors;</w:t>
      </w:r>
    </w:p>
    <w:p w:rsidR="004E6567" w:rsidRDefault="004E6567" w:rsidP="004E6567">
      <w:pPr>
        <w:pStyle w:val="ListParagraph"/>
        <w:numPr>
          <w:ilvl w:val="0"/>
          <w:numId w:val="11"/>
        </w:numPr>
        <w:spacing w:after="0" w:line="240" w:lineRule="auto"/>
        <w:rPr>
          <w:rFonts w:asciiTheme="minorHAnsi" w:hAnsiTheme="minorHAnsi" w:cstheme="minorHAnsi"/>
        </w:rPr>
      </w:pPr>
      <w:r w:rsidRPr="006C0705">
        <w:rPr>
          <w:rFonts w:asciiTheme="minorHAnsi" w:hAnsiTheme="minorHAnsi" w:cstheme="minorHAnsi"/>
        </w:rPr>
        <w:t>Information obtained from the teachers in the school about what teacher needs are that relate to student growth.</w:t>
      </w:r>
    </w:p>
    <w:p w:rsidR="00623EAC" w:rsidRPr="00623EAC" w:rsidRDefault="00623EAC" w:rsidP="00623EAC">
      <w:pPr>
        <w:pStyle w:val="ListParagraph"/>
        <w:spacing w:after="0" w:line="240" w:lineRule="auto"/>
        <w:rPr>
          <w:rFonts w:asciiTheme="minorHAnsi" w:hAnsiTheme="minorHAnsi" w:cstheme="minorHAnsi"/>
        </w:rPr>
      </w:pPr>
    </w:p>
    <w:p w:rsidR="004E6567" w:rsidRPr="006C0705" w:rsidRDefault="004E6567" w:rsidP="004E6567">
      <w:pPr>
        <w:rPr>
          <w:rFonts w:asciiTheme="minorHAnsi" w:hAnsiTheme="minorHAnsi" w:cstheme="minorHAnsi"/>
        </w:rPr>
      </w:pPr>
      <w:r w:rsidRPr="006C0705">
        <w:rPr>
          <w:rFonts w:asciiTheme="minorHAnsi" w:hAnsiTheme="minorHAnsi" w:cstheme="minorHAnsi"/>
        </w:rPr>
        <w:t xml:space="preserve">Support specialists and their evaluators will mutually agree on appropriate indicators of their support for students, teachers, and/or the school’s educational program; types and sources of evidence that will be collected; what control factors, if any, will be considered when examining evidence; and what criteria will be used to examine the evidence collected.  </w:t>
      </w:r>
    </w:p>
    <w:p w:rsidR="004E6567" w:rsidRPr="009D5E83" w:rsidRDefault="009D5E83" w:rsidP="004E6567">
      <w:pPr>
        <w:rPr>
          <w:rFonts w:asciiTheme="minorHAnsi" w:hAnsiTheme="minorHAnsi" w:cstheme="minorHAnsi"/>
          <w:b/>
          <w:i/>
        </w:rPr>
      </w:pPr>
      <w:r w:rsidRPr="006C0705">
        <w:rPr>
          <w:rFonts w:asciiTheme="minorHAnsi" w:hAnsiTheme="minorHAnsi" w:cstheme="minorHAnsi"/>
          <w:b/>
          <w:smallCaps/>
        </w:rPr>
        <w:t>8.1 (</w:t>
      </w:r>
      <w:r>
        <w:rPr>
          <w:rFonts w:asciiTheme="minorHAnsi" w:hAnsiTheme="minorHAnsi" w:cstheme="minorHAnsi"/>
          <w:b/>
        </w:rPr>
        <w:t>d</w:t>
      </w:r>
      <w:r w:rsidRPr="006C0705">
        <w:rPr>
          <w:rFonts w:asciiTheme="minorHAnsi" w:hAnsiTheme="minorHAnsi" w:cstheme="minorHAnsi"/>
          <w:b/>
          <w:smallCaps/>
        </w:rPr>
        <w:t>)</w:t>
      </w:r>
      <w:r w:rsidRPr="006C0705">
        <w:rPr>
          <w:rFonts w:asciiTheme="minorHAnsi" w:hAnsiTheme="minorHAnsi" w:cstheme="minorHAnsi"/>
          <w:i/>
          <w:smallCaps/>
        </w:rPr>
        <w:t xml:space="preserve">  </w:t>
      </w:r>
      <w:r w:rsidR="004E6567" w:rsidRPr="006C0705">
        <w:rPr>
          <w:rFonts w:asciiTheme="minorHAnsi" w:hAnsiTheme="minorHAnsi" w:cstheme="minorHAnsi"/>
          <w:i/>
          <w:smallCaps/>
        </w:rPr>
        <w:tab/>
      </w:r>
      <w:r w:rsidR="004E6567" w:rsidRPr="009D5E83">
        <w:rPr>
          <w:rFonts w:asciiTheme="minorHAnsi" w:hAnsiTheme="minorHAnsi" w:cstheme="minorHAnsi"/>
          <w:b/>
          <w:i/>
        </w:rPr>
        <w:t>Process for evidence collection and review</w:t>
      </w:r>
      <w:r>
        <w:rPr>
          <w:rFonts w:asciiTheme="minorHAnsi" w:hAnsiTheme="minorHAnsi" w:cstheme="minorHAnsi"/>
          <w:b/>
          <w:i/>
        </w:rPr>
        <w:t>/Determining evaluation ratings for student outcomes</w:t>
      </w:r>
    </w:p>
    <w:p w:rsidR="004E6567" w:rsidRPr="00D52F70" w:rsidRDefault="004E6567" w:rsidP="004E6567">
      <w:pPr>
        <w:rPr>
          <w:rFonts w:asciiTheme="minorHAnsi" w:hAnsiTheme="minorHAnsi" w:cstheme="minorHAnsi"/>
        </w:rPr>
      </w:pPr>
      <w:r w:rsidRPr="006C0705">
        <w:rPr>
          <w:rFonts w:asciiTheme="minorHAnsi" w:hAnsiTheme="minorHAnsi" w:cstheme="minorHAnsi"/>
        </w:rPr>
        <w:t>During the course of the year, teachers and spec</w:t>
      </w:r>
      <w:r w:rsidR="00E66ED4" w:rsidRPr="006C0705">
        <w:rPr>
          <w:rFonts w:asciiTheme="minorHAnsi" w:hAnsiTheme="minorHAnsi" w:cstheme="minorHAnsi"/>
        </w:rPr>
        <w:t xml:space="preserve">ialists will collect evidence </w:t>
      </w:r>
      <w:r w:rsidRPr="006C0705">
        <w:rPr>
          <w:rFonts w:asciiTheme="minorHAnsi" w:hAnsiTheme="minorHAnsi" w:cstheme="minorHAnsi"/>
        </w:rPr>
        <w:t>that shows progress in meeting the goal</w:t>
      </w:r>
      <w:r w:rsidR="00E66ED4" w:rsidRPr="006C0705">
        <w:rPr>
          <w:rFonts w:asciiTheme="minorHAnsi" w:hAnsiTheme="minorHAnsi" w:cstheme="minorHAnsi"/>
        </w:rPr>
        <w:t>s</w:t>
      </w:r>
      <w:r w:rsidRPr="006C0705">
        <w:rPr>
          <w:rFonts w:asciiTheme="minorHAnsi" w:hAnsiTheme="minorHAnsi" w:cstheme="minorHAnsi"/>
        </w:rPr>
        <w:t>.  Classroom teachers will use the district-developed Quality S</w:t>
      </w:r>
      <w:r w:rsidR="006F2014">
        <w:rPr>
          <w:rFonts w:asciiTheme="minorHAnsi" w:hAnsiTheme="minorHAnsi" w:cstheme="minorHAnsi"/>
        </w:rPr>
        <w:t>tudent Work Rubric (Appendix H</w:t>
      </w:r>
      <w:r w:rsidRPr="006C0705">
        <w:rPr>
          <w:rFonts w:asciiTheme="minorHAnsi" w:hAnsiTheme="minorHAnsi" w:cstheme="minorHAnsi"/>
        </w:rPr>
        <w:t xml:space="preserve">) as the basis for examining student work collected over time.  Teachers and specialists will adapt the rubric </w:t>
      </w:r>
      <w:r w:rsidR="00EF1C8F" w:rsidRPr="006C0705">
        <w:rPr>
          <w:rFonts w:asciiTheme="minorHAnsi" w:hAnsiTheme="minorHAnsi" w:cstheme="minorHAnsi"/>
        </w:rPr>
        <w:t>as it applies to the student work to be collected</w:t>
      </w:r>
      <w:r w:rsidRPr="006C0705">
        <w:rPr>
          <w:rFonts w:asciiTheme="minorHAnsi" w:hAnsiTheme="minorHAnsi" w:cstheme="minorHAnsi"/>
        </w:rPr>
        <w:t xml:space="preserve">.  </w:t>
      </w:r>
      <w:r w:rsidR="00EF1C8F" w:rsidRPr="006C0705">
        <w:rPr>
          <w:rFonts w:asciiTheme="minorHAnsi" w:hAnsiTheme="minorHAnsi" w:cstheme="minorHAnsi"/>
        </w:rPr>
        <w:t>At least 4 of the elements from the Quality Student Work Rubric will be utilized as the evaluation measure for student growth.</w:t>
      </w:r>
      <w:r w:rsidRPr="006C0705">
        <w:rPr>
          <w:rFonts w:asciiTheme="minorHAnsi" w:hAnsiTheme="minorHAnsi" w:cstheme="minorHAnsi"/>
        </w:rPr>
        <w:t xml:space="preserve">  </w:t>
      </w:r>
      <w:r w:rsidR="00570392" w:rsidRPr="006C0705">
        <w:rPr>
          <w:rFonts w:asciiTheme="minorHAnsi" w:hAnsiTheme="minorHAnsi" w:cstheme="minorHAnsi"/>
        </w:rPr>
        <w:t>The high school will use their NEASC rubrics in lieu of the Quality Student Work Rubric</w:t>
      </w:r>
      <w:r w:rsidR="005F45FD" w:rsidRPr="006C0705">
        <w:rPr>
          <w:rFonts w:asciiTheme="minorHAnsi" w:hAnsiTheme="minorHAnsi" w:cstheme="minorHAnsi"/>
        </w:rPr>
        <w:t>,</w:t>
      </w:r>
      <w:r w:rsidR="00570392" w:rsidRPr="006C0705">
        <w:rPr>
          <w:rFonts w:asciiTheme="minorHAnsi" w:hAnsiTheme="minorHAnsi" w:cstheme="minorHAnsi"/>
        </w:rPr>
        <w:t xml:space="preserve"> as appropriate.  </w:t>
      </w:r>
      <w:r w:rsidRPr="006C0705">
        <w:rPr>
          <w:rFonts w:asciiTheme="minorHAnsi" w:hAnsiTheme="minorHAnsi" w:cstheme="minorHAnsi"/>
        </w:rPr>
        <w:t>Support specialists will collect evidence and use to</w:t>
      </w:r>
      <w:r w:rsidR="00E66ED4" w:rsidRPr="006C0705">
        <w:rPr>
          <w:rFonts w:asciiTheme="minorHAnsi" w:hAnsiTheme="minorHAnsi" w:cstheme="minorHAnsi"/>
        </w:rPr>
        <w:t>ols appropriate for the goals</w:t>
      </w:r>
      <w:r w:rsidRPr="00D52F70">
        <w:rPr>
          <w:rFonts w:asciiTheme="minorHAnsi" w:hAnsiTheme="minorHAnsi" w:cstheme="minorHAnsi"/>
        </w:rPr>
        <w:t>.</w:t>
      </w:r>
      <w:r w:rsidR="00623EAC" w:rsidRPr="00D52F70">
        <w:rPr>
          <w:rFonts w:asciiTheme="minorHAnsi" w:hAnsiTheme="minorHAnsi" w:cstheme="minorHAnsi"/>
        </w:rPr>
        <w:t xml:space="preserve">  Other acceptable rubrics to show progress might include District Performance Task Rubrics, Department or grade level performance task rubrics, Lucy Caulkins Writing rubrics, or other mutually agreed upon measure of progress where calibration of grading has occurred.</w:t>
      </w:r>
    </w:p>
    <w:p w:rsidR="004E6567" w:rsidRPr="00D52F70" w:rsidRDefault="00EF1C8F" w:rsidP="004E6567">
      <w:pPr>
        <w:rPr>
          <w:rFonts w:asciiTheme="minorHAnsi" w:hAnsiTheme="minorHAnsi" w:cstheme="minorHAnsi"/>
        </w:rPr>
      </w:pPr>
      <w:r w:rsidRPr="00D52F70">
        <w:rPr>
          <w:rFonts w:asciiTheme="minorHAnsi" w:hAnsiTheme="minorHAnsi" w:cstheme="minorHAnsi"/>
        </w:rPr>
        <w:t>At the mid-</w:t>
      </w:r>
      <w:r w:rsidR="004E6567" w:rsidRPr="00D52F70">
        <w:rPr>
          <w:rFonts w:asciiTheme="minorHAnsi" w:hAnsiTheme="minorHAnsi" w:cstheme="minorHAnsi"/>
        </w:rPr>
        <w:t>year conference, the teacher/specialist will share samples of student work</w:t>
      </w:r>
      <w:r w:rsidRPr="00D52F70">
        <w:rPr>
          <w:rFonts w:asciiTheme="minorHAnsi" w:hAnsiTheme="minorHAnsi" w:cstheme="minorHAnsi"/>
        </w:rPr>
        <w:t xml:space="preserve"> with </w:t>
      </w:r>
      <w:r w:rsidR="004E6567" w:rsidRPr="00D52F70">
        <w:rPr>
          <w:rFonts w:asciiTheme="minorHAnsi" w:hAnsiTheme="minorHAnsi" w:cstheme="minorHAnsi"/>
        </w:rPr>
        <w:t>the eval</w:t>
      </w:r>
      <w:r w:rsidRPr="00D52F70">
        <w:rPr>
          <w:rFonts w:asciiTheme="minorHAnsi" w:hAnsiTheme="minorHAnsi" w:cstheme="minorHAnsi"/>
        </w:rPr>
        <w:t xml:space="preserve">uator.  The focus </w:t>
      </w:r>
      <w:r w:rsidR="00B46BEE" w:rsidRPr="00D52F70">
        <w:rPr>
          <w:rFonts w:asciiTheme="minorHAnsi" w:hAnsiTheme="minorHAnsi" w:cstheme="minorHAnsi"/>
        </w:rPr>
        <w:t>will be on progress</w:t>
      </w:r>
      <w:r w:rsidR="004E6567" w:rsidRPr="00D52F70">
        <w:rPr>
          <w:rFonts w:asciiTheme="minorHAnsi" w:hAnsiTheme="minorHAnsi" w:cstheme="minorHAnsi"/>
        </w:rPr>
        <w:t xml:space="preserve"> </w:t>
      </w:r>
      <w:r w:rsidR="00B46BEE" w:rsidRPr="00D52F70">
        <w:rPr>
          <w:rFonts w:asciiTheme="minorHAnsi" w:hAnsiTheme="minorHAnsi" w:cstheme="minorHAnsi"/>
        </w:rPr>
        <w:t>toward goals</w:t>
      </w:r>
      <w:r w:rsidR="004E6567" w:rsidRPr="00D52F70">
        <w:rPr>
          <w:rFonts w:asciiTheme="minorHAnsi" w:hAnsiTheme="minorHAnsi" w:cstheme="minorHAnsi"/>
        </w:rPr>
        <w:t>, and whether or not the goal</w:t>
      </w:r>
      <w:r w:rsidR="00B46BEE" w:rsidRPr="00D52F70">
        <w:rPr>
          <w:rFonts w:asciiTheme="minorHAnsi" w:hAnsiTheme="minorHAnsi" w:cstheme="minorHAnsi"/>
        </w:rPr>
        <w:t>s</w:t>
      </w:r>
      <w:r w:rsidR="004E6567" w:rsidRPr="00D52F70">
        <w:rPr>
          <w:rFonts w:asciiTheme="minorHAnsi" w:hAnsiTheme="minorHAnsi" w:cstheme="minorHAnsi"/>
        </w:rPr>
        <w:t>, i</w:t>
      </w:r>
      <w:r w:rsidR="00936C95" w:rsidRPr="00D52F70">
        <w:rPr>
          <w:rFonts w:asciiTheme="minorHAnsi" w:hAnsiTheme="minorHAnsi" w:cstheme="minorHAnsi"/>
        </w:rPr>
        <w:t>ndicators, and/or evidence need</w:t>
      </w:r>
      <w:r w:rsidR="004E6567" w:rsidRPr="00D52F70">
        <w:rPr>
          <w:rFonts w:asciiTheme="minorHAnsi" w:hAnsiTheme="minorHAnsi" w:cstheme="minorHAnsi"/>
        </w:rPr>
        <w:t xml:space="preserve"> to be adjusted.  Evidenc</w:t>
      </w:r>
      <w:r w:rsidRPr="00D52F70">
        <w:rPr>
          <w:rFonts w:asciiTheme="minorHAnsi" w:hAnsiTheme="minorHAnsi" w:cstheme="minorHAnsi"/>
        </w:rPr>
        <w:t>e collection will then continue.  A</w:t>
      </w:r>
      <w:r w:rsidR="004E6567" w:rsidRPr="00D52F70">
        <w:rPr>
          <w:rFonts w:asciiTheme="minorHAnsi" w:hAnsiTheme="minorHAnsi" w:cstheme="minorHAnsi"/>
        </w:rPr>
        <w:t xml:space="preserve">t the </w:t>
      </w:r>
      <w:r w:rsidRPr="00D52F70">
        <w:rPr>
          <w:rFonts w:asciiTheme="minorHAnsi" w:hAnsiTheme="minorHAnsi" w:cstheme="minorHAnsi"/>
        </w:rPr>
        <w:t>Summative Conference</w:t>
      </w:r>
      <w:r w:rsidR="004E6567" w:rsidRPr="00D52F70">
        <w:rPr>
          <w:rFonts w:asciiTheme="minorHAnsi" w:hAnsiTheme="minorHAnsi" w:cstheme="minorHAnsi"/>
        </w:rPr>
        <w:t xml:space="preserve">, the teacher/specialist will review all </w:t>
      </w:r>
      <w:r w:rsidRPr="00D52F70">
        <w:rPr>
          <w:rFonts w:asciiTheme="minorHAnsi" w:hAnsiTheme="minorHAnsi" w:cstheme="minorHAnsi"/>
        </w:rPr>
        <w:t>additional evidence</w:t>
      </w:r>
      <w:r w:rsidR="00936C95" w:rsidRPr="00D52F70">
        <w:rPr>
          <w:rFonts w:asciiTheme="minorHAnsi" w:hAnsiTheme="minorHAnsi" w:cstheme="minorHAnsi"/>
        </w:rPr>
        <w:t xml:space="preserve"> and determine the progress</w:t>
      </w:r>
      <w:r w:rsidR="00F65454" w:rsidRPr="00D52F70">
        <w:rPr>
          <w:rFonts w:asciiTheme="minorHAnsi" w:hAnsiTheme="minorHAnsi" w:cstheme="minorHAnsi"/>
        </w:rPr>
        <w:t xml:space="preserve"> toward goals</w:t>
      </w:r>
      <w:r w:rsidR="00B46BEE" w:rsidRPr="00D52F70">
        <w:rPr>
          <w:rFonts w:asciiTheme="minorHAnsi" w:hAnsiTheme="minorHAnsi" w:cstheme="minorHAnsi"/>
        </w:rPr>
        <w:t>.</w:t>
      </w:r>
    </w:p>
    <w:p w:rsidR="009D5E83" w:rsidRPr="006C0705" w:rsidRDefault="009D5E83" w:rsidP="004E6567">
      <w:pPr>
        <w:rPr>
          <w:rFonts w:asciiTheme="minorHAnsi" w:hAnsiTheme="minorHAnsi" w:cstheme="minorHAnsi"/>
        </w:rPr>
      </w:pPr>
      <w:r w:rsidRPr="00D52F70">
        <w:rPr>
          <w:rFonts w:asciiTheme="minorHAnsi" w:hAnsiTheme="minorHAnsi" w:cstheme="minorHAnsi"/>
        </w:rPr>
        <w:t>Progress will be defined as progress towards mastery and/or progress toward grade and/or course level standards.</w:t>
      </w:r>
    </w:p>
    <w:p w:rsidR="000059A7" w:rsidRPr="006C0705" w:rsidRDefault="004E6567">
      <w:pPr>
        <w:rPr>
          <w:rFonts w:asciiTheme="minorHAnsi" w:hAnsiTheme="minorHAnsi" w:cstheme="minorHAnsi"/>
        </w:rPr>
      </w:pPr>
      <w:r w:rsidRPr="006C0705">
        <w:rPr>
          <w:rFonts w:asciiTheme="minorHAnsi" w:hAnsiTheme="minorHAnsi" w:cstheme="minorHAnsi"/>
        </w:rPr>
        <w:t>The teacher/specialist</w:t>
      </w:r>
      <w:r w:rsidR="0086660E" w:rsidRPr="006C0705">
        <w:rPr>
          <w:rFonts w:asciiTheme="minorHAnsi" w:hAnsiTheme="minorHAnsi" w:cstheme="minorHAnsi"/>
        </w:rPr>
        <w:t xml:space="preserve"> will monitor</w:t>
      </w:r>
      <w:r w:rsidRPr="006C0705">
        <w:rPr>
          <w:rFonts w:asciiTheme="minorHAnsi" w:hAnsiTheme="minorHAnsi" w:cstheme="minorHAnsi"/>
        </w:rPr>
        <w:t xml:space="preserve"> </w:t>
      </w:r>
      <w:r w:rsidR="00F65454" w:rsidRPr="006C0705">
        <w:rPr>
          <w:rFonts w:asciiTheme="minorHAnsi" w:hAnsiTheme="minorHAnsi" w:cstheme="minorHAnsi"/>
        </w:rPr>
        <w:t xml:space="preserve">and maintain </w:t>
      </w:r>
      <w:r w:rsidRPr="006C0705">
        <w:rPr>
          <w:rFonts w:asciiTheme="minorHAnsi" w:hAnsiTheme="minorHAnsi" w:cstheme="minorHAnsi"/>
        </w:rPr>
        <w:t>all evidence t</w:t>
      </w:r>
      <w:r w:rsidR="00D70EAC" w:rsidRPr="006C0705">
        <w:rPr>
          <w:rFonts w:asciiTheme="minorHAnsi" w:hAnsiTheme="minorHAnsi" w:cstheme="minorHAnsi"/>
        </w:rPr>
        <w:t xml:space="preserve">hat is used to document growth </w:t>
      </w:r>
      <w:r w:rsidR="00623EAC">
        <w:rPr>
          <w:rFonts w:asciiTheme="minorHAnsi" w:hAnsiTheme="minorHAnsi" w:cstheme="minorHAnsi"/>
        </w:rPr>
        <w:t xml:space="preserve">via the district data </w:t>
      </w:r>
      <w:r w:rsidRPr="006C0705">
        <w:rPr>
          <w:rFonts w:asciiTheme="minorHAnsi" w:hAnsiTheme="minorHAnsi" w:cstheme="minorHAnsi"/>
        </w:rPr>
        <w:t>management system.</w:t>
      </w:r>
    </w:p>
    <w:p w:rsidR="006D1E6B" w:rsidRPr="006C0705" w:rsidRDefault="006D1E6B">
      <w:pPr>
        <w:rPr>
          <w:rFonts w:asciiTheme="minorHAnsi" w:hAnsiTheme="minorHAnsi" w:cstheme="minorHAnsi"/>
        </w:rPr>
      </w:pPr>
      <w:r w:rsidRPr="006C0705">
        <w:rPr>
          <w:rFonts w:asciiTheme="minorHAnsi" w:hAnsiTheme="minorHAnsi" w:cstheme="minorHAnsi"/>
        </w:rPr>
        <w:br w:type="page"/>
      </w:r>
    </w:p>
    <w:p w:rsidR="006D1E6B" w:rsidRPr="006C0705" w:rsidRDefault="008C7E43" w:rsidP="006D1E6B">
      <w:pPr>
        <w:rPr>
          <w:rFonts w:asciiTheme="minorHAnsi" w:hAnsiTheme="minorHAnsi" w:cstheme="minorHAnsi"/>
        </w:rPr>
      </w:pPr>
      <w:r w:rsidRPr="006C0705">
        <w:rPr>
          <w:rFonts w:asciiTheme="minorHAnsi" w:hAnsiTheme="minorHAnsi" w:cstheme="minorHAnsi"/>
          <w:b/>
          <w:smallCaps/>
        </w:rPr>
        <w:lastRenderedPageBreak/>
        <w:t>Section 9</w:t>
      </w:r>
      <w:r w:rsidR="006D1E6B" w:rsidRPr="006C0705">
        <w:rPr>
          <w:rFonts w:asciiTheme="minorHAnsi" w:hAnsiTheme="minorHAnsi" w:cstheme="minorHAnsi"/>
          <w:b/>
          <w:smallCaps/>
        </w:rPr>
        <w:t>.</w:t>
      </w:r>
      <w:r w:rsidR="006D1E6B" w:rsidRPr="006C0705">
        <w:rPr>
          <w:rFonts w:asciiTheme="minorHAnsi" w:hAnsiTheme="minorHAnsi" w:cstheme="minorHAnsi"/>
          <w:b/>
          <w:smallCaps/>
        </w:rPr>
        <w:tab/>
      </w:r>
      <w:r w:rsidR="006D1E6B" w:rsidRPr="006C0705">
        <w:rPr>
          <w:rFonts w:asciiTheme="minorHAnsi" w:hAnsiTheme="minorHAnsi" w:cstheme="minorHAnsi"/>
          <w:b/>
          <w:smallCaps/>
        </w:rPr>
        <w:tab/>
      </w:r>
      <w:r w:rsidR="006D1E6B" w:rsidRPr="006C0705">
        <w:rPr>
          <w:rFonts w:asciiTheme="minorHAnsi" w:hAnsiTheme="minorHAnsi" w:cstheme="minorHAnsi"/>
          <w:b/>
          <w:smallCaps/>
        </w:rPr>
        <w:tab/>
        <w:t>Determining  Summative  Evaluation  Ratings</w:t>
      </w:r>
    </w:p>
    <w:p w:rsidR="006D1E6B" w:rsidRPr="006C0705" w:rsidRDefault="006D1E6B" w:rsidP="006D1E6B">
      <w:pPr>
        <w:rPr>
          <w:rFonts w:asciiTheme="minorHAnsi" w:hAnsiTheme="minorHAnsi" w:cstheme="minorHAnsi"/>
        </w:rPr>
      </w:pPr>
      <w:r w:rsidRPr="006C0705">
        <w:rPr>
          <w:rFonts w:asciiTheme="minorHAnsi" w:hAnsiTheme="minorHAnsi" w:cstheme="minorHAnsi"/>
        </w:rPr>
        <w:t>In the Torrington Public Schools Professional Development and Evaluation Plan, teachers’ summative evaluation ratings will be as follows:</w:t>
      </w:r>
    </w:p>
    <w:p w:rsidR="006D1E6B" w:rsidRPr="006C0705" w:rsidRDefault="006D1E6B" w:rsidP="00650AE6">
      <w:pPr>
        <w:pStyle w:val="ListParagraph"/>
        <w:numPr>
          <w:ilvl w:val="0"/>
          <w:numId w:val="6"/>
        </w:numPr>
        <w:spacing w:after="0" w:line="240" w:lineRule="auto"/>
        <w:rPr>
          <w:rFonts w:asciiTheme="minorHAnsi" w:hAnsiTheme="minorHAnsi" w:cstheme="minorHAnsi"/>
        </w:rPr>
      </w:pPr>
      <w:r w:rsidRPr="006C0705">
        <w:rPr>
          <w:rFonts w:asciiTheme="minorHAnsi" w:hAnsiTheme="minorHAnsi" w:cstheme="minorHAnsi"/>
        </w:rPr>
        <w:t>A ‘Student Outcomes Rating’ will be determined by a holistic examination of the evidence and ratings of student gro</w:t>
      </w:r>
      <w:r w:rsidR="00C56A7B" w:rsidRPr="006C0705">
        <w:rPr>
          <w:rFonts w:asciiTheme="minorHAnsi" w:hAnsiTheme="minorHAnsi" w:cstheme="minorHAnsi"/>
        </w:rPr>
        <w:t xml:space="preserve">wth and </w:t>
      </w:r>
      <w:r w:rsidR="00D70EAC" w:rsidRPr="006C0705">
        <w:rPr>
          <w:rFonts w:asciiTheme="minorHAnsi" w:hAnsiTheme="minorHAnsi" w:cstheme="minorHAnsi"/>
        </w:rPr>
        <w:t>development, and student feedback</w:t>
      </w:r>
      <w:r w:rsidRPr="006C0705">
        <w:rPr>
          <w:rFonts w:asciiTheme="minorHAnsi" w:hAnsiTheme="minorHAnsi" w:cstheme="minorHAnsi"/>
        </w:rPr>
        <w:t xml:space="preserve">; </w:t>
      </w:r>
    </w:p>
    <w:p w:rsidR="006D1E6B" w:rsidRPr="006C0705" w:rsidRDefault="006D1E6B" w:rsidP="00650AE6">
      <w:pPr>
        <w:pStyle w:val="ListParagraph"/>
        <w:numPr>
          <w:ilvl w:val="0"/>
          <w:numId w:val="6"/>
        </w:numPr>
        <w:spacing w:after="0" w:line="240" w:lineRule="auto"/>
        <w:rPr>
          <w:rFonts w:asciiTheme="minorHAnsi" w:hAnsiTheme="minorHAnsi" w:cstheme="minorHAnsi"/>
        </w:rPr>
      </w:pPr>
      <w:r w:rsidRPr="006C0705">
        <w:rPr>
          <w:rFonts w:asciiTheme="minorHAnsi" w:hAnsiTheme="minorHAnsi" w:cstheme="minorHAnsi"/>
        </w:rPr>
        <w:t>A ‘Teacher Practice Rating’ will be determined by a holistic examination of the evidence and ratings of teacher pe</w:t>
      </w:r>
      <w:r w:rsidR="00123781" w:rsidRPr="006C0705">
        <w:rPr>
          <w:rFonts w:asciiTheme="minorHAnsi" w:hAnsiTheme="minorHAnsi" w:cstheme="minorHAnsi"/>
        </w:rPr>
        <w:t xml:space="preserve">rformance and </w:t>
      </w:r>
      <w:r w:rsidR="00D70EAC" w:rsidRPr="006C0705">
        <w:rPr>
          <w:rFonts w:asciiTheme="minorHAnsi" w:hAnsiTheme="minorHAnsi" w:cstheme="minorHAnsi"/>
        </w:rPr>
        <w:t>family engagement</w:t>
      </w:r>
      <w:r w:rsidRPr="006C0705">
        <w:rPr>
          <w:rFonts w:asciiTheme="minorHAnsi" w:hAnsiTheme="minorHAnsi" w:cstheme="minorHAnsi"/>
        </w:rPr>
        <w:t>.</w:t>
      </w:r>
    </w:p>
    <w:p w:rsidR="001B0AB4" w:rsidRPr="006C0705" w:rsidRDefault="001B0AB4" w:rsidP="001B0AB4">
      <w:pPr>
        <w:pStyle w:val="ListParagraph"/>
        <w:spacing w:after="0" w:line="240" w:lineRule="auto"/>
        <w:rPr>
          <w:rFonts w:asciiTheme="minorHAnsi" w:hAnsiTheme="minorHAnsi" w:cstheme="minorHAnsi"/>
        </w:rPr>
      </w:pPr>
    </w:p>
    <w:p w:rsidR="006D1E6B" w:rsidRPr="006C0705" w:rsidRDefault="006D1E6B" w:rsidP="006D1E6B">
      <w:pPr>
        <w:rPr>
          <w:rFonts w:asciiTheme="minorHAnsi" w:hAnsiTheme="minorHAnsi" w:cstheme="minorHAnsi"/>
        </w:rPr>
      </w:pPr>
      <w:r w:rsidRPr="006C0705">
        <w:rPr>
          <w:rFonts w:asciiTheme="minorHAnsi" w:hAnsiTheme="minorHAnsi" w:cstheme="minorHAnsi"/>
        </w:rPr>
        <w:t>To determine the teacher’s summative ratings, the rubrics used and evidence collected will be examined and analyzed holistically for patterns and trends in performance over time.  Questions such as the following are asked and answered (not an exhaustive list):</w:t>
      </w:r>
      <w:r w:rsidR="00623EAC">
        <w:rPr>
          <w:rFonts w:asciiTheme="minorHAnsi" w:hAnsiTheme="minorHAnsi" w:cstheme="minorHAnsi"/>
        </w:rPr>
        <w:t xml:space="preserve"> </w:t>
      </w:r>
      <w:r w:rsidR="00623EAC" w:rsidRPr="00D52F70">
        <w:rPr>
          <w:rFonts w:asciiTheme="minorHAnsi" w:hAnsiTheme="minorHAnsi" w:cstheme="minorHAnsi"/>
        </w:rPr>
        <w:t>*See Theory of Action Goal Attainment Matrix (Appendix</w:t>
      </w:r>
      <w:r w:rsidR="006F2014">
        <w:rPr>
          <w:rFonts w:asciiTheme="minorHAnsi" w:hAnsiTheme="minorHAnsi" w:cstheme="minorHAnsi"/>
        </w:rPr>
        <w:t xml:space="preserve"> J</w:t>
      </w:r>
      <w:r w:rsidR="00623EAC" w:rsidRPr="00D52F70">
        <w:rPr>
          <w:rFonts w:asciiTheme="minorHAnsi" w:hAnsiTheme="minorHAnsi" w:cstheme="minorHAnsi"/>
        </w:rPr>
        <w:t>)</w:t>
      </w:r>
    </w:p>
    <w:p w:rsidR="001B0AB4" w:rsidRPr="006C0705" w:rsidRDefault="001B0AB4"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What changes in the teacher’s behavior indicate a consistency</w:t>
      </w:r>
      <w:r w:rsidR="009D54E1" w:rsidRPr="006C0705">
        <w:rPr>
          <w:rFonts w:asciiTheme="minorHAnsi" w:hAnsiTheme="minorHAnsi" w:cstheme="minorHAnsi"/>
        </w:rPr>
        <w:t>, a growth, or a regression in practice from previous observations?</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What types of behaviors align with the descriptors of performance on the rubrics used?</w:t>
      </w:r>
      <w:r w:rsidR="001B0AB4" w:rsidRPr="006C0705">
        <w:rPr>
          <w:rFonts w:asciiTheme="minorHAnsi" w:hAnsiTheme="minorHAnsi" w:cstheme="minorHAnsi"/>
        </w:rPr>
        <w:t xml:space="preserve">  </w:t>
      </w:r>
      <w:r w:rsidRPr="006C0705">
        <w:rPr>
          <w:rFonts w:asciiTheme="minorHAnsi" w:hAnsiTheme="minorHAnsi" w:cstheme="minorHAnsi"/>
        </w:rPr>
        <w:t xml:space="preserve">How consistently were these types of behaviors shown?  Are there some types of behaviors that are exhibited more or less frequently than others?  </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Within a general type of behavior (e.g., a teacher initiating a lesson and connecting it to the previous lesson), are there differences in</w:t>
      </w:r>
      <w:r w:rsidR="001B0AB4" w:rsidRPr="006C0705">
        <w:rPr>
          <w:rFonts w:asciiTheme="minorHAnsi" w:hAnsiTheme="minorHAnsi" w:cstheme="minorHAnsi"/>
        </w:rPr>
        <w:t xml:space="preserve"> the ways the behavior is shown?  If so, what does this tell me? </w:t>
      </w:r>
      <w:r w:rsidRPr="006C0705">
        <w:rPr>
          <w:rFonts w:asciiTheme="minorHAnsi" w:hAnsiTheme="minorHAnsi" w:cstheme="minorHAnsi"/>
        </w:rPr>
        <w:t>(e.g., teacher posts the objective on the board before class; teacher orally tells the students what they’ll be doing in the lesson, and how it stems from what they did in the previous lesson; teacher holds a brief Q &amp; A session with the students about the previous lesson and asks them to p</w:t>
      </w:r>
      <w:r w:rsidR="001B0AB4" w:rsidRPr="006C0705">
        <w:rPr>
          <w:rFonts w:asciiTheme="minorHAnsi" w:hAnsiTheme="minorHAnsi" w:cstheme="minorHAnsi"/>
        </w:rPr>
        <w:t>redict what the next step is)</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How is the evidence connected?  Do pieces of evidence and behaviors shown support each other?  Are there extreme ‘outliers?’  If so, how frequently do those occur as compared to other behaviors exhibited?</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What changes in student performance indicate growth?</w:t>
      </w:r>
    </w:p>
    <w:p w:rsidR="006D1E6B" w:rsidRPr="006C0705" w:rsidRDefault="006D1E6B" w:rsidP="00650AE6">
      <w:pPr>
        <w:pStyle w:val="ListParagraph"/>
        <w:numPr>
          <w:ilvl w:val="0"/>
          <w:numId w:val="14"/>
        </w:numPr>
        <w:spacing w:after="0" w:line="240" w:lineRule="auto"/>
        <w:rPr>
          <w:rFonts w:asciiTheme="minorHAnsi" w:hAnsiTheme="minorHAnsi" w:cstheme="minorHAnsi"/>
        </w:rPr>
      </w:pPr>
      <w:r w:rsidRPr="006C0705">
        <w:rPr>
          <w:rFonts w:asciiTheme="minorHAnsi" w:hAnsiTheme="minorHAnsi" w:cstheme="minorHAnsi"/>
        </w:rPr>
        <w:t>Is some evidence more significant than other evidence?  What makes it so?</w:t>
      </w:r>
    </w:p>
    <w:p w:rsidR="006D1E6B" w:rsidRPr="006C0705" w:rsidRDefault="006D1E6B" w:rsidP="006D1E6B">
      <w:pPr>
        <w:rPr>
          <w:rFonts w:asciiTheme="minorHAnsi" w:hAnsiTheme="minorHAnsi" w:cstheme="minorHAnsi"/>
        </w:rPr>
      </w:pPr>
    </w:p>
    <w:p w:rsidR="006D1E6B" w:rsidRPr="006C0705" w:rsidRDefault="006D1E6B" w:rsidP="006D1E6B">
      <w:pPr>
        <w:rPr>
          <w:rFonts w:asciiTheme="minorHAnsi" w:hAnsiTheme="minorHAnsi" w:cstheme="minorHAnsi"/>
        </w:rPr>
      </w:pPr>
      <w:r w:rsidRPr="006C0705">
        <w:rPr>
          <w:rFonts w:asciiTheme="minorHAnsi" w:hAnsiTheme="minorHAnsi" w:cstheme="minorHAnsi"/>
        </w:rPr>
        <w:t>In cases where the teacher’s final evaluation rating is in question, there are 3 primary questions that will be discussed by the teacher and evaluator before the evaluator will make a final evaluation rating:</w:t>
      </w:r>
    </w:p>
    <w:p w:rsidR="006D1E6B" w:rsidRPr="006C0705" w:rsidRDefault="006D1E6B" w:rsidP="00650AE6">
      <w:pPr>
        <w:pStyle w:val="ListParagraph"/>
        <w:numPr>
          <w:ilvl w:val="0"/>
          <w:numId w:val="13"/>
        </w:numPr>
        <w:spacing w:after="0" w:line="240" w:lineRule="auto"/>
        <w:rPr>
          <w:rFonts w:asciiTheme="minorHAnsi" w:hAnsiTheme="minorHAnsi" w:cstheme="minorHAnsi"/>
        </w:rPr>
      </w:pPr>
      <w:r w:rsidRPr="006C0705">
        <w:rPr>
          <w:rFonts w:asciiTheme="minorHAnsi" w:hAnsiTheme="minorHAnsi" w:cstheme="minorHAnsi"/>
        </w:rPr>
        <w:t>Which behavioral descriptions on the rubrics are most pertinent to the teacher’s assignment?</w:t>
      </w:r>
    </w:p>
    <w:p w:rsidR="006D1E6B" w:rsidRPr="006C0705" w:rsidRDefault="006D1E6B" w:rsidP="00650AE6">
      <w:pPr>
        <w:pStyle w:val="ListParagraph"/>
        <w:numPr>
          <w:ilvl w:val="0"/>
          <w:numId w:val="13"/>
        </w:numPr>
        <w:spacing w:after="0" w:line="240" w:lineRule="auto"/>
        <w:rPr>
          <w:rFonts w:asciiTheme="minorHAnsi" w:hAnsiTheme="minorHAnsi" w:cstheme="minorHAnsi"/>
        </w:rPr>
      </w:pPr>
      <w:r w:rsidRPr="006C0705">
        <w:rPr>
          <w:rFonts w:asciiTheme="minorHAnsi" w:hAnsiTheme="minorHAnsi" w:cstheme="minorHAnsi"/>
        </w:rPr>
        <w:t>Are there other mitigating factor</w:t>
      </w:r>
      <w:r w:rsidR="009D54E1" w:rsidRPr="006C0705">
        <w:rPr>
          <w:rFonts w:asciiTheme="minorHAnsi" w:hAnsiTheme="minorHAnsi" w:cstheme="minorHAnsi"/>
        </w:rPr>
        <w:t>s that should be considered</w:t>
      </w:r>
      <w:r w:rsidRPr="006C0705">
        <w:rPr>
          <w:rFonts w:asciiTheme="minorHAnsi" w:hAnsiTheme="minorHAnsi" w:cstheme="minorHAnsi"/>
        </w:rPr>
        <w:t>?</w:t>
      </w:r>
    </w:p>
    <w:p w:rsidR="006D1E6B" w:rsidRPr="006C0705" w:rsidRDefault="006D1E6B" w:rsidP="00650AE6">
      <w:pPr>
        <w:pStyle w:val="ListParagraph"/>
        <w:numPr>
          <w:ilvl w:val="0"/>
          <w:numId w:val="13"/>
        </w:numPr>
        <w:spacing w:after="0" w:line="240" w:lineRule="auto"/>
        <w:rPr>
          <w:rFonts w:asciiTheme="minorHAnsi" w:hAnsiTheme="minorHAnsi" w:cstheme="minorHAnsi"/>
        </w:rPr>
      </w:pPr>
      <w:r w:rsidRPr="006C0705">
        <w:rPr>
          <w:rFonts w:asciiTheme="minorHAnsi" w:hAnsiTheme="minorHAnsi" w:cstheme="minorHAnsi"/>
        </w:rPr>
        <w:t xml:space="preserve">With these two questions in mind, </w:t>
      </w:r>
      <w:r w:rsidR="009D54E1" w:rsidRPr="006C0705">
        <w:rPr>
          <w:rFonts w:asciiTheme="minorHAnsi" w:hAnsiTheme="minorHAnsi" w:cstheme="minorHAnsi"/>
        </w:rPr>
        <w:t xml:space="preserve">how does the </w:t>
      </w:r>
      <w:r w:rsidR="009D54E1" w:rsidRPr="006C0705">
        <w:rPr>
          <w:rFonts w:asciiTheme="minorHAnsi" w:hAnsiTheme="minorHAnsi" w:cstheme="minorHAnsi"/>
          <w:b/>
        </w:rPr>
        <w:t>preponderance of evidence</w:t>
      </w:r>
      <w:r w:rsidR="009D54E1" w:rsidRPr="006C0705">
        <w:rPr>
          <w:rFonts w:asciiTheme="minorHAnsi" w:hAnsiTheme="minorHAnsi" w:cstheme="minorHAnsi"/>
        </w:rPr>
        <w:t xml:space="preserve"> </w:t>
      </w:r>
      <w:r w:rsidR="000876D4" w:rsidRPr="006C0705">
        <w:rPr>
          <w:rFonts w:asciiTheme="minorHAnsi" w:hAnsiTheme="minorHAnsi" w:cstheme="minorHAnsi"/>
        </w:rPr>
        <w:t>demonstrate</w:t>
      </w:r>
      <w:r w:rsidR="009D54E1" w:rsidRPr="006C0705">
        <w:rPr>
          <w:rFonts w:asciiTheme="minorHAnsi" w:hAnsiTheme="minorHAnsi" w:cstheme="minorHAnsi"/>
        </w:rPr>
        <w:t xml:space="preserve"> the level of progress </w:t>
      </w:r>
      <w:r w:rsidR="000876D4" w:rsidRPr="006C0705">
        <w:rPr>
          <w:rFonts w:asciiTheme="minorHAnsi" w:hAnsiTheme="minorHAnsi" w:cstheme="minorHAnsi"/>
        </w:rPr>
        <w:t>toward the goals</w:t>
      </w:r>
      <w:r w:rsidRPr="006C0705">
        <w:rPr>
          <w:rFonts w:asciiTheme="minorHAnsi" w:hAnsiTheme="minorHAnsi" w:cstheme="minorHAnsi"/>
        </w:rPr>
        <w:t>?</w:t>
      </w:r>
    </w:p>
    <w:p w:rsidR="006D1E6B" w:rsidRPr="006C0705" w:rsidRDefault="006D1E6B" w:rsidP="006D1E6B">
      <w:pPr>
        <w:rPr>
          <w:rFonts w:asciiTheme="minorHAnsi" w:hAnsiTheme="minorHAnsi" w:cstheme="minorHAnsi"/>
        </w:rPr>
      </w:pPr>
    </w:p>
    <w:p w:rsidR="006D1E6B" w:rsidRPr="006C0705" w:rsidRDefault="006D1E6B" w:rsidP="006D1E6B">
      <w:pPr>
        <w:rPr>
          <w:rFonts w:asciiTheme="minorHAnsi" w:hAnsiTheme="minorHAnsi" w:cstheme="minorHAnsi"/>
        </w:rPr>
      </w:pPr>
      <w:r w:rsidRPr="006C0705">
        <w:rPr>
          <w:rFonts w:asciiTheme="minorHAnsi" w:hAnsiTheme="minorHAnsi" w:cstheme="minorHAnsi"/>
        </w:rPr>
        <w:t>The evaluator will</w:t>
      </w:r>
      <w:r w:rsidR="00467BAA" w:rsidRPr="006C0705">
        <w:rPr>
          <w:rFonts w:asciiTheme="minorHAnsi" w:hAnsiTheme="minorHAnsi" w:cstheme="minorHAnsi"/>
        </w:rPr>
        <w:t xml:space="preserve"> use the Summative Rating F</w:t>
      </w:r>
      <w:r w:rsidR="00E329FD">
        <w:rPr>
          <w:rFonts w:asciiTheme="minorHAnsi" w:hAnsiTheme="minorHAnsi" w:cstheme="minorHAnsi"/>
        </w:rPr>
        <w:t>orm to complete the year-</w:t>
      </w:r>
      <w:r w:rsidRPr="006C0705">
        <w:rPr>
          <w:rFonts w:asciiTheme="minorHAnsi" w:hAnsiTheme="minorHAnsi" w:cstheme="minorHAnsi"/>
        </w:rPr>
        <w:t xml:space="preserve">end report.  It will be signed by </w:t>
      </w:r>
      <w:r w:rsidR="000876D4" w:rsidRPr="006C0705">
        <w:rPr>
          <w:rFonts w:asciiTheme="minorHAnsi" w:hAnsiTheme="minorHAnsi" w:cstheme="minorHAnsi"/>
        </w:rPr>
        <w:t xml:space="preserve">both the evaluator and teacher </w:t>
      </w:r>
      <w:r w:rsidRPr="006C0705">
        <w:rPr>
          <w:rFonts w:asciiTheme="minorHAnsi" w:hAnsiTheme="minorHAnsi" w:cstheme="minorHAnsi"/>
        </w:rPr>
        <w:t>and entered into the teacher’s evaluation file v</w:t>
      </w:r>
      <w:r w:rsidR="00467BAA" w:rsidRPr="006C0705">
        <w:rPr>
          <w:rFonts w:asciiTheme="minorHAnsi" w:hAnsiTheme="minorHAnsi" w:cstheme="minorHAnsi"/>
        </w:rPr>
        <w:t>ia the data management system.</w:t>
      </w:r>
    </w:p>
    <w:p w:rsidR="005D1162" w:rsidRPr="006C0705" w:rsidRDefault="005D1162">
      <w:pPr>
        <w:rPr>
          <w:rFonts w:asciiTheme="minorHAnsi" w:hAnsiTheme="minorHAnsi" w:cstheme="minorHAnsi"/>
        </w:rPr>
      </w:pPr>
      <w:r w:rsidRPr="006C0705">
        <w:rPr>
          <w:rFonts w:asciiTheme="minorHAnsi" w:hAnsiTheme="minorHAnsi" w:cstheme="minorHAnsi"/>
        </w:rPr>
        <w:br w:type="page"/>
      </w:r>
    </w:p>
    <w:p w:rsidR="007C23FE" w:rsidRPr="006C0705" w:rsidRDefault="00193D17" w:rsidP="00E329FD">
      <w:pPr>
        <w:spacing w:after="0" w:line="240" w:lineRule="auto"/>
        <w:rPr>
          <w:rFonts w:asciiTheme="minorHAnsi" w:hAnsiTheme="minorHAnsi" w:cstheme="minorHAnsi"/>
          <w:b/>
          <w:smallCaps/>
        </w:rPr>
      </w:pPr>
      <w:r w:rsidRPr="006C0705">
        <w:rPr>
          <w:rFonts w:asciiTheme="minorHAnsi" w:hAnsiTheme="minorHAnsi" w:cstheme="minorHAnsi"/>
          <w:b/>
          <w:smallCaps/>
        </w:rPr>
        <w:lastRenderedPageBreak/>
        <w:t>Section 10</w:t>
      </w:r>
      <w:r w:rsidR="007C23FE" w:rsidRPr="006C0705">
        <w:rPr>
          <w:rFonts w:asciiTheme="minorHAnsi" w:hAnsiTheme="minorHAnsi" w:cstheme="minorHAnsi"/>
          <w:b/>
          <w:smallCaps/>
        </w:rPr>
        <w:t>.</w:t>
      </w:r>
      <w:r w:rsidR="007C23FE" w:rsidRPr="006C0705">
        <w:rPr>
          <w:rFonts w:asciiTheme="minorHAnsi" w:hAnsiTheme="minorHAnsi" w:cstheme="minorHAnsi"/>
          <w:b/>
          <w:smallCaps/>
        </w:rPr>
        <w:tab/>
      </w:r>
      <w:r w:rsidR="007C23FE" w:rsidRPr="006C0705">
        <w:rPr>
          <w:rFonts w:asciiTheme="minorHAnsi" w:hAnsiTheme="minorHAnsi" w:cstheme="minorHAnsi"/>
          <w:b/>
          <w:smallCaps/>
        </w:rPr>
        <w:tab/>
        <w:t>Linking Teacher Evaluation to Professional Growth</w:t>
      </w:r>
      <w:r w:rsidR="00E329FD">
        <w:rPr>
          <w:rFonts w:asciiTheme="minorHAnsi" w:hAnsiTheme="minorHAnsi" w:cstheme="minorHAnsi"/>
          <w:b/>
          <w:smallCaps/>
        </w:rPr>
        <w:t xml:space="preserve"> </w:t>
      </w:r>
      <w:r w:rsidR="007C23FE" w:rsidRPr="006C0705">
        <w:rPr>
          <w:rFonts w:asciiTheme="minorHAnsi" w:hAnsiTheme="minorHAnsi" w:cstheme="minorHAnsi"/>
          <w:b/>
          <w:smallCaps/>
        </w:rPr>
        <w:t>and career development</w:t>
      </w:r>
    </w:p>
    <w:p w:rsidR="007C23FE" w:rsidRPr="006C0705" w:rsidRDefault="007C23FE" w:rsidP="007C23FE">
      <w:pPr>
        <w:spacing w:after="0" w:line="240" w:lineRule="auto"/>
        <w:jc w:val="center"/>
        <w:rPr>
          <w:rFonts w:asciiTheme="minorHAnsi" w:hAnsiTheme="minorHAnsi" w:cstheme="minorHAnsi"/>
          <w:smallCaps/>
        </w:rPr>
      </w:pPr>
    </w:p>
    <w:p w:rsidR="007C23FE" w:rsidRPr="006C0705" w:rsidRDefault="007C23FE" w:rsidP="007C23FE">
      <w:pPr>
        <w:widowControl w:val="0"/>
        <w:autoSpaceDE w:val="0"/>
        <w:autoSpaceDN w:val="0"/>
        <w:adjustRightInd w:val="0"/>
        <w:spacing w:after="240"/>
        <w:rPr>
          <w:rFonts w:asciiTheme="minorHAnsi" w:hAnsiTheme="minorHAnsi" w:cs="Times"/>
        </w:rPr>
      </w:pPr>
      <w:r w:rsidRPr="006C0705">
        <w:rPr>
          <w:rFonts w:asciiTheme="minorHAnsi" w:hAnsiTheme="minorHAnsi" w:cstheme="minorHAnsi"/>
        </w:rPr>
        <w:t>The foundation of the Torri</w:t>
      </w:r>
      <w:r w:rsidR="00A50143" w:rsidRPr="006C0705">
        <w:rPr>
          <w:rFonts w:asciiTheme="minorHAnsi" w:hAnsiTheme="minorHAnsi" w:cstheme="minorHAnsi"/>
        </w:rPr>
        <w:t>ngton Professional Development and</w:t>
      </w:r>
      <w:r w:rsidRPr="006C0705">
        <w:rPr>
          <w:rFonts w:asciiTheme="minorHAnsi" w:hAnsiTheme="minorHAnsi" w:cstheme="minorHAnsi"/>
        </w:rPr>
        <w:t xml:space="preserve"> Evaluation Plan is a strong, collaboratively developed professional growth program.  Results from collective teacher evaluations will be part of the data that will be used to develop professional growth opportunities to be offered on a school- or district-wide basis.  </w:t>
      </w:r>
      <w:r w:rsidRPr="006C0705">
        <w:rPr>
          <w:rFonts w:asciiTheme="minorHAnsi" w:hAnsiTheme="minorHAnsi" w:cs="Calibri"/>
        </w:rPr>
        <w:t xml:space="preserve">Team-level or school-level professional development will be differentiated to the needs of the grade-levels or subject areas of the teachers, in accordance with the school’s data collections. </w:t>
      </w:r>
    </w:p>
    <w:p w:rsidR="007C23FE" w:rsidRPr="006C0705" w:rsidRDefault="007C23FE" w:rsidP="007C23FE">
      <w:pPr>
        <w:rPr>
          <w:rFonts w:asciiTheme="minorHAnsi" w:hAnsiTheme="minorHAnsi" w:cstheme="minorHAnsi"/>
        </w:rPr>
      </w:pPr>
      <w:r w:rsidRPr="006C0705">
        <w:rPr>
          <w:rFonts w:asciiTheme="minorHAnsi" w:hAnsiTheme="minorHAnsi" w:cstheme="minorHAnsi"/>
        </w:rPr>
        <w:t xml:space="preserve">All educators will also use information from their own evaluations to develop growth plans to impact instruction and student learning.  Growth plans may be developed on an individual or small group basis (e.g., grade 4 teachers, or high school teachers who teach biology, developing a growth plan together).  Those growth plans may be used, as appropriate, as one source of data in the educator’s evaluation, as they pertain to CCT domain 4 (professional responsibilities).  </w:t>
      </w:r>
    </w:p>
    <w:p w:rsidR="007C23FE" w:rsidRPr="006C0705" w:rsidRDefault="007C23FE" w:rsidP="007C23FE">
      <w:pPr>
        <w:rPr>
          <w:rFonts w:asciiTheme="minorHAnsi" w:hAnsiTheme="minorHAnsi" w:cstheme="minorHAnsi"/>
          <w:i/>
        </w:rPr>
      </w:pPr>
      <w:r w:rsidRPr="006C0705">
        <w:rPr>
          <w:rFonts w:asciiTheme="minorHAnsi" w:hAnsiTheme="minorHAnsi" w:cstheme="minorHAnsi"/>
          <w:i/>
        </w:rPr>
        <w:t>Professional growth for teachers in TEAM</w:t>
      </w:r>
    </w:p>
    <w:p w:rsidR="007C23FE" w:rsidRPr="006C0705" w:rsidRDefault="007C23FE" w:rsidP="007C23FE">
      <w:pPr>
        <w:rPr>
          <w:rFonts w:asciiTheme="minorHAnsi" w:hAnsiTheme="minorHAnsi" w:cstheme="minorHAnsi"/>
        </w:rPr>
      </w:pPr>
      <w:r w:rsidRPr="006C0705">
        <w:rPr>
          <w:rFonts w:asciiTheme="minorHAnsi" w:hAnsiTheme="minorHAnsi" w:cstheme="minorHAnsi"/>
        </w:rPr>
        <w:t>Year 1, 2, and 3 teachers who are participating in TEAM will base most professional growth on the needs identified through the modules the teacher is working on.  If a common need is also addressed through evaluation, the teacher is encouraged to develop the TEAM professional growth plan around that need.  The teacher is allowed to use the TEAM reflection paper, if s/he chooses, as one piece of evidence that supports his/her professional growth, but whether or not the teacher successfully completes any TEAM module cannot be used.</w:t>
      </w:r>
    </w:p>
    <w:p w:rsidR="007C23FE" w:rsidRPr="006C0705" w:rsidRDefault="007C23FE" w:rsidP="007C23FE">
      <w:pPr>
        <w:rPr>
          <w:rFonts w:asciiTheme="minorHAnsi" w:hAnsiTheme="minorHAnsi" w:cstheme="minorHAnsi"/>
          <w:i/>
        </w:rPr>
      </w:pPr>
      <w:r w:rsidRPr="006C0705">
        <w:rPr>
          <w:rFonts w:asciiTheme="minorHAnsi" w:hAnsiTheme="minorHAnsi" w:cstheme="minorHAnsi"/>
          <w:i/>
        </w:rPr>
        <w:t>Professional g</w:t>
      </w:r>
      <w:r w:rsidR="00E75C11" w:rsidRPr="006C0705">
        <w:rPr>
          <w:rFonts w:asciiTheme="minorHAnsi" w:hAnsiTheme="minorHAnsi" w:cstheme="minorHAnsi"/>
          <w:i/>
        </w:rPr>
        <w:t>rowth for teachers on support</w:t>
      </w:r>
      <w:r w:rsidRPr="006C0705">
        <w:rPr>
          <w:rFonts w:asciiTheme="minorHAnsi" w:hAnsiTheme="minorHAnsi" w:cstheme="minorHAnsi"/>
          <w:i/>
        </w:rPr>
        <w:t xml:space="preserve"> plans</w:t>
      </w:r>
    </w:p>
    <w:p w:rsidR="007C23FE" w:rsidRPr="006C0705" w:rsidRDefault="007C23FE" w:rsidP="007C23FE">
      <w:pPr>
        <w:rPr>
          <w:rFonts w:asciiTheme="minorHAnsi" w:hAnsiTheme="minorHAnsi" w:cstheme="minorHAnsi"/>
        </w:rPr>
      </w:pPr>
      <w:r w:rsidRPr="006C0705">
        <w:rPr>
          <w:rFonts w:asciiTheme="minorHAnsi" w:hAnsiTheme="minorHAnsi" w:cstheme="minorHAnsi"/>
        </w:rPr>
        <w:t>Teachers who are rated Developing or Below Standard</w:t>
      </w:r>
      <w:r w:rsidR="00E75C11" w:rsidRPr="006C0705">
        <w:rPr>
          <w:rFonts w:asciiTheme="minorHAnsi" w:hAnsiTheme="minorHAnsi" w:cstheme="minorHAnsi"/>
        </w:rPr>
        <w:t xml:space="preserve"> will be placed o</w:t>
      </w:r>
      <w:r w:rsidR="00A5749E" w:rsidRPr="006C0705">
        <w:rPr>
          <w:rFonts w:asciiTheme="minorHAnsi" w:hAnsiTheme="minorHAnsi" w:cstheme="minorHAnsi"/>
        </w:rPr>
        <w:t>n a</w:t>
      </w:r>
      <w:r w:rsidR="00E75C11" w:rsidRPr="006C0705">
        <w:rPr>
          <w:rFonts w:asciiTheme="minorHAnsi" w:hAnsiTheme="minorHAnsi" w:cstheme="minorHAnsi"/>
        </w:rPr>
        <w:t xml:space="preserve"> support</w:t>
      </w:r>
      <w:r w:rsidRPr="006C0705">
        <w:rPr>
          <w:rFonts w:asciiTheme="minorHAnsi" w:hAnsiTheme="minorHAnsi" w:cstheme="minorHAnsi"/>
        </w:rPr>
        <w:t xml:space="preserve"> plan that is developed collaboratively by the teacher, evaluator, and </w:t>
      </w:r>
      <w:r w:rsidR="00E75C11" w:rsidRPr="006C0705">
        <w:rPr>
          <w:rFonts w:asciiTheme="minorHAnsi" w:hAnsiTheme="minorHAnsi" w:cstheme="minorHAnsi"/>
        </w:rPr>
        <w:t>local association president (or designee)</w:t>
      </w:r>
      <w:r w:rsidR="00A5749E" w:rsidRPr="006C0705">
        <w:rPr>
          <w:rFonts w:asciiTheme="minorHAnsi" w:hAnsiTheme="minorHAnsi" w:cstheme="minorHAnsi"/>
        </w:rPr>
        <w:t>.</w:t>
      </w:r>
      <w:r w:rsidRPr="006C0705">
        <w:rPr>
          <w:rFonts w:asciiTheme="minorHAnsi" w:hAnsiTheme="minorHAnsi" w:cstheme="minorHAnsi"/>
        </w:rPr>
        <w:t xml:space="preserve"> </w:t>
      </w:r>
      <w:r w:rsidR="00A5749E" w:rsidRPr="006C0705">
        <w:rPr>
          <w:rFonts w:asciiTheme="minorHAnsi" w:hAnsiTheme="minorHAnsi" w:cstheme="minorHAnsi"/>
        </w:rPr>
        <w:t xml:space="preserve"> </w:t>
      </w:r>
      <w:r w:rsidRPr="006C0705">
        <w:rPr>
          <w:rFonts w:asciiTheme="minorHAnsi" w:hAnsiTheme="minorHAnsi" w:cstheme="minorHAnsi"/>
        </w:rPr>
        <w:t>This plan will include specific activities designed to help the teacher grow professionally while addressing areas of need.  The extent to which the teacher will be required to participate in other school or district professional growth activities wil</w:t>
      </w:r>
      <w:r w:rsidR="00A5749E" w:rsidRPr="006C0705">
        <w:rPr>
          <w:rFonts w:asciiTheme="minorHAnsi" w:hAnsiTheme="minorHAnsi" w:cstheme="minorHAnsi"/>
        </w:rPr>
        <w:t>l be determined as the support</w:t>
      </w:r>
      <w:r w:rsidRPr="006C0705">
        <w:rPr>
          <w:rFonts w:asciiTheme="minorHAnsi" w:hAnsiTheme="minorHAnsi" w:cstheme="minorHAnsi"/>
        </w:rPr>
        <w:t xml:space="preserve"> plan is being developed.  </w:t>
      </w:r>
    </w:p>
    <w:p w:rsidR="007C23FE" w:rsidRPr="006C0705" w:rsidRDefault="007C23FE" w:rsidP="007C23FE">
      <w:pPr>
        <w:rPr>
          <w:rFonts w:asciiTheme="minorHAnsi" w:hAnsiTheme="minorHAnsi" w:cstheme="minorHAnsi"/>
        </w:rPr>
      </w:pPr>
      <w:r w:rsidRPr="006C0705">
        <w:rPr>
          <w:rFonts w:asciiTheme="minorHAnsi" w:hAnsiTheme="minorHAnsi" w:cstheme="minorHAnsi"/>
        </w:rPr>
        <w:t>All educators will be encouraged to use their evaluations and professional growth opportunities for career enhancement.  The PDEC has identified some career enhancement options, which include but are not limited to the following:</w:t>
      </w:r>
    </w:p>
    <w:p w:rsidR="007C23FE" w:rsidRPr="006C0705" w:rsidRDefault="000C4287" w:rsidP="00650AE6">
      <w:pPr>
        <w:pStyle w:val="ListParagraph"/>
        <w:numPr>
          <w:ilvl w:val="0"/>
          <w:numId w:val="15"/>
        </w:numPr>
        <w:spacing w:after="0" w:line="240" w:lineRule="auto"/>
        <w:rPr>
          <w:rFonts w:asciiTheme="minorHAnsi" w:hAnsiTheme="minorHAnsi" w:cstheme="minorHAnsi"/>
        </w:rPr>
      </w:pPr>
      <w:r w:rsidRPr="006C0705">
        <w:rPr>
          <w:rFonts w:asciiTheme="minorHAnsi" w:hAnsiTheme="minorHAnsi" w:cstheme="minorHAnsi"/>
        </w:rPr>
        <w:t xml:space="preserve">TEAM </w:t>
      </w:r>
      <w:r w:rsidR="007C23FE" w:rsidRPr="006C0705">
        <w:rPr>
          <w:rFonts w:asciiTheme="minorHAnsi" w:hAnsiTheme="minorHAnsi" w:cstheme="minorHAnsi"/>
        </w:rPr>
        <w:t>Mentoring – Mentor teachers and mentor administrators will be selected, in part, based on evaluation ratings.  A prospective mentor must have at least 3 co</w:t>
      </w:r>
      <w:r w:rsidRPr="006C0705">
        <w:rPr>
          <w:rFonts w:asciiTheme="minorHAnsi" w:hAnsiTheme="minorHAnsi" w:cstheme="minorHAnsi"/>
        </w:rPr>
        <w:t>nsecutive ratings of ‘Accomplished</w:t>
      </w:r>
      <w:r w:rsidR="007C23FE" w:rsidRPr="006C0705">
        <w:rPr>
          <w:rFonts w:asciiTheme="minorHAnsi" w:hAnsiTheme="minorHAnsi" w:cstheme="minorHAnsi"/>
        </w:rPr>
        <w:t>’ or higher, and meet other requirements, in order to be considered.</w:t>
      </w:r>
    </w:p>
    <w:p w:rsidR="007C23FE" w:rsidRPr="006C0705" w:rsidRDefault="000C4287" w:rsidP="00650AE6">
      <w:pPr>
        <w:pStyle w:val="ListParagraph"/>
        <w:numPr>
          <w:ilvl w:val="0"/>
          <w:numId w:val="15"/>
        </w:numPr>
        <w:spacing w:after="0" w:line="240" w:lineRule="auto"/>
        <w:rPr>
          <w:rFonts w:asciiTheme="minorHAnsi" w:hAnsiTheme="minorHAnsi" w:cstheme="minorHAnsi"/>
        </w:rPr>
      </w:pPr>
      <w:r w:rsidRPr="006C0705">
        <w:rPr>
          <w:rFonts w:asciiTheme="minorHAnsi" w:hAnsiTheme="minorHAnsi" w:cstheme="minorHAnsi"/>
        </w:rPr>
        <w:t>PLC Facilitators (coordinating teacher)</w:t>
      </w:r>
      <w:r w:rsidR="007C23FE" w:rsidRPr="006C0705">
        <w:rPr>
          <w:rFonts w:asciiTheme="minorHAnsi" w:hAnsiTheme="minorHAnsi" w:cstheme="minorHAnsi"/>
        </w:rPr>
        <w:t xml:space="preserve"> – These teachers will receive additional training provided by the district in how to analyze and interpret both quantitative and qualitative data.  They will be available to work with colleagues in their schools to help them understand how to collect, interpret, and use different types of data so as to impact instruction and other areas of student growth.</w:t>
      </w:r>
    </w:p>
    <w:p w:rsidR="007C23FE" w:rsidRPr="006C0705" w:rsidRDefault="007C23FE" w:rsidP="00650AE6">
      <w:pPr>
        <w:pStyle w:val="ListParagraph"/>
        <w:numPr>
          <w:ilvl w:val="0"/>
          <w:numId w:val="15"/>
        </w:numPr>
        <w:spacing w:after="0" w:line="240" w:lineRule="auto"/>
        <w:rPr>
          <w:rFonts w:asciiTheme="minorHAnsi" w:hAnsiTheme="minorHAnsi" w:cstheme="minorHAnsi"/>
        </w:rPr>
      </w:pPr>
      <w:r w:rsidRPr="006C0705">
        <w:rPr>
          <w:rFonts w:asciiTheme="minorHAnsi" w:hAnsiTheme="minorHAnsi" w:cstheme="minorHAnsi"/>
        </w:rPr>
        <w:t xml:space="preserve">Group Facilitators – Teachers who are interested in learning how to facilitate a variety of types of work groups in the district (e.g., curriculum review and development committees, professional reading groups, problem-solving groups) will have the opportunity to learn skills to do such facilitation within their school or on a district-wide basis.  </w:t>
      </w:r>
    </w:p>
    <w:p w:rsidR="000C4287" w:rsidRPr="006C0705" w:rsidRDefault="000C4287">
      <w:pPr>
        <w:rPr>
          <w:rFonts w:asciiTheme="minorHAnsi" w:hAnsiTheme="minorHAnsi" w:cstheme="minorHAnsi"/>
        </w:rPr>
      </w:pPr>
      <w:r w:rsidRPr="006C0705">
        <w:rPr>
          <w:rFonts w:asciiTheme="minorHAnsi" w:hAnsiTheme="minorHAnsi" w:cstheme="minorHAnsi"/>
        </w:rPr>
        <w:br w:type="page"/>
      </w:r>
    </w:p>
    <w:p w:rsidR="000C4287" w:rsidRPr="006C0705" w:rsidRDefault="00193D17" w:rsidP="000C4287">
      <w:pPr>
        <w:rPr>
          <w:rFonts w:asciiTheme="minorHAnsi" w:hAnsiTheme="minorHAnsi" w:cstheme="minorHAnsi"/>
          <w:b/>
          <w:smallCaps/>
        </w:rPr>
      </w:pPr>
      <w:r w:rsidRPr="006C0705">
        <w:rPr>
          <w:rFonts w:asciiTheme="minorHAnsi" w:hAnsiTheme="minorHAnsi" w:cstheme="minorHAnsi"/>
          <w:b/>
          <w:smallCaps/>
        </w:rPr>
        <w:lastRenderedPageBreak/>
        <w:t>Section 11</w:t>
      </w:r>
      <w:r w:rsidR="000C4287" w:rsidRPr="006C0705">
        <w:rPr>
          <w:rFonts w:asciiTheme="minorHAnsi" w:hAnsiTheme="minorHAnsi" w:cstheme="minorHAnsi"/>
          <w:b/>
          <w:smallCaps/>
        </w:rPr>
        <w:t>.</w:t>
      </w:r>
      <w:r w:rsidR="000C4287" w:rsidRPr="006C0705">
        <w:rPr>
          <w:rFonts w:asciiTheme="minorHAnsi" w:hAnsiTheme="minorHAnsi" w:cstheme="minorHAnsi"/>
          <w:b/>
          <w:smallCaps/>
        </w:rPr>
        <w:tab/>
      </w:r>
      <w:r w:rsidR="000C4287" w:rsidRPr="006C0705">
        <w:rPr>
          <w:rFonts w:asciiTheme="minorHAnsi" w:hAnsiTheme="minorHAnsi" w:cstheme="minorHAnsi"/>
          <w:b/>
          <w:smallCaps/>
        </w:rPr>
        <w:tab/>
      </w:r>
      <w:r w:rsidR="000C4287" w:rsidRPr="006C0705">
        <w:rPr>
          <w:rFonts w:asciiTheme="minorHAnsi" w:hAnsiTheme="minorHAnsi" w:cstheme="minorHAnsi"/>
          <w:b/>
          <w:smallCaps/>
        </w:rPr>
        <w:tab/>
        <w:t>Teacher Improvement and Remediation Plans</w:t>
      </w:r>
    </w:p>
    <w:p w:rsidR="00623EAC" w:rsidRPr="00D52F70" w:rsidRDefault="00623EAC" w:rsidP="00E55630">
      <w:pPr>
        <w:spacing w:after="0" w:line="240" w:lineRule="auto"/>
        <w:ind w:left="560" w:hanging="560"/>
        <w:rPr>
          <w:rFonts w:asciiTheme="minorHAnsi" w:eastAsia="Times New Roman" w:hAnsiTheme="minorHAnsi"/>
          <w:b/>
          <w:bCs/>
          <w:iCs/>
          <w:shd w:val="clear" w:color="auto" w:fill="FFFFFF"/>
        </w:rPr>
      </w:pPr>
      <w:r w:rsidRPr="00D52F70">
        <w:rPr>
          <w:rFonts w:asciiTheme="minorHAnsi" w:eastAsia="Times New Roman" w:hAnsiTheme="minorHAnsi"/>
          <w:b/>
          <w:bCs/>
          <w:iCs/>
          <w:shd w:val="clear" w:color="auto" w:fill="FFFFFF"/>
        </w:rPr>
        <w:t>11.1 (a)</w:t>
      </w:r>
      <w:r w:rsidRPr="00D52F70">
        <w:rPr>
          <w:rFonts w:asciiTheme="minorHAnsi" w:eastAsia="Times New Roman" w:hAnsiTheme="minorHAnsi"/>
          <w:b/>
          <w:bCs/>
          <w:iCs/>
          <w:shd w:val="clear" w:color="auto" w:fill="FFFFFF"/>
        </w:rPr>
        <w:tab/>
      </w:r>
      <w:r w:rsidRPr="00D52F70">
        <w:rPr>
          <w:rFonts w:asciiTheme="minorHAnsi" w:eastAsia="Times New Roman" w:hAnsiTheme="minorHAnsi"/>
          <w:b/>
          <w:bCs/>
          <w:iCs/>
          <w:shd w:val="clear" w:color="auto" w:fill="FFFFFF"/>
        </w:rPr>
        <w:tab/>
      </w:r>
      <w:r w:rsidR="003D0FD1" w:rsidRPr="00D52F70">
        <w:rPr>
          <w:rFonts w:asciiTheme="minorHAnsi" w:eastAsia="Times New Roman" w:hAnsiTheme="minorHAnsi"/>
          <w:b/>
          <w:bCs/>
          <w:iCs/>
          <w:shd w:val="clear" w:color="auto" w:fill="FFFFFF"/>
        </w:rPr>
        <w:t xml:space="preserve">Definition of Effective and Ineffective </w:t>
      </w:r>
    </w:p>
    <w:p w:rsidR="003D0FD1" w:rsidRPr="00D52F70" w:rsidRDefault="003D0FD1" w:rsidP="00E55630">
      <w:pPr>
        <w:spacing w:after="0" w:line="240" w:lineRule="auto"/>
        <w:ind w:left="560" w:hanging="560"/>
        <w:rPr>
          <w:rFonts w:asciiTheme="minorHAnsi" w:eastAsia="Times New Roman" w:hAnsiTheme="minorHAnsi"/>
          <w:bCs/>
          <w:iCs/>
          <w:shd w:val="clear" w:color="auto" w:fill="FFFFFF"/>
        </w:rPr>
      </w:pPr>
    </w:p>
    <w:p w:rsidR="00E55630" w:rsidRPr="00D52F70" w:rsidRDefault="00E55630" w:rsidP="00E55630">
      <w:pPr>
        <w:spacing w:after="0" w:line="240" w:lineRule="auto"/>
        <w:ind w:left="560" w:hanging="560"/>
        <w:rPr>
          <w:rFonts w:asciiTheme="minorHAnsi" w:eastAsia="Times New Roman" w:hAnsiTheme="minorHAnsi"/>
        </w:rPr>
      </w:pPr>
      <w:r w:rsidRPr="00D52F70">
        <w:rPr>
          <w:rFonts w:asciiTheme="minorHAnsi" w:eastAsia="Times New Roman" w:hAnsiTheme="minorHAnsi"/>
          <w:bCs/>
          <w:iCs/>
          <w:u w:val="single"/>
          <w:shd w:val="clear" w:color="auto" w:fill="FFFFFF"/>
        </w:rPr>
        <w:t>Novice teachers shall generally be deemed effective</w:t>
      </w:r>
      <w:r w:rsidRPr="00D52F70">
        <w:rPr>
          <w:rFonts w:asciiTheme="minorHAnsi" w:eastAsia="Times New Roman" w:hAnsiTheme="minorHAnsi"/>
          <w:bCs/>
          <w:iCs/>
          <w:shd w:val="clear" w:color="auto" w:fill="FFFFFF"/>
        </w:rPr>
        <w:t xml:space="preserve"> if said teacher shows a continuous pattern of growth within and across rating categories. By the end of year four a teacher should have received at least two sequential “</w:t>
      </w:r>
      <w:r w:rsidR="006A122E" w:rsidRPr="00D52F70">
        <w:rPr>
          <w:rFonts w:asciiTheme="minorHAnsi" w:eastAsia="Times New Roman" w:hAnsiTheme="minorHAnsi"/>
          <w:bCs/>
          <w:iCs/>
          <w:shd w:val="clear" w:color="auto" w:fill="FFFFFF"/>
        </w:rPr>
        <w:t>accomplished</w:t>
      </w:r>
      <w:r w:rsidRPr="00D52F70">
        <w:rPr>
          <w:rFonts w:asciiTheme="minorHAnsi" w:eastAsia="Times New Roman" w:hAnsiTheme="minorHAnsi"/>
          <w:bCs/>
          <w:iCs/>
          <w:shd w:val="clear" w:color="auto" w:fill="FFFFFF"/>
        </w:rPr>
        <w:t>” ratings, one of which must be earned in the fourth year of a novice teacher’s career The evaluator may make an exception of this requirement and pattern of growth taking into consideration such factors as changes in assignment, implementation of new curricular programs, the composition of a particular class of students, and/or other such factors that may be outside of a teacher’s control.   Superintendents shall offer a contract to any novice teacher he/she deems effective at the end of year four.</w:t>
      </w:r>
    </w:p>
    <w:p w:rsidR="00E55630" w:rsidRPr="00D52F70" w:rsidRDefault="00E55630" w:rsidP="00E55630">
      <w:pPr>
        <w:spacing w:after="0" w:line="240" w:lineRule="auto"/>
        <w:rPr>
          <w:rFonts w:asciiTheme="minorHAnsi" w:eastAsia="Times New Roman" w:hAnsiTheme="minorHAnsi"/>
        </w:rPr>
      </w:pPr>
    </w:p>
    <w:p w:rsidR="00E55630" w:rsidRPr="00D52F70" w:rsidRDefault="00E55630" w:rsidP="00143405">
      <w:pPr>
        <w:spacing w:after="0" w:line="240" w:lineRule="auto"/>
        <w:ind w:left="630" w:hanging="560"/>
        <w:rPr>
          <w:rFonts w:asciiTheme="minorHAnsi" w:eastAsia="Times New Roman" w:hAnsiTheme="minorHAnsi"/>
        </w:rPr>
      </w:pPr>
      <w:r w:rsidRPr="00D52F70">
        <w:rPr>
          <w:rFonts w:asciiTheme="minorHAnsi" w:eastAsia="Times New Roman" w:hAnsiTheme="minorHAnsi"/>
          <w:bCs/>
          <w:iCs/>
          <w:u w:val="single"/>
          <w:shd w:val="clear" w:color="auto" w:fill="FFFFFF"/>
        </w:rPr>
        <w:t>A previously tenured teacher from another district shall be deemed effective</w:t>
      </w:r>
      <w:r w:rsidRPr="00D52F70">
        <w:rPr>
          <w:rFonts w:asciiTheme="minorHAnsi" w:eastAsia="Times New Roman" w:hAnsiTheme="minorHAnsi"/>
          <w:bCs/>
          <w:iCs/>
          <w:shd w:val="clear" w:color="auto" w:fill="FFFFFF"/>
        </w:rPr>
        <w:t xml:space="preserve"> if said teacher has received a rating of </w:t>
      </w:r>
      <w:r w:rsidR="006A122E" w:rsidRPr="00D52F70">
        <w:rPr>
          <w:rFonts w:asciiTheme="minorHAnsi" w:eastAsia="Times New Roman" w:hAnsiTheme="minorHAnsi"/>
          <w:bCs/>
          <w:iCs/>
          <w:shd w:val="clear" w:color="auto" w:fill="FFFFFF"/>
        </w:rPr>
        <w:t>accomplished</w:t>
      </w:r>
      <w:r w:rsidRPr="00D52F70">
        <w:rPr>
          <w:rFonts w:asciiTheme="minorHAnsi" w:eastAsia="Times New Roman" w:hAnsiTheme="minorHAnsi"/>
          <w:bCs/>
          <w:iCs/>
          <w:shd w:val="clear" w:color="auto" w:fill="FFFFFF"/>
        </w:rPr>
        <w:t xml:space="preserve"> by the end of the second year of teaching.</w:t>
      </w:r>
    </w:p>
    <w:p w:rsidR="00E55630" w:rsidRPr="00D52F70" w:rsidRDefault="00E55630" w:rsidP="00E55630">
      <w:pPr>
        <w:spacing w:after="0" w:line="240" w:lineRule="auto"/>
        <w:rPr>
          <w:rFonts w:asciiTheme="minorHAnsi" w:eastAsia="Times New Roman" w:hAnsiTheme="minorHAnsi"/>
        </w:rPr>
      </w:pPr>
    </w:p>
    <w:p w:rsidR="00E55630" w:rsidRPr="00D52F70" w:rsidRDefault="00E55630" w:rsidP="00E55630">
      <w:pPr>
        <w:spacing w:after="0" w:line="240" w:lineRule="auto"/>
        <w:ind w:left="560" w:hanging="560"/>
        <w:rPr>
          <w:rFonts w:asciiTheme="minorHAnsi" w:eastAsia="Times New Roman" w:hAnsiTheme="minorHAnsi"/>
        </w:rPr>
      </w:pPr>
      <w:r w:rsidRPr="00D52F70">
        <w:rPr>
          <w:rFonts w:asciiTheme="minorHAnsi" w:eastAsia="Times New Roman" w:hAnsiTheme="minorHAnsi"/>
          <w:bCs/>
          <w:iCs/>
          <w:u w:val="single"/>
          <w:shd w:val="clear" w:color="auto" w:fill="FFFFFF"/>
        </w:rPr>
        <w:t xml:space="preserve">A post-tenure teacher shall be deemed effective </w:t>
      </w:r>
      <w:r w:rsidRPr="00D52F70">
        <w:rPr>
          <w:rFonts w:asciiTheme="minorHAnsi" w:eastAsia="Times New Roman" w:hAnsiTheme="minorHAnsi"/>
          <w:bCs/>
          <w:iCs/>
          <w:shd w:val="clear" w:color="auto" w:fill="FFFFFF"/>
        </w:rPr>
        <w:t>if said teacher shows a continuous pattern of growth within and across rating categories.</w:t>
      </w:r>
    </w:p>
    <w:p w:rsidR="00E55630" w:rsidRPr="00D52F70" w:rsidRDefault="00E55630" w:rsidP="00E55630">
      <w:pPr>
        <w:spacing w:after="0" w:line="240" w:lineRule="auto"/>
        <w:ind w:left="560" w:hanging="560"/>
        <w:rPr>
          <w:rFonts w:asciiTheme="minorHAnsi" w:eastAsia="Times New Roman" w:hAnsiTheme="minorHAnsi"/>
          <w:bCs/>
          <w:iCs/>
          <w:u w:val="single"/>
          <w:shd w:val="clear" w:color="auto" w:fill="FFFFFF"/>
        </w:rPr>
      </w:pPr>
    </w:p>
    <w:p w:rsidR="00623EAC" w:rsidRPr="00D52F70" w:rsidRDefault="00E55630" w:rsidP="00623EAC">
      <w:pPr>
        <w:spacing w:after="0" w:line="240" w:lineRule="auto"/>
        <w:ind w:left="560" w:hanging="560"/>
        <w:rPr>
          <w:rFonts w:asciiTheme="minorHAnsi" w:eastAsia="Times New Roman" w:hAnsiTheme="minorHAnsi"/>
          <w:bCs/>
          <w:iCs/>
          <w:shd w:val="clear" w:color="auto" w:fill="FFFFFF"/>
        </w:rPr>
      </w:pPr>
      <w:r w:rsidRPr="00D52F70">
        <w:rPr>
          <w:rFonts w:asciiTheme="minorHAnsi" w:eastAsia="Times New Roman" w:hAnsiTheme="minorHAnsi"/>
          <w:bCs/>
          <w:iCs/>
          <w:u w:val="single"/>
          <w:shd w:val="clear" w:color="auto" w:fill="FFFFFF"/>
        </w:rPr>
        <w:t xml:space="preserve">A post-tenure teacher shall generally be deemed ineffective </w:t>
      </w:r>
      <w:r w:rsidRPr="00D52F70">
        <w:rPr>
          <w:rFonts w:asciiTheme="minorHAnsi" w:eastAsia="Times New Roman" w:hAnsiTheme="minorHAnsi"/>
          <w:bCs/>
          <w:iCs/>
          <w:shd w:val="clear" w:color="auto" w:fill="FFFFFF"/>
        </w:rPr>
        <w:t xml:space="preserve">if said teacher demonstrates a pattern of receiving developing or substandard ratings and fails to show improvement after the successful completion of an assistance plan. The evaluator may make an exception of this requirement and pattern of growth taking into consideration such factors as changes in assignment, implementation of new curricular programs, the composition of a particular class of students, and/or other such factors that may be </w:t>
      </w:r>
      <w:r w:rsidR="00623EAC" w:rsidRPr="00D52F70">
        <w:rPr>
          <w:rFonts w:asciiTheme="minorHAnsi" w:eastAsia="Times New Roman" w:hAnsiTheme="minorHAnsi"/>
          <w:bCs/>
          <w:iCs/>
          <w:shd w:val="clear" w:color="auto" w:fill="FFFFFF"/>
        </w:rPr>
        <w:t>outside of a teacher’s control.</w:t>
      </w:r>
    </w:p>
    <w:p w:rsidR="00623EAC" w:rsidRPr="00D52F70" w:rsidRDefault="00623EAC" w:rsidP="00623EAC">
      <w:pPr>
        <w:spacing w:after="0" w:line="240" w:lineRule="auto"/>
        <w:ind w:left="560" w:hanging="560"/>
        <w:rPr>
          <w:rFonts w:asciiTheme="minorHAnsi" w:hAnsiTheme="minorHAnsi" w:cstheme="minorHAnsi"/>
        </w:rPr>
      </w:pPr>
    </w:p>
    <w:p w:rsidR="003D0FD1" w:rsidRPr="00D52F70" w:rsidRDefault="00623EAC" w:rsidP="003D0FD1">
      <w:pPr>
        <w:spacing w:after="0" w:line="240" w:lineRule="auto"/>
        <w:ind w:left="560" w:hanging="560"/>
        <w:rPr>
          <w:rFonts w:asciiTheme="minorHAnsi" w:hAnsiTheme="minorHAnsi" w:cstheme="minorHAnsi"/>
        </w:rPr>
      </w:pPr>
      <w:r w:rsidRPr="00D52F70">
        <w:rPr>
          <w:rFonts w:asciiTheme="minorHAnsi" w:hAnsiTheme="minorHAnsi" w:cstheme="minorHAnsi"/>
        </w:rPr>
        <w:t xml:space="preserve">After two consecutive years without achieving an “accomplished” rating in professional </w:t>
      </w:r>
      <w:r w:rsidR="003D0FD1" w:rsidRPr="00D52F70">
        <w:rPr>
          <w:rFonts w:asciiTheme="minorHAnsi" w:hAnsiTheme="minorHAnsi" w:cstheme="minorHAnsi"/>
        </w:rPr>
        <w:t>practice or a summative rating</w:t>
      </w:r>
    </w:p>
    <w:p w:rsidR="003D0FD1" w:rsidRPr="00D52F70" w:rsidRDefault="00623EAC" w:rsidP="003D0FD1">
      <w:pPr>
        <w:spacing w:after="0" w:line="240" w:lineRule="auto"/>
        <w:ind w:left="560" w:hanging="560"/>
        <w:rPr>
          <w:rFonts w:asciiTheme="minorHAnsi" w:hAnsiTheme="minorHAnsi" w:cstheme="minorHAnsi"/>
        </w:rPr>
      </w:pPr>
      <w:r w:rsidRPr="00D52F70">
        <w:rPr>
          <w:rFonts w:asciiTheme="minorHAnsi" w:hAnsiTheme="minorHAnsi" w:cstheme="minorHAnsi"/>
        </w:rPr>
        <w:t>of “below standard” or “developing” the teacher shall be deemed ineffective and subject to dismissal.</w:t>
      </w:r>
    </w:p>
    <w:p w:rsidR="003D0FD1" w:rsidRPr="00D52F70" w:rsidRDefault="003D0FD1" w:rsidP="003D0FD1">
      <w:pPr>
        <w:spacing w:after="0" w:line="240" w:lineRule="auto"/>
        <w:ind w:left="560" w:hanging="560"/>
        <w:rPr>
          <w:rFonts w:asciiTheme="minorHAnsi" w:eastAsia="Times New Roman" w:hAnsiTheme="minorHAnsi"/>
          <w:bCs/>
          <w:iCs/>
          <w:shd w:val="clear" w:color="auto" w:fill="FFFFFF"/>
        </w:rPr>
      </w:pPr>
    </w:p>
    <w:p w:rsidR="003D0FD1" w:rsidRPr="00D52F70" w:rsidRDefault="003D0FD1" w:rsidP="003D0FD1">
      <w:pPr>
        <w:spacing w:after="0" w:line="240" w:lineRule="auto"/>
        <w:ind w:left="560" w:hanging="560"/>
        <w:rPr>
          <w:rFonts w:asciiTheme="minorHAnsi" w:eastAsia="Times New Roman" w:hAnsiTheme="minorHAnsi"/>
          <w:bCs/>
          <w:iCs/>
          <w:shd w:val="clear" w:color="auto" w:fill="FFFFFF"/>
        </w:rPr>
      </w:pPr>
    </w:p>
    <w:p w:rsidR="003D0FD1" w:rsidRDefault="003D0FD1" w:rsidP="003D0FD1">
      <w:pPr>
        <w:spacing w:after="0" w:line="240" w:lineRule="auto"/>
        <w:ind w:left="560" w:hanging="560"/>
        <w:rPr>
          <w:rFonts w:asciiTheme="minorHAnsi" w:eastAsia="Times New Roman" w:hAnsiTheme="minorHAnsi"/>
          <w:b/>
          <w:bCs/>
          <w:iCs/>
          <w:shd w:val="clear" w:color="auto" w:fill="FFFFFF"/>
        </w:rPr>
      </w:pPr>
      <w:r w:rsidRPr="00D52F70">
        <w:rPr>
          <w:rFonts w:asciiTheme="minorHAnsi" w:eastAsia="Times New Roman" w:hAnsiTheme="minorHAnsi"/>
          <w:b/>
          <w:bCs/>
          <w:iCs/>
          <w:shd w:val="clear" w:color="auto" w:fill="FFFFFF"/>
        </w:rPr>
        <w:t>11.1 (b)</w:t>
      </w:r>
      <w:r w:rsidRPr="00D52F70">
        <w:rPr>
          <w:rFonts w:asciiTheme="minorHAnsi" w:eastAsia="Times New Roman" w:hAnsiTheme="minorHAnsi"/>
          <w:b/>
          <w:bCs/>
          <w:iCs/>
          <w:shd w:val="clear" w:color="auto" w:fill="FFFFFF"/>
        </w:rPr>
        <w:tab/>
      </w:r>
      <w:r w:rsidRPr="00D52F70">
        <w:rPr>
          <w:rFonts w:asciiTheme="minorHAnsi" w:eastAsia="Times New Roman" w:hAnsiTheme="minorHAnsi"/>
          <w:b/>
          <w:bCs/>
          <w:iCs/>
          <w:shd w:val="clear" w:color="auto" w:fill="FFFFFF"/>
        </w:rPr>
        <w:tab/>
        <w:t>Teacher improvement and remediation plan development</w:t>
      </w:r>
    </w:p>
    <w:p w:rsidR="003D0FD1" w:rsidRPr="003D0FD1" w:rsidRDefault="003D0FD1" w:rsidP="003D0FD1">
      <w:pPr>
        <w:spacing w:after="0" w:line="240" w:lineRule="auto"/>
        <w:ind w:left="560" w:hanging="560"/>
        <w:rPr>
          <w:rFonts w:asciiTheme="minorHAnsi" w:eastAsia="Times New Roman" w:hAnsiTheme="minorHAnsi"/>
          <w:b/>
          <w:bCs/>
          <w:iCs/>
          <w:shd w:val="clear" w:color="auto" w:fill="FFFFFF"/>
        </w:rPr>
      </w:pPr>
    </w:p>
    <w:p w:rsidR="000C4287" w:rsidRPr="006C0705" w:rsidRDefault="000C4287" w:rsidP="000C4287">
      <w:pPr>
        <w:rPr>
          <w:rFonts w:asciiTheme="minorHAnsi" w:hAnsiTheme="minorHAnsi" w:cstheme="minorHAnsi"/>
        </w:rPr>
      </w:pPr>
      <w:r w:rsidRPr="006C0705">
        <w:rPr>
          <w:rFonts w:asciiTheme="minorHAnsi" w:hAnsiTheme="minorHAnsi" w:cstheme="minorHAnsi"/>
        </w:rPr>
        <w:t>Teachers whose summative evaluation ratings are ‘Developing’ or ‘Below Standard’ will be required to work with their local association president (or designee)</w:t>
      </w:r>
      <w:r w:rsidR="00E32DFA" w:rsidRPr="006C0705">
        <w:rPr>
          <w:rFonts w:asciiTheme="minorHAnsi" w:hAnsiTheme="minorHAnsi" w:cstheme="minorHAnsi"/>
        </w:rPr>
        <w:t xml:space="preserve"> and evaluator </w:t>
      </w:r>
      <w:r w:rsidRPr="006C0705">
        <w:rPr>
          <w:rFonts w:asciiTheme="minorHAnsi" w:hAnsiTheme="minorHAnsi" w:cstheme="minorHAnsi"/>
        </w:rPr>
        <w:t xml:space="preserve">to design a growth plan that addresses identified needs.  </w:t>
      </w:r>
    </w:p>
    <w:p w:rsidR="000C4287" w:rsidRPr="006C0705" w:rsidRDefault="000C4287" w:rsidP="000C4287">
      <w:pPr>
        <w:rPr>
          <w:rFonts w:asciiTheme="minorHAnsi" w:hAnsiTheme="minorHAnsi" w:cstheme="minorHAnsi"/>
        </w:rPr>
      </w:pPr>
      <w:r w:rsidRPr="006C0705">
        <w:rPr>
          <w:rFonts w:asciiTheme="minorHAnsi" w:hAnsiTheme="minorHAnsi" w:cstheme="minorHAnsi"/>
        </w:rPr>
        <w:t>The plan must include the following components:</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 clear description of the teacher’s area of need;</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 clear description of the expected outcomes;</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 xml:space="preserve">Criteria for success that will result in an </w:t>
      </w:r>
      <w:r w:rsidR="00E32DFA" w:rsidRPr="006C0705">
        <w:rPr>
          <w:rFonts w:asciiTheme="minorHAnsi" w:hAnsiTheme="minorHAnsi" w:cstheme="minorHAnsi"/>
        </w:rPr>
        <w:t>evaluation rating of ‘accomplished</w:t>
      </w:r>
      <w:r w:rsidRPr="006C0705">
        <w:rPr>
          <w:rFonts w:asciiTheme="minorHAnsi" w:hAnsiTheme="minorHAnsi" w:cstheme="minorHAnsi"/>
        </w:rPr>
        <w:t>’ or higher;</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The resources and support that the local district will provide to the teacher;</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 clear statement of who is responsible for providing each of the supports;</w:t>
      </w:r>
    </w:p>
    <w:p w:rsidR="000C4287" w:rsidRPr="006C0705" w:rsidRDefault="000C4287" w:rsidP="00650AE6">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 clear timeline for activities of the plan, within the school year in which the plan will be implemented; it is required that a mid-plan conference take place among the teacher, local association president or designee, and the evaluator or designee, to determine how effective the plan is to date, and make any necessary changes to it;</w:t>
      </w:r>
    </w:p>
    <w:p w:rsidR="003D0FD1" w:rsidRDefault="000C4287" w:rsidP="003D0FD1">
      <w:pPr>
        <w:pStyle w:val="ListParagraph"/>
        <w:numPr>
          <w:ilvl w:val="0"/>
          <w:numId w:val="16"/>
        </w:numPr>
        <w:spacing w:after="0" w:line="240" w:lineRule="auto"/>
        <w:rPr>
          <w:rFonts w:asciiTheme="minorHAnsi" w:hAnsiTheme="minorHAnsi" w:cstheme="minorHAnsi"/>
        </w:rPr>
      </w:pPr>
      <w:r w:rsidRPr="006C0705">
        <w:rPr>
          <w:rFonts w:asciiTheme="minorHAnsi" w:hAnsiTheme="minorHAnsi" w:cstheme="minorHAnsi"/>
        </w:rPr>
        <w:t>Any extenuating circumstances that will be taken into account in the implementation of the plan.</w:t>
      </w:r>
    </w:p>
    <w:p w:rsidR="003D0FD1" w:rsidRDefault="003D0FD1" w:rsidP="003D0FD1">
      <w:pPr>
        <w:spacing w:after="0" w:line="240" w:lineRule="auto"/>
        <w:rPr>
          <w:rFonts w:asciiTheme="minorHAnsi" w:hAnsiTheme="minorHAnsi" w:cstheme="minorHAnsi"/>
        </w:rPr>
      </w:pPr>
    </w:p>
    <w:p w:rsidR="000302CB" w:rsidRPr="003D0FD1" w:rsidRDefault="000C4287" w:rsidP="003D0FD1">
      <w:pPr>
        <w:spacing w:after="0" w:line="240" w:lineRule="auto"/>
        <w:rPr>
          <w:rFonts w:asciiTheme="minorHAnsi" w:hAnsiTheme="minorHAnsi" w:cstheme="minorHAnsi"/>
        </w:rPr>
      </w:pPr>
      <w:r w:rsidRPr="003D0FD1">
        <w:rPr>
          <w:rFonts w:asciiTheme="minorHAnsi" w:hAnsiTheme="minorHAnsi" w:cstheme="minorHAnsi"/>
        </w:rPr>
        <w:t>The plan will be designed and writ</w:t>
      </w:r>
      <w:r w:rsidR="00E32DFA" w:rsidRPr="003D0FD1">
        <w:rPr>
          <w:rFonts w:asciiTheme="minorHAnsi" w:hAnsiTheme="minorHAnsi" w:cstheme="minorHAnsi"/>
        </w:rPr>
        <w:t>ten using the Te</w:t>
      </w:r>
      <w:r w:rsidR="00254A34" w:rsidRPr="003D0FD1">
        <w:rPr>
          <w:rFonts w:asciiTheme="minorHAnsi" w:hAnsiTheme="minorHAnsi" w:cstheme="minorHAnsi"/>
        </w:rPr>
        <w:t>acher</w:t>
      </w:r>
      <w:r w:rsidR="00E32DFA" w:rsidRPr="003D0FD1">
        <w:rPr>
          <w:rFonts w:asciiTheme="minorHAnsi" w:hAnsiTheme="minorHAnsi" w:cstheme="minorHAnsi"/>
        </w:rPr>
        <w:t xml:space="preserve"> Support</w:t>
      </w:r>
      <w:r w:rsidR="00F45569" w:rsidRPr="003D0FD1">
        <w:rPr>
          <w:rFonts w:asciiTheme="minorHAnsi" w:hAnsiTheme="minorHAnsi" w:cstheme="minorHAnsi"/>
        </w:rPr>
        <w:t xml:space="preserve"> Plan </w:t>
      </w:r>
      <w:r w:rsidRPr="003D0FD1">
        <w:rPr>
          <w:rFonts w:asciiTheme="minorHAnsi" w:hAnsiTheme="minorHAnsi" w:cstheme="minorHAnsi"/>
        </w:rPr>
        <w:t>and signed by the teacher, local association preside</w:t>
      </w:r>
      <w:r w:rsidR="00254A34" w:rsidRPr="003D0FD1">
        <w:rPr>
          <w:rFonts w:asciiTheme="minorHAnsi" w:hAnsiTheme="minorHAnsi" w:cstheme="minorHAnsi"/>
        </w:rPr>
        <w:t xml:space="preserve">nt </w:t>
      </w:r>
      <w:r w:rsidR="00A5749E" w:rsidRPr="003D0FD1">
        <w:rPr>
          <w:rFonts w:asciiTheme="minorHAnsi" w:hAnsiTheme="minorHAnsi" w:cstheme="minorHAnsi"/>
        </w:rPr>
        <w:t>(</w:t>
      </w:r>
      <w:r w:rsidR="00254A34" w:rsidRPr="003D0FD1">
        <w:rPr>
          <w:rFonts w:asciiTheme="minorHAnsi" w:hAnsiTheme="minorHAnsi" w:cstheme="minorHAnsi"/>
        </w:rPr>
        <w:t>or designee</w:t>
      </w:r>
      <w:r w:rsidR="00A5749E" w:rsidRPr="003D0FD1">
        <w:rPr>
          <w:rFonts w:asciiTheme="minorHAnsi" w:hAnsiTheme="minorHAnsi" w:cstheme="minorHAnsi"/>
        </w:rPr>
        <w:t>)</w:t>
      </w:r>
      <w:r w:rsidR="00254A34" w:rsidRPr="003D0FD1">
        <w:rPr>
          <w:rFonts w:asciiTheme="minorHAnsi" w:hAnsiTheme="minorHAnsi" w:cstheme="minorHAnsi"/>
        </w:rPr>
        <w:t>, and evaluator</w:t>
      </w:r>
      <w:r w:rsidRPr="003D0FD1">
        <w:rPr>
          <w:rFonts w:asciiTheme="minorHAnsi" w:hAnsiTheme="minorHAnsi" w:cstheme="minorHAnsi"/>
        </w:rPr>
        <w:t>.  Copies will be distributed to all those involved in the implementation of the plan.  The contents of the plan will be kept confide</w:t>
      </w:r>
      <w:r w:rsidR="00DA557D" w:rsidRPr="003D0FD1">
        <w:rPr>
          <w:rFonts w:asciiTheme="minorHAnsi" w:hAnsiTheme="minorHAnsi" w:cstheme="minorHAnsi"/>
        </w:rPr>
        <w:t>ntial</w:t>
      </w:r>
      <w:r w:rsidRPr="003D0FD1">
        <w:rPr>
          <w:rFonts w:asciiTheme="minorHAnsi" w:hAnsiTheme="minorHAnsi" w:cstheme="minorHAnsi"/>
        </w:rPr>
        <w:t xml:space="preserve"> but entered into the teacher’s evaluation file by the evaluator, using the district data management system.  </w:t>
      </w:r>
      <w:r w:rsidR="00254A34" w:rsidRPr="003D0FD1">
        <w:rPr>
          <w:rFonts w:asciiTheme="minorHAnsi" w:hAnsiTheme="minorHAnsi" w:cstheme="minorHAnsi"/>
        </w:rPr>
        <w:t>As part of the support</w:t>
      </w:r>
      <w:r w:rsidRPr="003D0FD1">
        <w:rPr>
          <w:rFonts w:asciiTheme="minorHAnsi" w:hAnsiTheme="minorHAnsi" w:cstheme="minorHAnsi"/>
        </w:rPr>
        <w:t xml:space="preserve"> plan activities, </w:t>
      </w:r>
      <w:r w:rsidR="00254A34" w:rsidRPr="003D0FD1">
        <w:rPr>
          <w:rFonts w:asciiTheme="minorHAnsi" w:hAnsiTheme="minorHAnsi" w:cstheme="minorHAnsi"/>
        </w:rPr>
        <w:t xml:space="preserve">the teacher and evaluator will also enter evidence they collect </w:t>
      </w:r>
      <w:r w:rsidRPr="003D0FD1">
        <w:rPr>
          <w:rFonts w:asciiTheme="minorHAnsi" w:hAnsiTheme="minorHAnsi" w:cstheme="minorHAnsi"/>
        </w:rPr>
        <w:t>into the teacher’s evaluation file via the data management system.</w:t>
      </w:r>
    </w:p>
    <w:p w:rsidR="003D0FD1" w:rsidRDefault="003D0FD1">
      <w:pPr>
        <w:rPr>
          <w:rFonts w:asciiTheme="minorHAnsi" w:hAnsiTheme="minorHAnsi" w:cstheme="minorHAnsi"/>
          <w:highlight w:val="yellow"/>
        </w:rPr>
      </w:pPr>
    </w:p>
    <w:p w:rsidR="00F00338" w:rsidRPr="006C0705" w:rsidRDefault="00F00338">
      <w:pPr>
        <w:rPr>
          <w:rFonts w:asciiTheme="minorHAnsi" w:hAnsiTheme="minorHAnsi" w:cstheme="minorHAnsi"/>
        </w:rPr>
      </w:pPr>
      <w:r w:rsidRPr="00D52F70">
        <w:rPr>
          <w:rFonts w:asciiTheme="minorHAnsi" w:hAnsiTheme="minorHAnsi" w:cstheme="minorHAnsi"/>
        </w:rPr>
        <w:t>After two consecutive years without achieving an “accomplished” rating in professional practice or a summative rating  of “below standard” or “developing” the teacher shall be deemed ineffective and subject to dismissal.</w:t>
      </w:r>
    </w:p>
    <w:p w:rsidR="003D0FD1" w:rsidRDefault="003D0FD1">
      <w:pPr>
        <w:rPr>
          <w:rFonts w:asciiTheme="minorHAnsi" w:hAnsiTheme="minorHAnsi" w:cstheme="minorHAnsi"/>
          <w:b/>
          <w:smallCaps/>
        </w:rPr>
      </w:pPr>
      <w:r>
        <w:rPr>
          <w:rFonts w:asciiTheme="minorHAnsi" w:hAnsiTheme="minorHAnsi" w:cstheme="minorHAnsi"/>
          <w:b/>
          <w:smallCaps/>
        </w:rPr>
        <w:br w:type="page"/>
      </w:r>
    </w:p>
    <w:p w:rsidR="005F179B" w:rsidRPr="006C0705" w:rsidRDefault="005F179B" w:rsidP="005F179B">
      <w:pPr>
        <w:rPr>
          <w:rFonts w:asciiTheme="minorHAnsi" w:hAnsiTheme="minorHAnsi" w:cstheme="minorHAnsi"/>
          <w:smallCaps/>
        </w:rPr>
      </w:pPr>
      <w:r w:rsidRPr="006C0705">
        <w:rPr>
          <w:rFonts w:asciiTheme="minorHAnsi" w:hAnsiTheme="minorHAnsi" w:cstheme="minorHAnsi"/>
          <w:b/>
          <w:smallCaps/>
        </w:rPr>
        <w:lastRenderedPageBreak/>
        <w:t>Section 1</w:t>
      </w:r>
      <w:r w:rsidR="00193D17" w:rsidRPr="006C0705">
        <w:rPr>
          <w:rFonts w:asciiTheme="minorHAnsi" w:hAnsiTheme="minorHAnsi" w:cstheme="minorHAnsi"/>
          <w:b/>
          <w:smallCaps/>
        </w:rPr>
        <w:t>2</w:t>
      </w:r>
      <w:r w:rsidRPr="006C0705">
        <w:rPr>
          <w:rFonts w:asciiTheme="minorHAnsi" w:hAnsiTheme="minorHAnsi" w:cstheme="minorHAnsi"/>
          <w:b/>
          <w:smallCaps/>
        </w:rPr>
        <w:t>.</w:t>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r>
      <w:r w:rsidRPr="006C0705">
        <w:rPr>
          <w:rFonts w:asciiTheme="minorHAnsi" w:hAnsiTheme="minorHAnsi" w:cstheme="minorHAnsi"/>
          <w:b/>
          <w:smallCaps/>
        </w:rPr>
        <w:tab/>
        <w:t>Dispute Resolution Process</w:t>
      </w:r>
    </w:p>
    <w:p w:rsidR="005F179B" w:rsidRPr="006C0705" w:rsidRDefault="00EA4E08" w:rsidP="005F179B">
      <w:pPr>
        <w:rPr>
          <w:rFonts w:asciiTheme="minorHAnsi" w:hAnsiTheme="minorHAnsi" w:cstheme="minorHAnsi"/>
        </w:rPr>
      </w:pPr>
      <w:r w:rsidRPr="006C0705">
        <w:rPr>
          <w:rFonts w:asciiTheme="minorHAnsi" w:hAnsiTheme="minorHAnsi" w:cstheme="minorHAnsi"/>
        </w:rPr>
        <w:t>Torrington</w:t>
      </w:r>
      <w:r w:rsidR="005F179B" w:rsidRPr="006C0705">
        <w:rPr>
          <w:rFonts w:asciiTheme="minorHAnsi" w:hAnsiTheme="minorHAnsi" w:cstheme="minorHAnsi"/>
        </w:rPr>
        <w:t xml:space="preserve"> Public Schools believes that evaluation must be a collaborative process between the evaluator and teacher, drawing on the expertise and perspective of both parties.  However, recognizing that disagreements may arise during the process, and in accordance with the </w:t>
      </w:r>
      <w:r w:rsidR="005F179B" w:rsidRPr="006C0705">
        <w:rPr>
          <w:rFonts w:asciiTheme="minorHAnsi" w:hAnsiTheme="minorHAnsi" w:cstheme="minorHAnsi"/>
          <w:i/>
        </w:rPr>
        <w:t xml:space="preserve">Connecticut Guidelines for Educator Evaluation, </w:t>
      </w:r>
      <w:r w:rsidR="005F179B" w:rsidRPr="006C0705">
        <w:rPr>
          <w:rFonts w:asciiTheme="minorHAnsi" w:hAnsiTheme="minorHAnsi" w:cstheme="minorHAnsi"/>
        </w:rPr>
        <w:t xml:space="preserve">a comprehensive dispute resolution process has been designed and agreed to by the PDEC, which includes the superintendent.  </w:t>
      </w:r>
    </w:p>
    <w:p w:rsidR="000302CB" w:rsidRPr="006C0705" w:rsidRDefault="0034426E" w:rsidP="000302CB">
      <w:pPr>
        <w:spacing w:after="0" w:line="240" w:lineRule="auto"/>
        <w:rPr>
          <w:rFonts w:asciiTheme="minorHAnsi" w:eastAsia="Times New Roman" w:hAnsiTheme="minorHAnsi"/>
        </w:rPr>
      </w:pPr>
      <w:r w:rsidRPr="006C0705">
        <w:rPr>
          <w:rFonts w:asciiTheme="minorHAnsi" w:eastAsia="Times New Roman" w:hAnsiTheme="minorHAnsi"/>
          <w:bCs/>
          <w:shd w:val="clear" w:color="auto" w:fill="FFFFFF"/>
        </w:rPr>
        <w:t>The teacher and evaluator should meet</w:t>
      </w:r>
      <w:r w:rsidR="00C8266E" w:rsidRPr="006C0705">
        <w:rPr>
          <w:rFonts w:asciiTheme="minorHAnsi" w:eastAsia="Times New Roman" w:hAnsiTheme="minorHAnsi"/>
          <w:bCs/>
          <w:shd w:val="clear" w:color="auto" w:fill="FFFFFF"/>
        </w:rPr>
        <w:t xml:space="preserve"> within three</w:t>
      </w:r>
      <w:r w:rsidR="00F024DD" w:rsidRPr="006C0705">
        <w:rPr>
          <w:rFonts w:asciiTheme="minorHAnsi" w:eastAsia="Times New Roman" w:hAnsiTheme="minorHAnsi"/>
          <w:bCs/>
          <w:shd w:val="clear" w:color="auto" w:fill="FFFFFF"/>
        </w:rPr>
        <w:t xml:space="preserve"> school days of receiving </w:t>
      </w:r>
      <w:r w:rsidR="00D312C5" w:rsidRPr="006C0705">
        <w:rPr>
          <w:rFonts w:asciiTheme="minorHAnsi" w:eastAsia="Times New Roman" w:hAnsiTheme="minorHAnsi"/>
          <w:bCs/>
          <w:shd w:val="clear" w:color="auto" w:fill="FFFFFF"/>
        </w:rPr>
        <w:t xml:space="preserve">verbal or written </w:t>
      </w:r>
      <w:r w:rsidR="00F024DD" w:rsidRPr="006C0705">
        <w:rPr>
          <w:rFonts w:asciiTheme="minorHAnsi" w:eastAsia="Times New Roman" w:hAnsiTheme="minorHAnsi"/>
          <w:bCs/>
          <w:shd w:val="clear" w:color="auto" w:fill="FFFFFF"/>
        </w:rPr>
        <w:t>feedback</w:t>
      </w:r>
      <w:r w:rsidRPr="006C0705">
        <w:rPr>
          <w:rFonts w:asciiTheme="minorHAnsi" w:eastAsia="Times New Roman" w:hAnsiTheme="minorHAnsi"/>
          <w:bCs/>
          <w:shd w:val="clear" w:color="auto" w:fill="FFFFFF"/>
        </w:rPr>
        <w:t xml:space="preserve"> in an </w:t>
      </w:r>
      <w:r w:rsidR="00F21D84" w:rsidRPr="006C0705">
        <w:rPr>
          <w:rFonts w:asciiTheme="minorHAnsi" w:eastAsia="Times New Roman" w:hAnsiTheme="minorHAnsi"/>
          <w:bCs/>
          <w:shd w:val="clear" w:color="auto" w:fill="FFFFFF"/>
        </w:rPr>
        <w:t xml:space="preserve">attempt </w:t>
      </w:r>
      <w:r w:rsidRPr="006C0705">
        <w:rPr>
          <w:rFonts w:asciiTheme="minorHAnsi" w:eastAsia="Times New Roman" w:hAnsiTheme="minorHAnsi"/>
          <w:bCs/>
          <w:shd w:val="clear" w:color="auto" w:fill="FFFFFF"/>
        </w:rPr>
        <w:t>t</w:t>
      </w:r>
      <w:r w:rsidR="00F21D84" w:rsidRPr="006C0705">
        <w:rPr>
          <w:rFonts w:asciiTheme="minorHAnsi" w:eastAsia="Times New Roman" w:hAnsiTheme="minorHAnsi"/>
          <w:bCs/>
          <w:shd w:val="clear" w:color="auto" w:fill="FFFFFF"/>
        </w:rPr>
        <w:t>o resolve the dispute</w:t>
      </w:r>
      <w:r w:rsidR="000302CB" w:rsidRPr="006C0705">
        <w:rPr>
          <w:rFonts w:asciiTheme="minorHAnsi" w:eastAsia="Times New Roman" w:hAnsiTheme="minorHAnsi"/>
          <w:bCs/>
          <w:shd w:val="clear" w:color="auto" w:fill="FFFFFF"/>
        </w:rPr>
        <w:t xml:space="preserve"> at the building level</w:t>
      </w:r>
      <w:r w:rsidR="00F024DD" w:rsidRPr="006C0705">
        <w:rPr>
          <w:rFonts w:asciiTheme="minorHAnsi" w:eastAsia="Times New Roman" w:hAnsiTheme="minorHAnsi"/>
          <w:bCs/>
          <w:shd w:val="clear" w:color="auto" w:fill="FFFFFF"/>
        </w:rPr>
        <w:t xml:space="preserve"> first</w:t>
      </w:r>
      <w:r w:rsidR="00C5320A" w:rsidRPr="006C0705">
        <w:rPr>
          <w:rFonts w:asciiTheme="minorHAnsi" w:eastAsia="Times New Roman" w:hAnsiTheme="minorHAnsi"/>
          <w:bCs/>
          <w:shd w:val="clear" w:color="auto" w:fill="FFFFFF"/>
        </w:rPr>
        <w:t>.</w:t>
      </w:r>
      <w:r w:rsidR="006B7CB6" w:rsidRPr="006C0705">
        <w:rPr>
          <w:rFonts w:asciiTheme="minorHAnsi" w:eastAsia="Times New Roman" w:hAnsiTheme="minorHAnsi"/>
          <w:bCs/>
          <w:shd w:val="clear" w:color="auto" w:fill="FFFFFF"/>
        </w:rPr>
        <w:t xml:space="preserve">  If on </w:t>
      </w:r>
      <w:r w:rsidR="00C8266E" w:rsidRPr="006C0705">
        <w:rPr>
          <w:rFonts w:asciiTheme="minorHAnsi" w:eastAsia="Times New Roman" w:hAnsiTheme="minorHAnsi"/>
          <w:bCs/>
          <w:shd w:val="clear" w:color="auto" w:fill="FFFFFF"/>
        </w:rPr>
        <w:t>the third</w:t>
      </w:r>
      <w:r w:rsidR="006B7CB6" w:rsidRPr="006C0705">
        <w:rPr>
          <w:rFonts w:asciiTheme="minorHAnsi" w:eastAsia="Times New Roman" w:hAnsiTheme="minorHAnsi"/>
          <w:bCs/>
          <w:shd w:val="clear" w:color="auto" w:fill="FFFFFF"/>
        </w:rPr>
        <w:t xml:space="preserve"> school day an impasse has occurred, teacher </w:t>
      </w:r>
      <w:r w:rsidR="006B7CB6" w:rsidRPr="006C0705">
        <w:rPr>
          <w:rFonts w:asciiTheme="minorHAnsi" w:eastAsia="Times New Roman" w:hAnsiTheme="minorHAnsi"/>
          <w:bCs/>
          <w:i/>
          <w:shd w:val="clear" w:color="auto" w:fill="FFFFFF"/>
        </w:rPr>
        <w:t>must</w:t>
      </w:r>
      <w:r w:rsidR="006B7CB6" w:rsidRPr="006C0705">
        <w:rPr>
          <w:rFonts w:asciiTheme="minorHAnsi" w:eastAsia="Times New Roman" w:hAnsiTheme="minorHAnsi"/>
          <w:bCs/>
          <w:shd w:val="clear" w:color="auto" w:fill="FFFFFF"/>
        </w:rPr>
        <w:t xml:space="preserve"> notify the local association president (or designee) and the director of human resources.</w:t>
      </w:r>
    </w:p>
    <w:p w:rsidR="005F179B" w:rsidRPr="006C0705" w:rsidRDefault="000302CB" w:rsidP="000302CB">
      <w:pPr>
        <w:rPr>
          <w:rFonts w:asciiTheme="minorHAnsi" w:eastAsia="Times New Roman" w:hAnsiTheme="minorHAnsi"/>
          <w:bCs/>
          <w:shd w:val="clear" w:color="auto" w:fill="FFFFFF"/>
        </w:rPr>
      </w:pPr>
      <w:r w:rsidRPr="006C0705">
        <w:rPr>
          <w:rFonts w:asciiTheme="minorHAnsi" w:eastAsia="Times New Roman" w:hAnsiTheme="minorHAnsi"/>
        </w:rPr>
        <w:br/>
      </w:r>
      <w:r w:rsidRPr="006C0705">
        <w:rPr>
          <w:rFonts w:asciiTheme="minorHAnsi" w:eastAsia="Times New Roman" w:hAnsiTheme="minorHAnsi"/>
          <w:bCs/>
          <w:shd w:val="clear" w:color="auto" w:fill="FFFFFF"/>
        </w:rPr>
        <w:t>The PDEC will have responsibility for overseeing</w:t>
      </w:r>
      <w:r w:rsidR="00F024DD" w:rsidRPr="006C0705">
        <w:rPr>
          <w:rFonts w:asciiTheme="minorHAnsi" w:eastAsia="Times New Roman" w:hAnsiTheme="minorHAnsi"/>
          <w:bCs/>
          <w:shd w:val="clear" w:color="auto" w:fill="FFFFFF"/>
        </w:rPr>
        <w:t xml:space="preserve"> the dispute resolution process</w:t>
      </w:r>
      <w:r w:rsidRPr="006C0705">
        <w:rPr>
          <w:rFonts w:asciiTheme="minorHAnsi" w:eastAsia="Times New Roman" w:hAnsiTheme="minorHAnsi"/>
          <w:bCs/>
          <w:shd w:val="clear" w:color="auto" w:fill="FFFFFF"/>
        </w:rPr>
        <w:t xml:space="preserve"> and will establish an Appeal sub-committee</w:t>
      </w:r>
      <w:r w:rsidR="00827056" w:rsidRPr="006C0705">
        <w:rPr>
          <w:rFonts w:asciiTheme="minorHAnsi" w:eastAsia="Times New Roman" w:hAnsiTheme="minorHAnsi"/>
          <w:bCs/>
          <w:shd w:val="clear" w:color="auto" w:fill="FFFFFF"/>
        </w:rPr>
        <w:t xml:space="preserve"> within three school days</w:t>
      </w:r>
      <w:r w:rsidRPr="006C0705">
        <w:rPr>
          <w:rFonts w:asciiTheme="minorHAnsi" w:eastAsia="Times New Roman" w:hAnsiTheme="minorHAnsi"/>
          <w:bCs/>
          <w:shd w:val="clear" w:color="auto" w:fill="FFFFFF"/>
        </w:rPr>
        <w:t xml:space="preserve">. PDEC members who wish to do so will serve as the members </w:t>
      </w:r>
      <w:r w:rsidR="00F024DD" w:rsidRPr="006C0705">
        <w:rPr>
          <w:rFonts w:asciiTheme="minorHAnsi" w:eastAsia="Times New Roman" w:hAnsiTheme="minorHAnsi"/>
          <w:bCs/>
          <w:shd w:val="clear" w:color="auto" w:fill="FFFFFF"/>
        </w:rPr>
        <w:t xml:space="preserve">of </w:t>
      </w:r>
      <w:r w:rsidRPr="006C0705">
        <w:rPr>
          <w:rFonts w:asciiTheme="minorHAnsi" w:eastAsia="Times New Roman" w:hAnsiTheme="minorHAnsi"/>
          <w:bCs/>
          <w:shd w:val="clear" w:color="auto" w:fill="FFFFFF"/>
        </w:rPr>
        <w:t>Appeal Committee; additional teachers and administrators will be added specifically to the Appeal Committee if need be so that the elementary, middle, and high schools are appropriately represented. Additional teachers who are interested in serving on the Appeal Committee will submit an application to their bargaining unit, and be selected by that unit. All who are accepted onto the Appeal Committee will have evaluatio</w:t>
      </w:r>
      <w:r w:rsidR="005F179B" w:rsidRPr="006C0705">
        <w:rPr>
          <w:rFonts w:asciiTheme="minorHAnsi" w:eastAsia="Times New Roman" w:hAnsiTheme="minorHAnsi"/>
          <w:bCs/>
          <w:shd w:val="clear" w:color="auto" w:fill="FFFFFF"/>
        </w:rPr>
        <w:t>n ratings of at least accomplished</w:t>
      </w:r>
      <w:r w:rsidRPr="006C0705">
        <w:rPr>
          <w:rFonts w:asciiTheme="minorHAnsi" w:eastAsia="Times New Roman" w:hAnsiTheme="minorHAnsi"/>
          <w:bCs/>
          <w:shd w:val="clear" w:color="auto" w:fill="FFFFFF"/>
        </w:rPr>
        <w:t xml:space="preserve"> or higher in the year prior to their appointment to the committee. </w:t>
      </w:r>
    </w:p>
    <w:p w:rsidR="005F179B" w:rsidRPr="006C0705" w:rsidRDefault="000302CB" w:rsidP="000302CB">
      <w:pPr>
        <w:rPr>
          <w:rFonts w:asciiTheme="minorHAnsi" w:eastAsia="Times New Roman" w:hAnsiTheme="minorHAnsi"/>
          <w:bCs/>
          <w:shd w:val="clear" w:color="auto" w:fill="FFFFFF"/>
        </w:rPr>
      </w:pPr>
      <w:r w:rsidRPr="006C0705">
        <w:rPr>
          <w:rFonts w:asciiTheme="minorHAnsi" w:eastAsia="Times New Roman" w:hAnsiTheme="minorHAnsi"/>
          <w:bCs/>
          <w:shd w:val="clear" w:color="auto" w:fill="FFFFFF"/>
        </w:rPr>
        <w:t>Any dispute that cannot be resolved at the school level can be filed with the Appeal Committee for resolution through a hearing</w:t>
      </w:r>
      <w:r w:rsidR="00631BDC" w:rsidRPr="006C0705">
        <w:rPr>
          <w:rFonts w:asciiTheme="minorHAnsi" w:eastAsia="Times New Roman" w:hAnsiTheme="minorHAnsi"/>
          <w:bCs/>
          <w:shd w:val="clear" w:color="auto" w:fill="FFFFFF"/>
        </w:rPr>
        <w:t>; all parties must attend</w:t>
      </w:r>
      <w:r w:rsidR="006656B5" w:rsidRPr="006C0705">
        <w:rPr>
          <w:rFonts w:asciiTheme="minorHAnsi" w:eastAsia="Times New Roman" w:hAnsiTheme="minorHAnsi"/>
          <w:bCs/>
          <w:shd w:val="clear" w:color="auto" w:fill="FFFFFF"/>
        </w:rPr>
        <w:t>. The dispute will be heard by 4</w:t>
      </w:r>
      <w:r w:rsidR="00631BDC" w:rsidRPr="006C0705">
        <w:rPr>
          <w:rFonts w:asciiTheme="minorHAnsi" w:eastAsia="Times New Roman" w:hAnsiTheme="minorHAnsi"/>
          <w:bCs/>
          <w:shd w:val="clear" w:color="auto" w:fill="FFFFFF"/>
        </w:rPr>
        <w:t xml:space="preserve"> </w:t>
      </w:r>
      <w:r w:rsidRPr="006C0705">
        <w:rPr>
          <w:rFonts w:asciiTheme="minorHAnsi" w:eastAsia="Times New Roman" w:hAnsiTheme="minorHAnsi"/>
          <w:bCs/>
          <w:shd w:val="clear" w:color="auto" w:fill="FFFFFF"/>
        </w:rPr>
        <w:t>selected members of the Appeal Committee with the number of teachers and administrators always being equal. The Appeal Committee members may not work in the same school as the party filing the dispute, and may not include either of the parties involved in the dispute. If the Appeal Committee has difficulty reaching a decision regarding the dispute, they may request the assistance of a neutral third party. The neutral third party must be mutually agreed upon by the superintendent and president of the respective bargaining unit. The Appeal Committee must come to a resolution for the dispute</w:t>
      </w:r>
      <w:r w:rsidR="005D24F1" w:rsidRPr="006C0705">
        <w:rPr>
          <w:rFonts w:asciiTheme="minorHAnsi" w:eastAsia="Times New Roman" w:hAnsiTheme="minorHAnsi"/>
          <w:bCs/>
          <w:shd w:val="clear" w:color="auto" w:fill="FFFFFF"/>
        </w:rPr>
        <w:t xml:space="preserve"> within three school days</w:t>
      </w:r>
      <w:r w:rsidRPr="006C0705">
        <w:rPr>
          <w:rFonts w:asciiTheme="minorHAnsi" w:eastAsia="Times New Roman" w:hAnsiTheme="minorHAnsi"/>
          <w:bCs/>
          <w:shd w:val="clear" w:color="auto" w:fill="FFFFFF"/>
        </w:rPr>
        <w:t xml:space="preserve">. </w:t>
      </w:r>
    </w:p>
    <w:p w:rsidR="0027778E" w:rsidRPr="006C0705" w:rsidRDefault="000302CB" w:rsidP="000302CB">
      <w:pPr>
        <w:rPr>
          <w:rFonts w:asciiTheme="minorHAnsi" w:hAnsiTheme="minorHAnsi"/>
        </w:rPr>
      </w:pPr>
      <w:r w:rsidRPr="006C0705">
        <w:rPr>
          <w:rFonts w:asciiTheme="minorHAnsi" w:eastAsia="Times New Roman" w:hAnsiTheme="minorHAnsi"/>
          <w:bCs/>
          <w:shd w:val="clear" w:color="auto" w:fill="FFFFFF"/>
        </w:rPr>
        <w:t>The PDEC has established processes and guidelines for selection of members for the Appeal Committee, training required to serve, timelines for service on the committee, and timelines for sub</w:t>
      </w:r>
      <w:r w:rsidR="00F45569" w:rsidRPr="006C0705">
        <w:rPr>
          <w:rFonts w:asciiTheme="minorHAnsi" w:eastAsia="Times New Roman" w:hAnsiTheme="minorHAnsi"/>
          <w:bCs/>
          <w:shd w:val="clear" w:color="auto" w:fill="FFFFFF"/>
        </w:rPr>
        <w:t>mitting and resolving a dispute.</w:t>
      </w:r>
    </w:p>
    <w:p w:rsidR="00447CA9" w:rsidRPr="006C0705" w:rsidRDefault="00447CA9">
      <w:pPr>
        <w:rPr>
          <w:rFonts w:asciiTheme="minorHAnsi" w:hAnsiTheme="minorHAnsi"/>
        </w:rPr>
      </w:pPr>
      <w:r w:rsidRPr="006C0705">
        <w:rPr>
          <w:rFonts w:asciiTheme="minorHAnsi" w:hAnsiTheme="minorHAnsi"/>
        </w:rPr>
        <w:br w:type="page"/>
      </w:r>
    </w:p>
    <w:p w:rsidR="00447CA9" w:rsidRPr="006C0705" w:rsidRDefault="00193D17" w:rsidP="00447CA9">
      <w:pPr>
        <w:rPr>
          <w:rFonts w:asciiTheme="minorHAnsi" w:hAnsiTheme="minorHAnsi" w:cstheme="minorHAnsi"/>
          <w:b/>
          <w:smallCaps/>
        </w:rPr>
      </w:pPr>
      <w:r w:rsidRPr="006C0705">
        <w:rPr>
          <w:rFonts w:asciiTheme="minorHAnsi" w:hAnsiTheme="minorHAnsi" w:cstheme="minorHAnsi"/>
          <w:b/>
          <w:smallCaps/>
        </w:rPr>
        <w:lastRenderedPageBreak/>
        <w:t>Section 13</w:t>
      </w:r>
      <w:r w:rsidR="00447CA9" w:rsidRPr="006C0705">
        <w:rPr>
          <w:rFonts w:asciiTheme="minorHAnsi" w:hAnsiTheme="minorHAnsi" w:cstheme="minorHAnsi"/>
          <w:b/>
          <w:smallCaps/>
        </w:rPr>
        <w:t>.</w:t>
      </w:r>
      <w:r w:rsidR="00447CA9" w:rsidRPr="006C0705">
        <w:rPr>
          <w:rFonts w:asciiTheme="minorHAnsi" w:hAnsiTheme="minorHAnsi" w:cstheme="minorHAnsi"/>
          <w:b/>
          <w:smallCaps/>
        </w:rPr>
        <w:tab/>
      </w:r>
      <w:r w:rsidR="00447CA9" w:rsidRPr="006C0705">
        <w:rPr>
          <w:rFonts w:asciiTheme="minorHAnsi" w:hAnsiTheme="minorHAnsi" w:cstheme="minorHAnsi"/>
          <w:b/>
          <w:smallCaps/>
        </w:rPr>
        <w:tab/>
        <w:t>Process to Monitor and Evaluate Implementation of the Plan</w:t>
      </w:r>
    </w:p>
    <w:p w:rsidR="00447CA9" w:rsidRPr="006C0705" w:rsidRDefault="00447CA9" w:rsidP="00447CA9">
      <w:pPr>
        <w:rPr>
          <w:rFonts w:asciiTheme="minorHAnsi" w:hAnsiTheme="minorHAnsi" w:cstheme="minorHAnsi"/>
        </w:rPr>
      </w:pPr>
      <w:r w:rsidRPr="006C0705">
        <w:rPr>
          <w:rFonts w:asciiTheme="minorHAnsi" w:hAnsiTheme="minorHAnsi" w:cstheme="minorHAnsi"/>
        </w:rPr>
        <w:t>Torrington Public Schools will monitor implementation of the new plan on a continuing basis, seeking feedback from teachers and administrators through both short surveys and focus groups.  Short surveys will be developed by the PDEC and administered to all staff in April.  The survey will focus on a specific aspect of the evaluation process.</w:t>
      </w:r>
      <w:r w:rsidR="008D681F" w:rsidRPr="006C0705">
        <w:rPr>
          <w:rFonts w:asciiTheme="minorHAnsi" w:hAnsiTheme="minorHAnsi" w:cstheme="minorHAnsi"/>
        </w:rPr>
        <w:t xml:space="preserve">  In June, the PDEC will reconvene</w:t>
      </w:r>
      <w:r w:rsidRPr="006C0705">
        <w:rPr>
          <w:rFonts w:asciiTheme="minorHAnsi" w:hAnsiTheme="minorHAnsi" w:cstheme="minorHAnsi"/>
        </w:rPr>
        <w:t xml:space="preserve"> to evaluate the process, analyze the feedback, and update the plan.</w:t>
      </w:r>
    </w:p>
    <w:p w:rsidR="00447CA9" w:rsidRPr="006C0705" w:rsidRDefault="00447CA9" w:rsidP="00447CA9">
      <w:pPr>
        <w:rPr>
          <w:rFonts w:asciiTheme="minorHAnsi" w:hAnsiTheme="minorHAnsi" w:cstheme="minorHAnsi"/>
        </w:rPr>
      </w:pPr>
      <w:r w:rsidRPr="006C0705">
        <w:rPr>
          <w:rFonts w:asciiTheme="minorHAnsi" w:hAnsiTheme="minorHAnsi" w:cstheme="minorHAnsi"/>
        </w:rPr>
        <w:t xml:space="preserve">Surveys will be accessible electronically, will be anonymous, and will be designed in such a way that each survey can be submitted only once by any staff member.  </w:t>
      </w:r>
    </w:p>
    <w:p w:rsidR="00447CA9" w:rsidRPr="006C0705" w:rsidRDefault="00447CA9">
      <w:pPr>
        <w:rPr>
          <w:rFonts w:asciiTheme="minorHAnsi" w:hAnsiTheme="minorHAnsi" w:cstheme="minorHAnsi"/>
        </w:rPr>
      </w:pPr>
      <w:r w:rsidRPr="006C0705">
        <w:rPr>
          <w:rFonts w:asciiTheme="minorHAnsi" w:hAnsiTheme="minorHAnsi" w:cstheme="minorHAnsi"/>
        </w:rPr>
        <w:br w:type="page"/>
      </w:r>
    </w:p>
    <w:p w:rsidR="00330313" w:rsidRPr="006C0705" w:rsidRDefault="003818D4" w:rsidP="00330313">
      <w:pPr>
        <w:rPr>
          <w:rFonts w:asciiTheme="minorHAnsi" w:hAnsiTheme="minorHAnsi" w:cstheme="minorHAnsi"/>
          <w:b/>
          <w:smallCaps/>
        </w:rPr>
      </w:pPr>
      <w:r w:rsidRPr="006C0705">
        <w:rPr>
          <w:rFonts w:asciiTheme="minorHAnsi" w:hAnsiTheme="minorHAnsi" w:cstheme="minorHAnsi"/>
          <w:b/>
          <w:smallCaps/>
        </w:rPr>
        <w:lastRenderedPageBreak/>
        <w:t>Section 14</w:t>
      </w:r>
      <w:r w:rsidR="00330313" w:rsidRPr="006C0705">
        <w:rPr>
          <w:rFonts w:asciiTheme="minorHAnsi" w:hAnsiTheme="minorHAnsi" w:cstheme="minorHAnsi"/>
          <w:b/>
          <w:smallCaps/>
        </w:rPr>
        <w:t>.</w:t>
      </w:r>
      <w:r w:rsidR="00330313" w:rsidRPr="006C0705">
        <w:rPr>
          <w:rFonts w:asciiTheme="minorHAnsi" w:hAnsiTheme="minorHAnsi" w:cstheme="minorHAnsi"/>
          <w:b/>
          <w:smallCaps/>
        </w:rPr>
        <w:tab/>
      </w:r>
      <w:r w:rsidR="00330313" w:rsidRPr="006C0705">
        <w:rPr>
          <w:rFonts w:asciiTheme="minorHAnsi" w:hAnsiTheme="minorHAnsi" w:cstheme="minorHAnsi"/>
          <w:b/>
          <w:smallCaps/>
        </w:rPr>
        <w:tab/>
      </w:r>
      <w:r w:rsidR="00330313" w:rsidRPr="006C0705">
        <w:rPr>
          <w:rFonts w:asciiTheme="minorHAnsi" w:hAnsiTheme="minorHAnsi" w:cstheme="minorHAnsi"/>
          <w:b/>
          <w:smallCaps/>
        </w:rPr>
        <w:tab/>
        <w:t>Evaluation Ratings Audit and Validation</w:t>
      </w:r>
    </w:p>
    <w:p w:rsidR="00D0177C" w:rsidRDefault="00330313">
      <w:pPr>
        <w:rPr>
          <w:rFonts w:asciiTheme="minorHAnsi" w:hAnsiTheme="minorHAnsi" w:cstheme="minorHAnsi"/>
        </w:rPr>
      </w:pPr>
      <w:r w:rsidRPr="006C0705">
        <w:rPr>
          <w:rFonts w:asciiTheme="minorHAnsi" w:hAnsiTheme="minorHAnsi" w:cstheme="minorHAnsi"/>
        </w:rPr>
        <w:t>By June 1 of each year, the superintendent will report to the local board of education the status of teacher evaluati</w:t>
      </w:r>
      <w:r w:rsidR="003D0FD1">
        <w:rPr>
          <w:rFonts w:asciiTheme="minorHAnsi" w:hAnsiTheme="minorHAnsi" w:cstheme="minorHAnsi"/>
        </w:rPr>
        <w:t xml:space="preserve">ons in the district.  By </w:t>
      </w:r>
      <w:r w:rsidR="003D0FD1" w:rsidRPr="00D52F70">
        <w:rPr>
          <w:rFonts w:asciiTheme="minorHAnsi" w:hAnsiTheme="minorHAnsi" w:cstheme="minorHAnsi"/>
        </w:rPr>
        <w:t>September 15</w:t>
      </w:r>
      <w:r w:rsidRPr="006C0705">
        <w:rPr>
          <w:rFonts w:asciiTheme="minorHAnsi" w:hAnsiTheme="minorHAnsi" w:cstheme="minorHAnsi"/>
        </w:rPr>
        <w:t xml:space="preserve"> of each year, the superintendent will report to the State Department of Education the status of teacher evaluations, including the frequency of evaluations, number of teachers who have not been evaluated, and aggregate evaluation ratings.  The district will participate in evaluation audits as required.</w:t>
      </w:r>
    </w:p>
    <w:p w:rsidR="00D0177C" w:rsidRPr="006C0705" w:rsidRDefault="00D0177C" w:rsidP="00D0177C">
      <w:pPr>
        <w:spacing w:after="0"/>
        <w:jc w:val="center"/>
      </w:pPr>
      <w:r>
        <w:rPr>
          <w:rFonts w:asciiTheme="minorHAnsi" w:hAnsiTheme="minorHAnsi" w:cstheme="minorHAnsi"/>
        </w:rPr>
        <w:br w:type="page"/>
      </w:r>
      <w:r w:rsidRPr="006C0705">
        <w:lastRenderedPageBreak/>
        <w:t>Glossary</w:t>
      </w:r>
    </w:p>
    <w:p w:rsidR="00D0177C" w:rsidRPr="006C0705" w:rsidRDefault="00D0177C" w:rsidP="00D0177C">
      <w:pPr>
        <w:spacing w:after="0"/>
      </w:pPr>
    </w:p>
    <w:p w:rsidR="00D0177C" w:rsidRPr="006C0705" w:rsidRDefault="00D0177C" w:rsidP="00D0177C">
      <w:pPr>
        <w:jc w:val="center"/>
        <w:rPr>
          <w:b/>
          <w:i/>
          <w:sz w:val="28"/>
          <w:szCs w:val="28"/>
        </w:rPr>
      </w:pPr>
      <w:r w:rsidRPr="006C0705">
        <w:rPr>
          <w:b/>
          <w:i/>
          <w:sz w:val="28"/>
          <w:szCs w:val="28"/>
        </w:rPr>
        <w:t>Important terms in teacher evaluation</w:t>
      </w:r>
    </w:p>
    <w:p w:rsidR="00D0177C" w:rsidRPr="006C0705" w:rsidRDefault="00D0177C" w:rsidP="00D0177C">
      <w:pPr>
        <w:pStyle w:val="NoSpacing"/>
      </w:pPr>
    </w:p>
    <w:p w:rsidR="00D0177C" w:rsidRPr="006C0705" w:rsidRDefault="00D0177C" w:rsidP="00D0177C">
      <w:pPr>
        <w:rPr>
          <w:rFonts w:eastAsia="Times New Roman"/>
          <w:b/>
          <w:bCs/>
          <w:u w:val="single"/>
        </w:rPr>
      </w:pPr>
      <w:r w:rsidRPr="006C0705">
        <w:rPr>
          <w:b/>
          <w:u w:val="single"/>
        </w:rPr>
        <w:t>Student Outcomes related indicators</w:t>
      </w:r>
      <w:r w:rsidRPr="006C0705">
        <w:rPr>
          <w:rFonts w:eastAsia="Times New Roman"/>
          <w:b/>
          <w:bCs/>
          <w:u w:val="single"/>
        </w:rPr>
        <w:t>:</w:t>
      </w:r>
    </w:p>
    <w:p w:rsidR="00D0177C" w:rsidRPr="006C0705" w:rsidRDefault="00D0177C" w:rsidP="00D0177C">
      <w:pPr>
        <w:pStyle w:val="NoSpacing"/>
      </w:pPr>
      <w:r w:rsidRPr="006C0705">
        <w:t>An evaluation of a teacher’s contribution to student academic progress, at the school and classroom level. There is an option in this focus area to include student feedback. This focus area is comprised of two categories:</w:t>
      </w:r>
    </w:p>
    <w:p w:rsidR="00D0177C" w:rsidRPr="006C0705" w:rsidRDefault="00D0177C" w:rsidP="00D0177C">
      <w:pPr>
        <w:pStyle w:val="NoSpacing"/>
        <w:numPr>
          <w:ilvl w:val="0"/>
          <w:numId w:val="3"/>
        </w:numPr>
      </w:pPr>
      <w:r w:rsidRPr="006C0705">
        <w:rPr>
          <w:b/>
          <w:bCs/>
          <w:i/>
          <w:iCs/>
        </w:rPr>
        <w:t>Student growth and development (45%)</w:t>
      </w:r>
      <w:r w:rsidRPr="006C0705">
        <w:rPr>
          <w:b/>
          <w:bCs/>
        </w:rPr>
        <w:t xml:space="preserve"> </w:t>
      </w:r>
      <w:r w:rsidRPr="006C0705">
        <w:t>as determined by academic progress related to a teacher’s student learning objectives , and</w:t>
      </w:r>
    </w:p>
    <w:p w:rsidR="00D0177C" w:rsidRPr="006C0705" w:rsidRDefault="00D0177C" w:rsidP="00D0177C">
      <w:pPr>
        <w:pStyle w:val="NoSpacing"/>
        <w:numPr>
          <w:ilvl w:val="0"/>
          <w:numId w:val="3"/>
        </w:numPr>
      </w:pPr>
      <w:r w:rsidRPr="006C0705">
        <w:rPr>
          <w:b/>
          <w:bCs/>
          <w:i/>
          <w:iCs/>
        </w:rPr>
        <w:t>Whole-school student feedback (5%)</w:t>
      </w:r>
      <w:r w:rsidRPr="006C0705">
        <w:rPr>
          <w:i/>
          <w:iCs/>
        </w:rPr>
        <w:t xml:space="preserve"> </w:t>
      </w:r>
      <w:r w:rsidRPr="006C0705">
        <w:t>as determined by aggregate student learning indicators or student surveys.</w:t>
      </w:r>
    </w:p>
    <w:p w:rsidR="00D0177C" w:rsidRPr="006C0705" w:rsidRDefault="00D0177C" w:rsidP="00D0177C">
      <w:pPr>
        <w:rPr>
          <w:b/>
          <w:u w:val="single"/>
        </w:rPr>
      </w:pPr>
    </w:p>
    <w:p w:rsidR="00D0177C" w:rsidRPr="006C0705" w:rsidRDefault="00D0177C" w:rsidP="00D0177C">
      <w:pPr>
        <w:rPr>
          <w:b/>
          <w:u w:val="single"/>
        </w:rPr>
      </w:pPr>
      <w:r w:rsidRPr="006C0705">
        <w:rPr>
          <w:b/>
          <w:u w:val="single"/>
        </w:rPr>
        <w:t>Teacher Practice related indicators</w:t>
      </w:r>
    </w:p>
    <w:p w:rsidR="00D0177C" w:rsidRPr="006C0705" w:rsidRDefault="00D0177C" w:rsidP="00D0177C">
      <w:pPr>
        <w:pStyle w:val="NoSpacing"/>
      </w:pPr>
      <w:r w:rsidRPr="006C0705">
        <w:t>An evaluation of the core instructional practices and skills that positively affect student learning. In the SEED model, this focus area is comprised of two categories:</w:t>
      </w:r>
    </w:p>
    <w:p w:rsidR="00D0177C" w:rsidRPr="006C0705" w:rsidRDefault="00D0177C" w:rsidP="00D0177C">
      <w:pPr>
        <w:pStyle w:val="NoSpacing"/>
        <w:numPr>
          <w:ilvl w:val="0"/>
          <w:numId w:val="2"/>
        </w:numPr>
      </w:pPr>
      <w:r w:rsidRPr="006C0705">
        <w:rPr>
          <w:b/>
          <w:bCs/>
          <w:i/>
          <w:iCs/>
        </w:rPr>
        <w:t>Observation of teacher performance and practice (40%)</w:t>
      </w:r>
      <w:r w:rsidRPr="006C0705">
        <w:t xml:space="preserve"> as defined in the CCT Framework, which articulates four domains and components of teacher practice; and</w:t>
      </w:r>
    </w:p>
    <w:p w:rsidR="00D0177C" w:rsidRPr="006C0705" w:rsidRDefault="00D0177C" w:rsidP="00D0177C">
      <w:pPr>
        <w:pStyle w:val="NoSpacing"/>
        <w:numPr>
          <w:ilvl w:val="0"/>
          <w:numId w:val="2"/>
        </w:numPr>
      </w:pPr>
      <w:r w:rsidRPr="006C0705">
        <w:rPr>
          <w:b/>
          <w:bCs/>
          <w:i/>
          <w:iCs/>
        </w:rPr>
        <w:t>Family feedback/Family Engagement (10%)</w:t>
      </w:r>
      <w:r w:rsidRPr="006C0705">
        <w:t xml:space="preserve"> strategies based on areas for improvement based on school-wide survey</w:t>
      </w:r>
    </w:p>
    <w:p w:rsidR="00D0177C" w:rsidRPr="006C0705" w:rsidRDefault="00D0177C" w:rsidP="00D0177C"/>
    <w:p w:rsidR="00D0177C" w:rsidRPr="006C0705" w:rsidRDefault="00D0177C" w:rsidP="00D0177C">
      <w:pPr>
        <w:rPr>
          <w:b/>
          <w:u w:val="single"/>
        </w:rPr>
      </w:pPr>
      <w:r w:rsidRPr="006C0705">
        <w:rPr>
          <w:b/>
          <w:u w:val="single"/>
        </w:rPr>
        <w:t>Review of Practice</w:t>
      </w:r>
    </w:p>
    <w:p w:rsidR="00D0177C" w:rsidRPr="006C0705" w:rsidRDefault="00D0177C" w:rsidP="00D0177C">
      <w:r w:rsidRPr="006C0705">
        <w:t xml:space="preserve">A non-classroom observation that may include, but is not limited to:  observations of meetings, observations of coaching/mentoring other teachers, reviews of lesson plans, student work or other teaching artifacts (i.e. student work, progress, rubrics, teacher feedback, documents/reports, etc.)  </w:t>
      </w:r>
      <w:r w:rsidRPr="006C0705">
        <w:rPr>
          <w:b/>
          <w:u w:val="single"/>
        </w:rPr>
        <w:t>with evidence related to goals</w:t>
      </w:r>
      <w:r w:rsidRPr="006C0705">
        <w:t>.</w:t>
      </w:r>
    </w:p>
    <w:p w:rsidR="00D0177C" w:rsidRPr="006C0705" w:rsidRDefault="00D0177C" w:rsidP="00D0177C">
      <w:pPr>
        <w:tabs>
          <w:tab w:val="left" w:pos="1800"/>
        </w:tabs>
        <w:rPr>
          <w:rFonts w:asciiTheme="minorHAnsi" w:hAnsiTheme="minorHAnsi"/>
        </w:rPr>
      </w:pPr>
      <w:r w:rsidRPr="006C0705">
        <w:rPr>
          <w:rFonts w:asciiTheme="minorHAnsi" w:hAnsiTheme="minorHAnsi"/>
          <w:b/>
          <w:u w:val="single"/>
        </w:rPr>
        <w:t>Non-standardized indicator</w:t>
      </w:r>
      <w:r w:rsidRPr="006C0705">
        <w:rPr>
          <w:rFonts w:asciiTheme="minorHAnsi" w:hAnsiTheme="minorHAnsi"/>
        </w:rPr>
        <w:t xml:space="preserve"> – type of task performed by students that is aligned to the curriculum and rated against a set of criteria that describes student growth and development; might include, but is not limited to, student written work; student oral work; demonstration &amp;/or performance; constructed project; curriculum-based assessment; for specialists, the tasks are aligned to the support provided by the specialist.</w:t>
      </w:r>
    </w:p>
    <w:p w:rsidR="00D0177C" w:rsidRPr="006C0705" w:rsidRDefault="00D0177C" w:rsidP="00D0177C">
      <w:pPr>
        <w:tabs>
          <w:tab w:val="left" w:pos="1800"/>
        </w:tabs>
        <w:rPr>
          <w:rFonts w:asciiTheme="minorHAnsi" w:hAnsiTheme="minorHAnsi"/>
        </w:rPr>
      </w:pPr>
      <w:r w:rsidRPr="006C0705">
        <w:rPr>
          <w:rFonts w:asciiTheme="minorHAnsi" w:hAnsiTheme="minorHAnsi"/>
        </w:rPr>
        <w:t xml:space="preserve">*  </w:t>
      </w:r>
      <w:r w:rsidRPr="006C0705">
        <w:rPr>
          <w:rFonts w:asciiTheme="minorHAnsi" w:hAnsiTheme="minorHAnsi"/>
          <w:i/>
        </w:rPr>
        <w:t>Note</w:t>
      </w:r>
      <w:r w:rsidRPr="006C0705">
        <w:rPr>
          <w:rFonts w:asciiTheme="minorHAnsi" w:hAnsiTheme="minorHAnsi"/>
        </w:rPr>
        <w:t xml:space="preserve"> : Non-standardized indicators used by specialists whose primary responsibility is not the direct support of students will reflect what their role or assignment is and what they do to show growth in reaching the goal that was set.</w:t>
      </w:r>
    </w:p>
    <w:p w:rsidR="00D0177C" w:rsidRPr="006C0705" w:rsidRDefault="00D0177C" w:rsidP="00D0177C">
      <w:pPr>
        <w:rPr>
          <w:rFonts w:asciiTheme="minorHAnsi" w:hAnsiTheme="minorHAnsi"/>
        </w:rPr>
      </w:pPr>
      <w:r w:rsidRPr="006C0705">
        <w:rPr>
          <w:rFonts w:asciiTheme="minorHAnsi" w:hAnsiTheme="minorHAnsi"/>
          <w:b/>
          <w:u w:val="single"/>
        </w:rPr>
        <w:t>Standardized indicator</w:t>
      </w:r>
      <w:r w:rsidRPr="006C0705">
        <w:rPr>
          <w:rFonts w:asciiTheme="minorHAnsi" w:hAnsiTheme="minorHAnsi"/>
        </w:rPr>
        <w:t xml:space="preserve"> – periodic assessment tool, including interim assessments that align with and lead to the main assessment that is administered more than once per year, with cumulative results of all assessments used to show growth over time </w:t>
      </w:r>
    </w:p>
    <w:p w:rsidR="00D0177C" w:rsidRPr="00D0177C" w:rsidRDefault="00D0177C">
      <w:pPr>
        <w:rPr>
          <w:rFonts w:asciiTheme="minorHAnsi" w:hAnsiTheme="minorHAnsi"/>
        </w:rPr>
      </w:pPr>
      <w:r w:rsidRPr="006C0705">
        <w:rPr>
          <w:rFonts w:asciiTheme="minorHAnsi" w:hAnsiTheme="minorHAnsi"/>
          <w:b/>
          <w:u w:val="single"/>
        </w:rPr>
        <w:t>Evidence</w:t>
      </w:r>
      <w:r w:rsidRPr="006C0705">
        <w:rPr>
          <w:rFonts w:asciiTheme="minorHAnsi" w:hAnsiTheme="minorHAnsi"/>
        </w:rPr>
        <w:t xml:space="preserve"> – Each piece of work done; teachers or specialists will collect multiple pieces of evide</w:t>
      </w:r>
      <w:r>
        <w:rPr>
          <w:rFonts w:asciiTheme="minorHAnsi" w:hAnsiTheme="minorHAnsi"/>
        </w:rPr>
        <w:t>nce for each type of indicator.</w:t>
      </w:r>
    </w:p>
    <w:p w:rsidR="00D0177C" w:rsidRDefault="00D0177C">
      <w:pPr>
        <w:rPr>
          <w:rFonts w:asciiTheme="minorHAnsi" w:hAnsiTheme="minorHAnsi" w:cstheme="minorHAnsi"/>
        </w:rPr>
      </w:pPr>
    </w:p>
    <w:p w:rsidR="00FA19ED" w:rsidRPr="00D0177C" w:rsidRDefault="00FA19ED">
      <w:pPr>
        <w:rPr>
          <w:rFonts w:asciiTheme="minorHAnsi" w:hAnsiTheme="minorHAnsi" w:cstheme="minorHAnsi"/>
        </w:rPr>
      </w:pPr>
    </w:p>
    <w:p w:rsidR="00D0177C" w:rsidRDefault="00D0177C" w:rsidP="00FA19ED">
      <w:pPr>
        <w:jc w:val="center"/>
        <w:rPr>
          <w:sz w:val="56"/>
          <w:szCs w:val="56"/>
        </w:rPr>
      </w:pPr>
    </w:p>
    <w:p w:rsidR="00D0177C" w:rsidRDefault="00D0177C" w:rsidP="00FA19ED">
      <w:pPr>
        <w:jc w:val="center"/>
        <w:rPr>
          <w:sz w:val="56"/>
          <w:szCs w:val="56"/>
        </w:rPr>
      </w:pPr>
    </w:p>
    <w:p w:rsidR="00D0177C" w:rsidRDefault="00D0177C" w:rsidP="00FA19ED">
      <w:pPr>
        <w:jc w:val="center"/>
        <w:rPr>
          <w:sz w:val="56"/>
          <w:szCs w:val="56"/>
        </w:rPr>
      </w:pPr>
    </w:p>
    <w:p w:rsidR="00A6769C" w:rsidRPr="00FA19ED" w:rsidRDefault="00D0177C" w:rsidP="00FA19ED">
      <w:pPr>
        <w:jc w:val="center"/>
        <w:rPr>
          <w:rFonts w:cstheme="minorHAnsi"/>
          <w:sz w:val="56"/>
          <w:szCs w:val="56"/>
        </w:rPr>
        <w:sectPr w:rsidR="00A6769C" w:rsidRPr="00FA19ED" w:rsidSect="00BF4304">
          <w:headerReference w:type="even" r:id="rId11"/>
          <w:headerReference w:type="default" r:id="rId12"/>
          <w:footerReference w:type="default" r:id="rId13"/>
          <w:headerReference w:type="first" r:id="rId14"/>
          <w:pgSz w:w="12240" w:h="15840"/>
          <w:pgMar w:top="432" w:right="720" w:bottom="720" w:left="720" w:header="720" w:footer="288" w:gutter="0"/>
          <w:cols w:space="720"/>
          <w:docGrid w:linePitch="360"/>
        </w:sectPr>
      </w:pPr>
      <w:r>
        <w:rPr>
          <w:sz w:val="56"/>
          <w:szCs w:val="56"/>
        </w:rPr>
        <w:t>Appendix</w:t>
      </w:r>
      <w:r w:rsidR="00FA19ED" w:rsidRPr="00FA19ED">
        <w:rPr>
          <w:rFonts w:cstheme="minorHAnsi"/>
          <w:sz w:val="56"/>
          <w:szCs w:val="56"/>
        </w:rPr>
        <w:br w:type="page"/>
      </w:r>
    </w:p>
    <w:p w:rsidR="00CE5764" w:rsidRPr="00D0177C" w:rsidRDefault="00CC0BB3" w:rsidP="00FA19ED">
      <w:pPr>
        <w:rPr>
          <w:rFonts w:cstheme="minorHAnsi"/>
          <w:b/>
          <w:sz w:val="28"/>
          <w:szCs w:val="28"/>
        </w:rPr>
      </w:pPr>
      <w:r w:rsidRPr="00D0177C">
        <w:rPr>
          <w:b/>
          <w:sz w:val="28"/>
          <w:szCs w:val="28"/>
        </w:rPr>
        <w:lastRenderedPageBreak/>
        <w:t xml:space="preserve">Appendix A  </w:t>
      </w:r>
      <w:r w:rsidRPr="00D0177C">
        <w:rPr>
          <w:b/>
          <w:sz w:val="28"/>
          <w:szCs w:val="28"/>
        </w:rPr>
        <w:tab/>
      </w:r>
      <w:r w:rsidRPr="00D0177C">
        <w:rPr>
          <w:b/>
          <w:sz w:val="28"/>
          <w:szCs w:val="28"/>
        </w:rPr>
        <w:tab/>
      </w:r>
      <w:r w:rsidRPr="00D0177C">
        <w:rPr>
          <w:b/>
          <w:sz w:val="28"/>
          <w:szCs w:val="28"/>
        </w:rPr>
        <w:tab/>
      </w:r>
      <w:r w:rsidR="00CE5764" w:rsidRPr="00D0177C">
        <w:rPr>
          <w:b/>
          <w:sz w:val="28"/>
          <w:szCs w:val="28"/>
          <w:u w:val="single"/>
        </w:rPr>
        <w:t>Theory of Action Plan for Instructional Goals (45%)</w:t>
      </w:r>
      <w:r w:rsidR="00D0177C" w:rsidRPr="00D0177C">
        <w:rPr>
          <w:b/>
          <w:sz w:val="28"/>
          <w:szCs w:val="28"/>
          <w:u w:val="single"/>
        </w:rPr>
        <w:t xml:space="preserve"> Form</w:t>
      </w:r>
    </w:p>
    <w:p w:rsidR="00B72600" w:rsidRPr="00267056" w:rsidRDefault="00B72600" w:rsidP="00AA5D42">
      <w:pPr>
        <w:rPr>
          <w:rFonts w:cstheme="minorHAnsi"/>
        </w:rPr>
      </w:pPr>
      <w:r w:rsidRPr="006E3AEF">
        <w:rPr>
          <w:rFonts w:cstheme="minorHAnsi"/>
          <w:b/>
        </w:rPr>
        <w:t>Teacher:</w:t>
      </w:r>
      <w:r w:rsidR="00267056">
        <w:rPr>
          <w:rFonts w:cstheme="minorHAnsi"/>
        </w:rPr>
        <w:t xml:space="preserve">  </w:t>
      </w:r>
      <w:r w:rsidR="00267056">
        <w:rPr>
          <w:rFonts w:cstheme="minorHAnsi"/>
        </w:rPr>
        <w:tab/>
      </w:r>
      <w:r w:rsidR="00267056">
        <w:rPr>
          <w:rFonts w:cstheme="minorHAnsi"/>
        </w:rPr>
        <w:tab/>
      </w:r>
      <w:r w:rsidR="00267056">
        <w:rPr>
          <w:rFonts w:cstheme="minorHAnsi"/>
        </w:rPr>
        <w:tab/>
      </w:r>
      <w:r w:rsidR="00CC0BB3">
        <w:rPr>
          <w:rFonts w:cstheme="minorHAnsi"/>
        </w:rPr>
        <w:tab/>
      </w:r>
      <w:r w:rsidR="00CC0BB3">
        <w:rPr>
          <w:rFonts w:cstheme="minorHAnsi"/>
        </w:rPr>
        <w:tab/>
      </w:r>
      <w:r w:rsidRPr="006E3AEF">
        <w:rPr>
          <w:rFonts w:cstheme="minorHAnsi"/>
          <w:b/>
        </w:rPr>
        <w:t>Assignment/School:</w:t>
      </w:r>
      <w:r w:rsidR="00267056">
        <w:rPr>
          <w:rFonts w:cstheme="minorHAnsi"/>
        </w:rPr>
        <w:t xml:space="preserve">  </w:t>
      </w:r>
    </w:p>
    <w:p w:rsidR="00B72600" w:rsidRPr="00267056" w:rsidRDefault="00B72600" w:rsidP="00AA5D42">
      <w:pPr>
        <w:rPr>
          <w:rFonts w:cstheme="minorHAnsi"/>
        </w:rPr>
      </w:pPr>
      <w:r w:rsidRPr="006E3AEF">
        <w:rPr>
          <w:rFonts w:cstheme="minorHAnsi"/>
          <w:b/>
        </w:rPr>
        <w:t>Evaluator:</w:t>
      </w:r>
      <w:r w:rsidR="00267056">
        <w:rPr>
          <w:rFonts w:cstheme="minorHAnsi"/>
          <w:b/>
        </w:rPr>
        <w:t xml:space="preserve">  </w:t>
      </w:r>
      <w:r w:rsidRPr="00267056">
        <w:rPr>
          <w:rFonts w:cstheme="minorHAnsi"/>
          <w:b/>
        </w:rPr>
        <w:tab/>
      </w:r>
      <w:r w:rsidRPr="00267056">
        <w:rPr>
          <w:rFonts w:cstheme="minorHAnsi"/>
          <w:b/>
        </w:rPr>
        <w:tab/>
      </w:r>
      <w:r w:rsidRPr="00267056">
        <w:rPr>
          <w:rFonts w:cstheme="minorHAnsi"/>
          <w:b/>
        </w:rPr>
        <w:tab/>
      </w:r>
      <w:r w:rsidR="00CC0BB3">
        <w:rPr>
          <w:rFonts w:cstheme="minorHAnsi"/>
          <w:b/>
        </w:rPr>
        <w:tab/>
      </w:r>
      <w:r w:rsidR="00CC0BB3">
        <w:rPr>
          <w:rFonts w:cstheme="minorHAnsi"/>
          <w:b/>
        </w:rPr>
        <w:tab/>
      </w:r>
      <w:r w:rsidR="00267056">
        <w:rPr>
          <w:rFonts w:cstheme="minorHAnsi"/>
          <w:b/>
        </w:rPr>
        <w:t>Date:</w:t>
      </w:r>
      <w:r w:rsidR="00267056">
        <w:rPr>
          <w:rFonts w:cstheme="minorHAnsi"/>
        </w:rPr>
        <w:t xml:space="preserve">  </w:t>
      </w:r>
    </w:p>
    <w:tbl>
      <w:tblPr>
        <w:tblStyle w:val="TableGrid"/>
        <w:tblW w:w="14665" w:type="dxa"/>
        <w:tblLayout w:type="fixed"/>
        <w:tblLook w:val="04A0" w:firstRow="1" w:lastRow="0" w:firstColumn="1" w:lastColumn="0" w:noHBand="0" w:noVBand="1"/>
      </w:tblPr>
      <w:tblGrid>
        <w:gridCol w:w="3595"/>
        <w:gridCol w:w="1260"/>
        <w:gridCol w:w="4590"/>
        <w:gridCol w:w="1350"/>
        <w:gridCol w:w="3870"/>
      </w:tblGrid>
      <w:tr w:rsidR="006C0705" w:rsidRPr="006C0705" w:rsidTr="00BF4F5A">
        <w:tc>
          <w:tcPr>
            <w:tcW w:w="14665" w:type="dxa"/>
            <w:gridSpan w:val="5"/>
          </w:tcPr>
          <w:p w:rsidR="009A4E34" w:rsidRDefault="00AA5D42" w:rsidP="002D5816">
            <w:r w:rsidRPr="009A4E34">
              <w:rPr>
                <w:i/>
              </w:rPr>
              <w:t>Theory of Action/Goal (</w:t>
            </w:r>
            <w:r w:rsidRPr="006C0705">
              <w:rPr>
                <w:i/>
              </w:rPr>
              <w:t>What do you want to achieve? Why?  What rationale/data lead</w:t>
            </w:r>
            <w:r w:rsidR="009A4E34">
              <w:rPr>
                <w:i/>
              </w:rPr>
              <w:t xml:space="preserve"> you to this Theory of Action?)</w:t>
            </w:r>
          </w:p>
          <w:p w:rsidR="00AA5D42" w:rsidRPr="009A4E34" w:rsidRDefault="00F073E8" w:rsidP="002D5816">
            <w:r>
              <w:rPr>
                <w:i/>
              </w:rPr>
              <w:t>Theory of Action S</w:t>
            </w:r>
            <w:r w:rsidR="009A4E34">
              <w:rPr>
                <w:i/>
              </w:rPr>
              <w:t>tatement (Goal):</w:t>
            </w:r>
            <w:r w:rsidR="009A4E34">
              <w:t xml:space="preserve"> </w:t>
            </w:r>
            <w:r w:rsidR="00FA19ED">
              <w:t xml:space="preserve"> </w:t>
            </w:r>
          </w:p>
          <w:p w:rsidR="00AA5D42" w:rsidRPr="006C0705" w:rsidRDefault="00AA5D42" w:rsidP="002D5816">
            <w:pPr>
              <w:rPr>
                <w:i/>
              </w:rPr>
            </w:pPr>
          </w:p>
          <w:p w:rsidR="00AA5D42" w:rsidRPr="009A4E34" w:rsidRDefault="00AA5D42" w:rsidP="002D5816">
            <w:r w:rsidRPr="009A4E34">
              <w:rPr>
                <w:i/>
              </w:rPr>
              <w:t>Rationale:</w:t>
            </w:r>
            <w:r w:rsidR="009A4E34">
              <w:t xml:space="preserve">  </w:t>
            </w:r>
          </w:p>
          <w:p w:rsidR="00AA5D42" w:rsidRPr="006C0705" w:rsidRDefault="00AA5D42" w:rsidP="002D5816"/>
        </w:tc>
      </w:tr>
      <w:tr w:rsidR="006C0705" w:rsidRPr="006C0705" w:rsidTr="00BF4F5A">
        <w:tc>
          <w:tcPr>
            <w:tcW w:w="14665" w:type="dxa"/>
            <w:gridSpan w:val="5"/>
          </w:tcPr>
          <w:p w:rsidR="00AA5D42" w:rsidRPr="006C0705" w:rsidRDefault="00AA5D42" w:rsidP="002D5816">
            <w:r w:rsidRPr="006C0705">
              <w:t>Improvement Strategies/Implementation Areas (</w:t>
            </w:r>
            <w:r w:rsidRPr="006C0705">
              <w:rPr>
                <w:i/>
              </w:rPr>
              <w:t>Areas of capacity you want to develop</w:t>
            </w:r>
            <w:r w:rsidRPr="006C0705">
              <w:t>):</w:t>
            </w:r>
            <w:r w:rsidR="009A4E34">
              <w:t xml:space="preserve">  </w:t>
            </w:r>
          </w:p>
          <w:p w:rsidR="00AA5D42" w:rsidRPr="006C0705" w:rsidRDefault="00AA5D42" w:rsidP="002D5816"/>
        </w:tc>
      </w:tr>
      <w:tr w:rsidR="006C0705" w:rsidRPr="006C0705" w:rsidTr="00BF4F5A">
        <w:tc>
          <w:tcPr>
            <w:tcW w:w="14665" w:type="dxa"/>
            <w:gridSpan w:val="5"/>
          </w:tcPr>
          <w:p w:rsidR="00AA5D42" w:rsidRPr="006C0705" w:rsidRDefault="009A4E34" w:rsidP="006A122E">
            <w:pPr>
              <w:rPr>
                <w:i/>
              </w:rPr>
            </w:pPr>
            <w:r w:rsidRPr="009A4E34">
              <w:rPr>
                <w:i/>
              </w:rPr>
              <w:t>Goal Indicators (</w:t>
            </w:r>
            <w:r w:rsidR="007F5364" w:rsidRPr="009A4E34">
              <w:rPr>
                <w:i/>
              </w:rPr>
              <w:t>What will success look like?</w:t>
            </w:r>
            <w:r w:rsidR="007F5364" w:rsidRPr="006C0705">
              <w:t xml:space="preserve"> </w:t>
            </w:r>
            <w:r w:rsidR="00AA5D42" w:rsidRPr="006C0705">
              <w:rPr>
                <w:i/>
              </w:rPr>
              <w:t>What measurable evidence will you use?</w:t>
            </w:r>
            <w:r w:rsidR="00FA19ED">
              <w:rPr>
                <w:i/>
              </w:rPr>
              <w:t>)</w:t>
            </w:r>
            <w:r w:rsidR="00AA5D42" w:rsidRPr="006C0705">
              <w:rPr>
                <w:i/>
              </w:rPr>
              <w:t xml:space="preserve"> </w:t>
            </w:r>
            <w:r w:rsidR="006A122E" w:rsidRPr="006C0705">
              <w:rPr>
                <w:i/>
              </w:rPr>
              <w:t xml:space="preserve"> </w:t>
            </w:r>
          </w:p>
          <w:p w:rsidR="009A4E34" w:rsidRDefault="009A4E34" w:rsidP="006A122E">
            <w:pPr>
              <w:rPr>
                <w:i/>
              </w:rPr>
            </w:pPr>
          </w:p>
          <w:p w:rsidR="00FA19ED" w:rsidRDefault="009A4E34" w:rsidP="006A122E">
            <w:r>
              <w:rPr>
                <w:i/>
              </w:rPr>
              <w:t xml:space="preserve">Standardized </w:t>
            </w:r>
            <w:r w:rsidR="00FA19ED">
              <w:rPr>
                <w:i/>
              </w:rPr>
              <w:t xml:space="preserve">Indicator </w:t>
            </w:r>
            <w:r>
              <w:rPr>
                <w:i/>
              </w:rPr>
              <w:t>(E</w:t>
            </w:r>
            <w:r w:rsidR="006A122E" w:rsidRPr="006C0705">
              <w:rPr>
                <w:i/>
              </w:rPr>
              <w:t>xamples, including but not limited to:  Tests/quizzes, district approved assessments, MAP Test results, DRP test results and phonological awareness assessment, etc.)</w:t>
            </w:r>
            <w:r w:rsidR="00FA19ED">
              <w:rPr>
                <w:i/>
              </w:rPr>
              <w:t>:</w:t>
            </w:r>
            <w:r w:rsidR="00FA19ED">
              <w:t xml:space="preserve">  </w:t>
            </w:r>
          </w:p>
          <w:p w:rsidR="00FA19ED" w:rsidRDefault="00FA19ED" w:rsidP="006A122E"/>
          <w:p w:rsidR="006A122E" w:rsidRDefault="006A122E" w:rsidP="00FA19ED">
            <w:r w:rsidRPr="006C0705">
              <w:rPr>
                <w:i/>
              </w:rPr>
              <w:t xml:space="preserve">Non-standardized </w:t>
            </w:r>
            <w:r w:rsidR="00FA19ED">
              <w:rPr>
                <w:i/>
              </w:rPr>
              <w:t>Indicator (E</w:t>
            </w:r>
            <w:r w:rsidRPr="006C0705">
              <w:rPr>
                <w:i/>
              </w:rPr>
              <w:t>xamples, in</w:t>
            </w:r>
            <w:r w:rsidR="003977A2" w:rsidRPr="006C0705">
              <w:rPr>
                <w:i/>
              </w:rPr>
              <w:t xml:space="preserve">cluding but not limited to:  </w:t>
            </w:r>
            <w:r w:rsidRPr="006C0705">
              <w:rPr>
                <w:i/>
              </w:rPr>
              <w:t>Rubrics, portfolios, exit slips, etc.)</w:t>
            </w:r>
            <w:r w:rsidR="00FA19ED">
              <w:rPr>
                <w:i/>
              </w:rPr>
              <w:t xml:space="preserve">: </w:t>
            </w:r>
          </w:p>
          <w:p w:rsidR="00FA19ED" w:rsidRPr="00FA19ED" w:rsidRDefault="00FA19ED" w:rsidP="00FA19ED"/>
        </w:tc>
      </w:tr>
      <w:tr w:rsidR="006C0705" w:rsidRPr="006C0705" w:rsidTr="00BF4F5A">
        <w:tc>
          <w:tcPr>
            <w:tcW w:w="4855" w:type="dxa"/>
            <w:gridSpan w:val="2"/>
          </w:tcPr>
          <w:p w:rsidR="0095379B" w:rsidRPr="00F073E8" w:rsidRDefault="0095379B" w:rsidP="00F073E8">
            <w:pPr>
              <w:jc w:val="center"/>
              <w:rPr>
                <w:b/>
                <w:u w:val="single"/>
              </w:rPr>
            </w:pPr>
            <w:r w:rsidRPr="006C0705">
              <w:rPr>
                <w:b/>
                <w:u w:val="single"/>
              </w:rPr>
              <w:t>Tasks/Action Steps</w:t>
            </w:r>
          </w:p>
          <w:p w:rsidR="0095379B" w:rsidRDefault="0095379B" w:rsidP="0095379B">
            <w:pPr>
              <w:rPr>
                <w:b/>
                <w:u w:val="single"/>
              </w:rPr>
            </w:pPr>
          </w:p>
          <w:p w:rsidR="00F073E8" w:rsidRDefault="00F073E8" w:rsidP="0095379B">
            <w:pPr>
              <w:rPr>
                <w:b/>
                <w:u w:val="single"/>
              </w:rPr>
            </w:pPr>
          </w:p>
          <w:p w:rsidR="00F073E8" w:rsidRPr="006C0705" w:rsidRDefault="00F073E8" w:rsidP="0095379B">
            <w:pPr>
              <w:rPr>
                <w:b/>
                <w:u w:val="single"/>
              </w:rPr>
            </w:pPr>
          </w:p>
        </w:tc>
        <w:tc>
          <w:tcPr>
            <w:tcW w:w="5940" w:type="dxa"/>
            <w:gridSpan w:val="2"/>
          </w:tcPr>
          <w:p w:rsidR="00FA19ED" w:rsidRDefault="0095379B" w:rsidP="00FA19ED">
            <w:pPr>
              <w:jc w:val="center"/>
              <w:rPr>
                <w:b/>
                <w:u w:val="single"/>
              </w:rPr>
            </w:pPr>
            <w:r w:rsidRPr="006C0705">
              <w:rPr>
                <w:b/>
                <w:u w:val="single"/>
              </w:rPr>
              <w:t>Resources Needed</w:t>
            </w:r>
          </w:p>
          <w:p w:rsidR="0095379B" w:rsidRPr="00F073E8" w:rsidRDefault="0095379B" w:rsidP="00F073E8">
            <w:pPr>
              <w:jc w:val="center"/>
              <w:rPr>
                <w:b/>
                <w:u w:val="single"/>
              </w:rPr>
            </w:pPr>
            <w:r w:rsidRPr="006C0705">
              <w:rPr>
                <w:b/>
              </w:rPr>
              <w:t>People/Time/Money</w:t>
            </w:r>
          </w:p>
        </w:tc>
        <w:tc>
          <w:tcPr>
            <w:tcW w:w="3870" w:type="dxa"/>
          </w:tcPr>
          <w:p w:rsidR="00F073E8" w:rsidRPr="00F073E8" w:rsidRDefault="0095379B" w:rsidP="00F073E8">
            <w:pPr>
              <w:jc w:val="center"/>
              <w:rPr>
                <w:b/>
                <w:u w:val="single"/>
              </w:rPr>
            </w:pPr>
            <w:r w:rsidRPr="006C0705">
              <w:rPr>
                <w:b/>
                <w:u w:val="single"/>
              </w:rPr>
              <w:t>Timeline</w:t>
            </w:r>
          </w:p>
          <w:p w:rsidR="0095379B" w:rsidRPr="006C0705" w:rsidRDefault="0095379B" w:rsidP="002D5816"/>
        </w:tc>
      </w:tr>
      <w:tr w:rsidR="006C0705" w:rsidRPr="006C0705" w:rsidTr="00BF4F5A">
        <w:tc>
          <w:tcPr>
            <w:tcW w:w="14665" w:type="dxa"/>
            <w:gridSpan w:val="5"/>
          </w:tcPr>
          <w:p w:rsidR="006A122E" w:rsidRPr="006C0705" w:rsidRDefault="003977A2" w:rsidP="003977A2">
            <w:pPr>
              <w:rPr>
                <w:b/>
              </w:rPr>
            </w:pPr>
            <w:r w:rsidRPr="006C0705">
              <w:rPr>
                <w:b/>
              </w:rPr>
              <w:t xml:space="preserve">Reflections:  </w:t>
            </w:r>
          </w:p>
          <w:p w:rsidR="003977A2" w:rsidRPr="006C0705" w:rsidRDefault="003977A2" w:rsidP="003977A2">
            <w:pPr>
              <w:rPr>
                <w:b/>
              </w:rPr>
            </w:pPr>
            <w:r w:rsidRPr="006C0705">
              <w:rPr>
                <w:b/>
              </w:rPr>
              <w:t xml:space="preserve">Next steps:  </w:t>
            </w:r>
          </w:p>
        </w:tc>
      </w:tr>
      <w:tr w:rsidR="006C0705" w:rsidRPr="006C0705" w:rsidTr="00BF4F5A">
        <w:tc>
          <w:tcPr>
            <w:tcW w:w="3595" w:type="dxa"/>
          </w:tcPr>
          <w:p w:rsidR="00BF4F5A" w:rsidRDefault="00BF4F5A" w:rsidP="00BF4F5A">
            <w:pPr>
              <w:rPr>
                <w:b/>
                <w:u w:val="single"/>
              </w:rPr>
            </w:pPr>
            <w:r w:rsidRPr="00703429">
              <w:rPr>
                <w:b/>
                <w:u w:val="single"/>
              </w:rPr>
              <w:t>Goal Meeting</w:t>
            </w:r>
            <w:r>
              <w:rPr>
                <w:b/>
                <w:u w:val="single"/>
              </w:rPr>
              <w:t>:</w:t>
            </w: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Teacher Signature/date:</w:t>
            </w:r>
          </w:p>
          <w:p w:rsidR="00BF4F5A" w:rsidRDefault="00BF4F5A" w:rsidP="00BF4F5A">
            <w:pPr>
              <w:rPr>
                <w:b/>
                <w:u w:val="single"/>
              </w:rPr>
            </w:pP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Evaluator Signature/date:</w:t>
            </w:r>
          </w:p>
          <w:p w:rsidR="00BF4F5A" w:rsidRDefault="00BF4F5A" w:rsidP="00BF4F5A">
            <w:pPr>
              <w:pBdr>
                <w:bottom w:val="single" w:sz="12" w:space="1" w:color="auto"/>
              </w:pBdr>
              <w:rPr>
                <w:b/>
                <w:u w:val="single"/>
              </w:rPr>
            </w:pPr>
          </w:p>
          <w:p w:rsidR="00BF4F5A" w:rsidRDefault="00BF4F5A" w:rsidP="00BF4F5A">
            <w:pPr>
              <w:pBdr>
                <w:bottom w:val="single" w:sz="12" w:space="1" w:color="auto"/>
              </w:pBdr>
              <w:rPr>
                <w:b/>
                <w:u w:val="single"/>
              </w:rPr>
            </w:pPr>
          </w:p>
          <w:p w:rsidR="000C370F" w:rsidRPr="006C0705" w:rsidRDefault="000C370F" w:rsidP="00BF4F5A">
            <w:pPr>
              <w:rPr>
                <w:b/>
                <w:u w:val="single"/>
              </w:rPr>
            </w:pPr>
          </w:p>
        </w:tc>
        <w:tc>
          <w:tcPr>
            <w:tcW w:w="5850" w:type="dxa"/>
            <w:gridSpan w:val="2"/>
          </w:tcPr>
          <w:p w:rsidR="00BF4F5A" w:rsidRDefault="00BF4F5A" w:rsidP="00BF4F5A">
            <w:pPr>
              <w:rPr>
                <w:b/>
                <w:u w:val="single"/>
              </w:rPr>
            </w:pPr>
            <w:r w:rsidRPr="00703429">
              <w:rPr>
                <w:b/>
                <w:u w:val="single"/>
              </w:rPr>
              <w:t>Goal Meeting</w:t>
            </w:r>
            <w:r>
              <w:rPr>
                <w:b/>
                <w:u w:val="single"/>
              </w:rPr>
              <w:t>:</w:t>
            </w: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Teacher Signature/date:</w:t>
            </w:r>
          </w:p>
          <w:p w:rsidR="00BF4F5A" w:rsidRDefault="00BF4F5A" w:rsidP="00BF4F5A">
            <w:pPr>
              <w:rPr>
                <w:b/>
                <w:u w:val="single"/>
              </w:rPr>
            </w:pP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Evaluator Signature/date:</w:t>
            </w:r>
          </w:p>
          <w:p w:rsidR="00BF4F5A" w:rsidRDefault="00BF4F5A" w:rsidP="00BF4F5A">
            <w:pPr>
              <w:pBdr>
                <w:bottom w:val="single" w:sz="12" w:space="1" w:color="auto"/>
              </w:pBdr>
              <w:rPr>
                <w:b/>
                <w:u w:val="single"/>
              </w:rPr>
            </w:pPr>
          </w:p>
          <w:p w:rsidR="00BF4F5A" w:rsidRDefault="00BF4F5A" w:rsidP="00BF4F5A">
            <w:pPr>
              <w:pBdr>
                <w:bottom w:val="single" w:sz="12" w:space="1" w:color="auto"/>
              </w:pBdr>
              <w:rPr>
                <w:b/>
                <w:u w:val="single"/>
              </w:rPr>
            </w:pPr>
          </w:p>
          <w:p w:rsidR="000C370F" w:rsidRPr="006C0705" w:rsidRDefault="000C370F" w:rsidP="00BF4F5A">
            <w:pPr>
              <w:rPr>
                <w:b/>
                <w:u w:val="single"/>
              </w:rPr>
            </w:pPr>
          </w:p>
        </w:tc>
        <w:tc>
          <w:tcPr>
            <w:tcW w:w="5220" w:type="dxa"/>
            <w:gridSpan w:val="2"/>
          </w:tcPr>
          <w:p w:rsidR="00BF4F5A" w:rsidRDefault="00BF4F5A" w:rsidP="00BF4F5A">
            <w:pPr>
              <w:rPr>
                <w:b/>
                <w:u w:val="single"/>
              </w:rPr>
            </w:pPr>
            <w:r w:rsidRPr="00703429">
              <w:rPr>
                <w:b/>
                <w:u w:val="single"/>
              </w:rPr>
              <w:t>Goal Meeting</w:t>
            </w:r>
            <w:r>
              <w:rPr>
                <w:b/>
                <w:u w:val="single"/>
              </w:rPr>
              <w:t>:</w:t>
            </w: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Teacher Signature/date:</w:t>
            </w:r>
          </w:p>
          <w:p w:rsidR="00BF4F5A" w:rsidRDefault="00BF4F5A" w:rsidP="00BF4F5A">
            <w:pPr>
              <w:rPr>
                <w:b/>
                <w:u w:val="single"/>
              </w:rPr>
            </w:pPr>
          </w:p>
          <w:p w:rsidR="00BF4F5A" w:rsidRDefault="00BF4F5A" w:rsidP="00BF4F5A">
            <w:pPr>
              <w:pBdr>
                <w:bottom w:val="single" w:sz="12" w:space="1" w:color="auto"/>
              </w:pBdr>
              <w:rPr>
                <w:b/>
                <w:u w:val="single"/>
              </w:rPr>
            </w:pPr>
          </w:p>
          <w:p w:rsidR="00BF4F5A" w:rsidRDefault="00BF4F5A" w:rsidP="00BF4F5A">
            <w:pPr>
              <w:rPr>
                <w:b/>
                <w:u w:val="single"/>
              </w:rPr>
            </w:pPr>
          </w:p>
          <w:p w:rsidR="00BF4F5A" w:rsidRPr="006C0705" w:rsidRDefault="00BF4F5A" w:rsidP="00BF4F5A">
            <w:pPr>
              <w:rPr>
                <w:b/>
                <w:u w:val="single"/>
              </w:rPr>
            </w:pPr>
            <w:r w:rsidRPr="006C0705">
              <w:rPr>
                <w:b/>
                <w:u w:val="single"/>
              </w:rPr>
              <w:t>Evaluator Signature/date:</w:t>
            </w:r>
          </w:p>
          <w:p w:rsidR="00BF4F5A" w:rsidRDefault="00BF4F5A" w:rsidP="00BF4F5A">
            <w:pPr>
              <w:pBdr>
                <w:bottom w:val="single" w:sz="12" w:space="1" w:color="auto"/>
              </w:pBdr>
              <w:rPr>
                <w:b/>
                <w:u w:val="single"/>
              </w:rPr>
            </w:pPr>
          </w:p>
          <w:p w:rsidR="000C370F" w:rsidRPr="006C0705" w:rsidRDefault="000C370F" w:rsidP="00BF4F5A">
            <w:pPr>
              <w:pBdr>
                <w:bottom w:val="single" w:sz="12" w:space="1" w:color="auto"/>
              </w:pBdr>
            </w:pPr>
          </w:p>
        </w:tc>
      </w:tr>
    </w:tbl>
    <w:p w:rsidR="00AA5D42" w:rsidRPr="006C0705" w:rsidRDefault="00AA5D42">
      <w:pPr>
        <w:rPr>
          <w:b/>
          <w:sz w:val="28"/>
          <w:szCs w:val="28"/>
        </w:rPr>
      </w:pPr>
      <w:r w:rsidRPr="006C0705">
        <w:t>Signature acknow</w:t>
      </w:r>
      <w:r w:rsidR="00703429">
        <w:t>ledges receipt of this document</w:t>
      </w:r>
      <w:r w:rsidRPr="006C0705">
        <w:t xml:space="preserve">  </w:t>
      </w:r>
      <w:r w:rsidRPr="006C0705">
        <w:rPr>
          <w:b/>
          <w:sz w:val="28"/>
          <w:szCs w:val="28"/>
        </w:rPr>
        <w:br w:type="page"/>
      </w:r>
    </w:p>
    <w:p w:rsidR="006E3AEF" w:rsidRPr="00D0177C" w:rsidRDefault="00D0177C" w:rsidP="001231BC">
      <w:pPr>
        <w:pStyle w:val="NoSpacing"/>
        <w:rPr>
          <w:b/>
          <w:sz w:val="28"/>
          <w:szCs w:val="28"/>
          <w:u w:val="single"/>
        </w:rPr>
      </w:pPr>
      <w:r>
        <w:rPr>
          <w:b/>
          <w:sz w:val="28"/>
          <w:szCs w:val="28"/>
        </w:rPr>
        <w:lastRenderedPageBreak/>
        <w:t>Appendix B</w:t>
      </w:r>
      <w:r>
        <w:rPr>
          <w:b/>
          <w:sz w:val="28"/>
          <w:szCs w:val="28"/>
        </w:rPr>
        <w:tab/>
      </w:r>
      <w:r>
        <w:rPr>
          <w:b/>
          <w:sz w:val="28"/>
          <w:szCs w:val="28"/>
        </w:rPr>
        <w:tab/>
      </w:r>
      <w:r w:rsidR="006E3AEF" w:rsidRPr="00D0177C">
        <w:rPr>
          <w:b/>
          <w:sz w:val="28"/>
          <w:szCs w:val="28"/>
          <w:u w:val="single"/>
        </w:rPr>
        <w:t>Theory of Action Plan for Family Engagement (10%) and Student Feedback on Engagement (5%)</w:t>
      </w:r>
      <w:r w:rsidRPr="00D0177C">
        <w:rPr>
          <w:b/>
          <w:sz w:val="28"/>
          <w:szCs w:val="28"/>
          <w:u w:val="single"/>
        </w:rPr>
        <w:t xml:space="preserve"> Form</w:t>
      </w:r>
    </w:p>
    <w:p w:rsidR="006E3AEF" w:rsidRDefault="006E3AEF" w:rsidP="001231BC">
      <w:pPr>
        <w:pStyle w:val="NoSpacing"/>
        <w:rPr>
          <w:b/>
        </w:rPr>
      </w:pPr>
    </w:p>
    <w:p w:rsidR="00F3096E" w:rsidRPr="00CE5764" w:rsidRDefault="00B72600" w:rsidP="001231BC">
      <w:pPr>
        <w:pStyle w:val="NoSpacing"/>
        <w:rPr>
          <w:b/>
        </w:rPr>
      </w:pPr>
      <w:r w:rsidRPr="00CE5764">
        <w:rPr>
          <w:b/>
        </w:rPr>
        <w:t>Teacher:</w:t>
      </w:r>
      <w:r w:rsidRPr="00CE5764">
        <w:rPr>
          <w:b/>
        </w:rPr>
        <w:tab/>
      </w:r>
      <w:r w:rsidRPr="00CE5764">
        <w:rPr>
          <w:b/>
        </w:rPr>
        <w:tab/>
      </w:r>
      <w:r w:rsidRPr="00CE5764">
        <w:rPr>
          <w:b/>
        </w:rPr>
        <w:tab/>
      </w:r>
      <w:r w:rsidRPr="00CE5764">
        <w:rPr>
          <w:b/>
        </w:rPr>
        <w:tab/>
      </w:r>
      <w:r w:rsidRPr="00CE5764">
        <w:rPr>
          <w:b/>
        </w:rPr>
        <w:tab/>
      </w:r>
      <w:r w:rsidRPr="00CE5764">
        <w:rPr>
          <w:b/>
        </w:rPr>
        <w:tab/>
        <w:t>Assignment/School:</w:t>
      </w:r>
    </w:p>
    <w:p w:rsidR="00B72600" w:rsidRPr="00CE5764" w:rsidRDefault="00B72600" w:rsidP="001231BC">
      <w:pPr>
        <w:pStyle w:val="NoSpacing"/>
        <w:rPr>
          <w:b/>
        </w:rPr>
      </w:pPr>
    </w:p>
    <w:p w:rsidR="00B72600" w:rsidRPr="00CE5764" w:rsidRDefault="00B72600" w:rsidP="001231BC">
      <w:pPr>
        <w:pStyle w:val="NoSpacing"/>
        <w:rPr>
          <w:b/>
        </w:rPr>
      </w:pPr>
      <w:r w:rsidRPr="00CE5764">
        <w:rPr>
          <w:b/>
        </w:rPr>
        <w:t xml:space="preserve">Evaluator:  </w:t>
      </w:r>
      <w:r w:rsidRPr="00CE5764">
        <w:rPr>
          <w:b/>
        </w:rPr>
        <w:tab/>
      </w:r>
      <w:r w:rsidRPr="00CE5764">
        <w:rPr>
          <w:b/>
        </w:rPr>
        <w:tab/>
      </w:r>
      <w:r w:rsidRPr="00CE5764">
        <w:rPr>
          <w:b/>
        </w:rPr>
        <w:tab/>
      </w:r>
      <w:r w:rsidRPr="00CE5764">
        <w:rPr>
          <w:b/>
        </w:rPr>
        <w:tab/>
      </w:r>
      <w:r w:rsidRPr="00CE5764">
        <w:rPr>
          <w:b/>
        </w:rPr>
        <w:tab/>
      </w:r>
      <w:r w:rsidRPr="00CE5764">
        <w:rPr>
          <w:b/>
        </w:rPr>
        <w:tab/>
        <w:t xml:space="preserve">Date:  </w:t>
      </w:r>
    </w:p>
    <w:p w:rsidR="00AA5D42" w:rsidRPr="006C0705" w:rsidRDefault="00AA5D42" w:rsidP="001231BC">
      <w:pPr>
        <w:pStyle w:val="NoSpacing"/>
      </w:pPr>
    </w:p>
    <w:tbl>
      <w:tblPr>
        <w:tblStyle w:val="TableGrid"/>
        <w:tblW w:w="14575" w:type="dxa"/>
        <w:tblLayout w:type="fixed"/>
        <w:tblLook w:val="04A0" w:firstRow="1" w:lastRow="0" w:firstColumn="1" w:lastColumn="0" w:noHBand="0" w:noVBand="1"/>
      </w:tblPr>
      <w:tblGrid>
        <w:gridCol w:w="4858"/>
        <w:gridCol w:w="1797"/>
        <w:gridCol w:w="3061"/>
        <w:gridCol w:w="539"/>
        <w:gridCol w:w="4320"/>
      </w:tblGrid>
      <w:tr w:rsidR="006C0705" w:rsidRPr="006C0705" w:rsidTr="00C95787">
        <w:trPr>
          <w:trHeight w:val="269"/>
        </w:trPr>
        <w:tc>
          <w:tcPr>
            <w:tcW w:w="6655" w:type="dxa"/>
            <w:gridSpan w:val="2"/>
            <w:vMerge w:val="restart"/>
          </w:tcPr>
          <w:p w:rsidR="000C370F" w:rsidRPr="006C0705" w:rsidRDefault="000C370F" w:rsidP="000C370F">
            <w:pPr>
              <w:rPr>
                <w:i/>
              </w:rPr>
            </w:pPr>
            <w:r w:rsidRPr="006C0705">
              <w:t>Theory of Action/Goal (</w:t>
            </w:r>
            <w:r w:rsidRPr="006C0705">
              <w:rPr>
                <w:i/>
              </w:rPr>
              <w:t xml:space="preserve">What do you want to achieve? Why?  </w:t>
            </w:r>
          </w:p>
          <w:p w:rsidR="000C370F" w:rsidRPr="006C0705" w:rsidRDefault="000C370F" w:rsidP="000C370F">
            <w:pPr>
              <w:rPr>
                <w:i/>
              </w:rPr>
            </w:pPr>
            <w:r w:rsidRPr="006C0705">
              <w:rPr>
                <w:i/>
              </w:rPr>
              <w:t>What rationale/data lead</w:t>
            </w:r>
            <w:r w:rsidR="002122BD">
              <w:rPr>
                <w:i/>
              </w:rPr>
              <w:t xml:space="preserve"> you to this Theory of Action?)</w:t>
            </w:r>
          </w:p>
          <w:p w:rsidR="002122BD" w:rsidRDefault="002122BD" w:rsidP="000C370F">
            <w:pPr>
              <w:rPr>
                <w:i/>
              </w:rPr>
            </w:pPr>
          </w:p>
          <w:p w:rsidR="000C370F" w:rsidRPr="006C0705" w:rsidRDefault="000C370F" w:rsidP="000C370F">
            <w:pPr>
              <w:rPr>
                <w:i/>
              </w:rPr>
            </w:pPr>
            <w:r w:rsidRPr="006C0705">
              <w:rPr>
                <w:i/>
              </w:rPr>
              <w:t>Theory of Action</w:t>
            </w:r>
            <w:r w:rsidR="002122BD">
              <w:rPr>
                <w:i/>
              </w:rPr>
              <w:t xml:space="preserve"> Statement</w:t>
            </w:r>
            <w:r w:rsidRPr="006C0705">
              <w:rPr>
                <w:i/>
              </w:rPr>
              <w:t>:</w:t>
            </w:r>
          </w:p>
          <w:p w:rsidR="000C370F" w:rsidRPr="006C0705" w:rsidRDefault="000C370F" w:rsidP="000C370F">
            <w:pPr>
              <w:rPr>
                <w:i/>
              </w:rPr>
            </w:pPr>
          </w:p>
          <w:p w:rsidR="000C370F" w:rsidRPr="006C0705" w:rsidRDefault="000C370F" w:rsidP="000C370F">
            <w:pPr>
              <w:rPr>
                <w:i/>
              </w:rPr>
            </w:pPr>
            <w:r w:rsidRPr="006C0705">
              <w:rPr>
                <w:i/>
              </w:rPr>
              <w:t>Rationale:</w:t>
            </w:r>
          </w:p>
          <w:p w:rsidR="000C370F" w:rsidRPr="006C0705" w:rsidRDefault="000C370F" w:rsidP="000C370F">
            <w:pPr>
              <w:rPr>
                <w:i/>
              </w:rPr>
            </w:pPr>
          </w:p>
        </w:tc>
        <w:tc>
          <w:tcPr>
            <w:tcW w:w="3600" w:type="dxa"/>
            <w:gridSpan w:val="2"/>
          </w:tcPr>
          <w:p w:rsidR="000C370F" w:rsidRPr="006C0705" w:rsidRDefault="000C370F" w:rsidP="000C370F">
            <w:r w:rsidRPr="006C0705">
              <w:t>Family Engagement (10%)</w:t>
            </w:r>
          </w:p>
        </w:tc>
        <w:tc>
          <w:tcPr>
            <w:tcW w:w="4320" w:type="dxa"/>
          </w:tcPr>
          <w:p w:rsidR="000C370F" w:rsidRPr="006C0705" w:rsidRDefault="000C370F" w:rsidP="000C370F">
            <w:r w:rsidRPr="006C0705">
              <w:t>Student Feedback (5%)</w:t>
            </w:r>
          </w:p>
        </w:tc>
      </w:tr>
      <w:tr w:rsidR="006C0705" w:rsidRPr="006C0705" w:rsidTr="00C95787">
        <w:trPr>
          <w:trHeight w:val="670"/>
        </w:trPr>
        <w:tc>
          <w:tcPr>
            <w:tcW w:w="6655" w:type="dxa"/>
            <w:gridSpan w:val="2"/>
            <w:vMerge/>
          </w:tcPr>
          <w:p w:rsidR="000C370F" w:rsidRPr="006C0705" w:rsidRDefault="000C370F" w:rsidP="000C370F"/>
        </w:tc>
        <w:tc>
          <w:tcPr>
            <w:tcW w:w="3600" w:type="dxa"/>
            <w:gridSpan w:val="2"/>
          </w:tcPr>
          <w:p w:rsidR="000C370F" w:rsidRPr="006C0705" w:rsidRDefault="000C370F" w:rsidP="000C370F"/>
        </w:tc>
        <w:tc>
          <w:tcPr>
            <w:tcW w:w="4320" w:type="dxa"/>
          </w:tcPr>
          <w:p w:rsidR="000C370F" w:rsidRPr="006C0705" w:rsidRDefault="000C370F" w:rsidP="000C370F"/>
        </w:tc>
      </w:tr>
      <w:tr w:rsidR="006C0705" w:rsidRPr="006C0705" w:rsidTr="00C95787">
        <w:tc>
          <w:tcPr>
            <w:tcW w:w="6655" w:type="dxa"/>
            <w:gridSpan w:val="2"/>
          </w:tcPr>
          <w:p w:rsidR="000C370F" w:rsidRDefault="000C370F" w:rsidP="000C370F">
            <w:r w:rsidRPr="002122BD">
              <w:rPr>
                <w:i/>
              </w:rPr>
              <w:t xml:space="preserve">Improvement Strategies/Implementation Areas </w:t>
            </w:r>
            <w:r w:rsidRPr="006C0705">
              <w:t>(</w:t>
            </w:r>
            <w:r w:rsidRPr="006C0705">
              <w:rPr>
                <w:i/>
              </w:rPr>
              <w:t>Areas of capacity you want to develop</w:t>
            </w:r>
            <w:r w:rsidRPr="006C0705">
              <w:t>):</w:t>
            </w:r>
          </w:p>
          <w:p w:rsidR="002122BD" w:rsidRPr="006C0705" w:rsidRDefault="002122BD" w:rsidP="000C370F"/>
        </w:tc>
        <w:tc>
          <w:tcPr>
            <w:tcW w:w="3600" w:type="dxa"/>
            <w:gridSpan w:val="2"/>
          </w:tcPr>
          <w:p w:rsidR="000C370F" w:rsidRPr="006C0705" w:rsidRDefault="000C370F" w:rsidP="000C370F"/>
        </w:tc>
        <w:tc>
          <w:tcPr>
            <w:tcW w:w="4320" w:type="dxa"/>
          </w:tcPr>
          <w:p w:rsidR="000C370F" w:rsidRPr="006C0705" w:rsidRDefault="000C370F" w:rsidP="000C370F"/>
        </w:tc>
      </w:tr>
      <w:tr w:rsidR="006C0705" w:rsidRPr="006C0705" w:rsidTr="00C95787">
        <w:tc>
          <w:tcPr>
            <w:tcW w:w="6655" w:type="dxa"/>
            <w:gridSpan w:val="2"/>
          </w:tcPr>
          <w:p w:rsidR="000C370F" w:rsidRDefault="002122BD" w:rsidP="002122BD">
            <w:pPr>
              <w:rPr>
                <w:i/>
              </w:rPr>
            </w:pPr>
            <w:r>
              <w:rPr>
                <w:i/>
              </w:rPr>
              <w:t xml:space="preserve">Goal Indicator ( </w:t>
            </w:r>
            <w:r w:rsidR="000C370F" w:rsidRPr="006C0705">
              <w:t xml:space="preserve">What will success look like? </w:t>
            </w:r>
            <w:r w:rsidR="000C370F" w:rsidRPr="006C0705">
              <w:rPr>
                <w:i/>
              </w:rPr>
              <w:t>What measurable evidence will you use?</w:t>
            </w:r>
            <w:r>
              <w:rPr>
                <w:i/>
              </w:rPr>
              <w:t>):</w:t>
            </w:r>
          </w:p>
          <w:p w:rsidR="002122BD" w:rsidRPr="006C0705" w:rsidRDefault="002122BD" w:rsidP="002122BD">
            <w:pPr>
              <w:rPr>
                <w:i/>
              </w:rPr>
            </w:pPr>
          </w:p>
        </w:tc>
        <w:tc>
          <w:tcPr>
            <w:tcW w:w="3600" w:type="dxa"/>
            <w:gridSpan w:val="2"/>
          </w:tcPr>
          <w:p w:rsidR="000C370F" w:rsidRPr="006C0705" w:rsidRDefault="000C370F" w:rsidP="000C370F"/>
        </w:tc>
        <w:tc>
          <w:tcPr>
            <w:tcW w:w="4320" w:type="dxa"/>
          </w:tcPr>
          <w:p w:rsidR="000C370F" w:rsidRPr="006C0705" w:rsidRDefault="000C370F" w:rsidP="000C370F"/>
        </w:tc>
      </w:tr>
      <w:tr w:rsidR="006C0705" w:rsidRPr="006C0705" w:rsidTr="00C95787">
        <w:tc>
          <w:tcPr>
            <w:tcW w:w="6655" w:type="dxa"/>
            <w:gridSpan w:val="2"/>
          </w:tcPr>
          <w:p w:rsidR="000C370F" w:rsidRDefault="000C370F" w:rsidP="000C370F">
            <w:r w:rsidRPr="006C0705">
              <w:t xml:space="preserve">Resources Needed:  </w:t>
            </w:r>
            <w:r w:rsidR="002122BD">
              <w:t>(People/Time/Money -</w:t>
            </w:r>
            <w:r w:rsidRPr="006C0705">
              <w:t>clarify in list form)</w:t>
            </w:r>
          </w:p>
          <w:p w:rsidR="002122BD" w:rsidRPr="006C0705" w:rsidRDefault="002122BD" w:rsidP="000C370F"/>
        </w:tc>
        <w:tc>
          <w:tcPr>
            <w:tcW w:w="3600" w:type="dxa"/>
            <w:gridSpan w:val="2"/>
          </w:tcPr>
          <w:p w:rsidR="000C370F" w:rsidRPr="006C0705" w:rsidRDefault="000C370F" w:rsidP="000C370F"/>
        </w:tc>
        <w:tc>
          <w:tcPr>
            <w:tcW w:w="4320" w:type="dxa"/>
          </w:tcPr>
          <w:p w:rsidR="000C370F" w:rsidRPr="006C0705" w:rsidRDefault="000C370F" w:rsidP="000C370F"/>
        </w:tc>
      </w:tr>
      <w:tr w:rsidR="006C0705" w:rsidRPr="006C0705" w:rsidTr="005967DB">
        <w:tc>
          <w:tcPr>
            <w:tcW w:w="14575" w:type="dxa"/>
            <w:gridSpan w:val="5"/>
          </w:tcPr>
          <w:p w:rsidR="008377A9" w:rsidRPr="002122BD" w:rsidRDefault="008377A9" w:rsidP="000C370F">
            <w:pPr>
              <w:rPr>
                <w:b/>
              </w:rPr>
            </w:pPr>
            <w:r w:rsidRPr="002122BD">
              <w:rPr>
                <w:b/>
              </w:rPr>
              <w:t>Reflections:</w:t>
            </w:r>
          </w:p>
          <w:p w:rsidR="008377A9" w:rsidRPr="006C0705" w:rsidRDefault="008377A9" w:rsidP="000C370F">
            <w:r w:rsidRPr="002122BD">
              <w:rPr>
                <w:b/>
              </w:rPr>
              <w:t>Next Steps:</w:t>
            </w:r>
            <w:r w:rsidRPr="006C0705">
              <w:t xml:space="preserve">  </w:t>
            </w:r>
          </w:p>
        </w:tc>
      </w:tr>
      <w:tr w:rsidR="00703429" w:rsidRPr="006C0705" w:rsidTr="002D6258">
        <w:trPr>
          <w:trHeight w:val="3122"/>
        </w:trPr>
        <w:tc>
          <w:tcPr>
            <w:tcW w:w="4858" w:type="dxa"/>
          </w:tcPr>
          <w:p w:rsidR="00703429" w:rsidRDefault="00703429" w:rsidP="000C370F">
            <w:pPr>
              <w:rPr>
                <w:b/>
                <w:u w:val="single"/>
              </w:rPr>
            </w:pPr>
            <w:r w:rsidRPr="00703429">
              <w:rPr>
                <w:b/>
                <w:u w:val="single"/>
              </w:rPr>
              <w:t>Goal Meeting</w:t>
            </w:r>
            <w:r>
              <w:rPr>
                <w:b/>
                <w:u w:val="single"/>
              </w:rPr>
              <w:t>:</w:t>
            </w:r>
          </w:p>
          <w:p w:rsidR="00703429" w:rsidRDefault="00703429" w:rsidP="000C370F">
            <w:pPr>
              <w:pBdr>
                <w:bottom w:val="single" w:sz="12" w:space="1" w:color="auto"/>
              </w:pBdr>
              <w:rPr>
                <w:b/>
                <w:u w:val="single"/>
              </w:rPr>
            </w:pPr>
          </w:p>
          <w:p w:rsidR="00703429" w:rsidRDefault="00703429" w:rsidP="000C370F">
            <w:pPr>
              <w:rPr>
                <w:b/>
                <w:u w:val="single"/>
              </w:rPr>
            </w:pPr>
          </w:p>
          <w:p w:rsidR="00703429" w:rsidRPr="006C0705" w:rsidRDefault="00703429" w:rsidP="00703429">
            <w:pPr>
              <w:rPr>
                <w:b/>
                <w:u w:val="single"/>
              </w:rPr>
            </w:pPr>
            <w:r w:rsidRPr="006C0705">
              <w:rPr>
                <w:b/>
                <w:u w:val="single"/>
              </w:rPr>
              <w:t>Teacher Signature/date:</w:t>
            </w:r>
          </w:p>
          <w:p w:rsidR="00703429" w:rsidRDefault="00703429" w:rsidP="000C370F">
            <w:pPr>
              <w:rPr>
                <w:b/>
                <w:u w:val="single"/>
              </w:rPr>
            </w:pPr>
          </w:p>
          <w:p w:rsidR="00703429" w:rsidRDefault="00703429" w:rsidP="000C370F">
            <w:pPr>
              <w:pBdr>
                <w:bottom w:val="single" w:sz="12" w:space="1" w:color="auto"/>
              </w:pBdr>
              <w:rPr>
                <w:b/>
                <w:u w:val="single"/>
              </w:rPr>
            </w:pPr>
          </w:p>
          <w:p w:rsidR="00703429" w:rsidRDefault="00703429" w:rsidP="000C370F">
            <w:pPr>
              <w:rPr>
                <w:b/>
                <w:u w:val="single"/>
              </w:rPr>
            </w:pPr>
          </w:p>
          <w:p w:rsidR="00703429" w:rsidRPr="006C0705" w:rsidRDefault="00703429" w:rsidP="00703429">
            <w:pPr>
              <w:rPr>
                <w:b/>
                <w:u w:val="single"/>
              </w:rPr>
            </w:pPr>
            <w:r w:rsidRPr="006C0705">
              <w:rPr>
                <w:b/>
                <w:u w:val="single"/>
              </w:rPr>
              <w:t>Evaluator Signature/date:</w:t>
            </w:r>
          </w:p>
          <w:p w:rsidR="00703429" w:rsidRDefault="00703429" w:rsidP="000C370F">
            <w:pPr>
              <w:pBdr>
                <w:bottom w:val="single" w:sz="12" w:space="1" w:color="auto"/>
              </w:pBdr>
              <w:rPr>
                <w:b/>
                <w:u w:val="single"/>
              </w:rPr>
            </w:pPr>
          </w:p>
          <w:p w:rsidR="00703429" w:rsidRDefault="00703429" w:rsidP="000C370F">
            <w:pPr>
              <w:pBdr>
                <w:bottom w:val="single" w:sz="12" w:space="1" w:color="auto"/>
              </w:pBdr>
              <w:rPr>
                <w:b/>
                <w:u w:val="single"/>
              </w:rPr>
            </w:pPr>
          </w:p>
          <w:p w:rsidR="00703429" w:rsidRPr="00703429" w:rsidRDefault="00703429" w:rsidP="000C370F">
            <w:pPr>
              <w:rPr>
                <w:b/>
                <w:u w:val="single"/>
              </w:rPr>
            </w:pPr>
          </w:p>
        </w:tc>
        <w:tc>
          <w:tcPr>
            <w:tcW w:w="4858" w:type="dxa"/>
            <w:gridSpan w:val="2"/>
          </w:tcPr>
          <w:p w:rsidR="00703429" w:rsidRDefault="00703429" w:rsidP="00703429">
            <w:pPr>
              <w:rPr>
                <w:b/>
                <w:u w:val="single"/>
              </w:rPr>
            </w:pPr>
            <w:r>
              <w:rPr>
                <w:b/>
                <w:u w:val="single"/>
              </w:rPr>
              <w:t>Mid-Year</w:t>
            </w:r>
            <w:r w:rsidRPr="00703429">
              <w:rPr>
                <w:b/>
                <w:u w:val="single"/>
              </w:rPr>
              <w:t xml:space="preserve"> Meeting</w:t>
            </w:r>
            <w:r>
              <w:rPr>
                <w:b/>
                <w:u w:val="single"/>
              </w:rPr>
              <w:t>:</w:t>
            </w:r>
          </w:p>
          <w:p w:rsidR="00703429" w:rsidRDefault="00703429" w:rsidP="00703429">
            <w:pPr>
              <w:pBdr>
                <w:bottom w:val="single" w:sz="12" w:space="1" w:color="auto"/>
              </w:pBdr>
              <w:rPr>
                <w:b/>
                <w:u w:val="single"/>
              </w:rPr>
            </w:pPr>
          </w:p>
          <w:p w:rsidR="00703429" w:rsidRDefault="00703429" w:rsidP="00703429">
            <w:pPr>
              <w:rPr>
                <w:b/>
                <w:u w:val="single"/>
              </w:rPr>
            </w:pPr>
          </w:p>
          <w:p w:rsidR="00703429" w:rsidRPr="006C0705" w:rsidRDefault="00703429" w:rsidP="00703429">
            <w:pPr>
              <w:rPr>
                <w:b/>
                <w:u w:val="single"/>
              </w:rPr>
            </w:pPr>
            <w:r w:rsidRPr="006C0705">
              <w:rPr>
                <w:b/>
                <w:u w:val="single"/>
              </w:rPr>
              <w:t>Teacher Signature/date:</w:t>
            </w:r>
          </w:p>
          <w:p w:rsidR="00703429" w:rsidRDefault="00703429" w:rsidP="00703429">
            <w:pPr>
              <w:rPr>
                <w:b/>
                <w:u w:val="single"/>
              </w:rPr>
            </w:pPr>
          </w:p>
          <w:p w:rsidR="00703429" w:rsidRDefault="00703429" w:rsidP="00703429">
            <w:pPr>
              <w:pBdr>
                <w:bottom w:val="single" w:sz="12" w:space="1" w:color="auto"/>
              </w:pBdr>
              <w:rPr>
                <w:b/>
                <w:u w:val="single"/>
              </w:rPr>
            </w:pPr>
          </w:p>
          <w:p w:rsidR="00703429" w:rsidRDefault="00703429" w:rsidP="00703429">
            <w:pPr>
              <w:rPr>
                <w:b/>
                <w:u w:val="single"/>
              </w:rPr>
            </w:pPr>
          </w:p>
          <w:p w:rsidR="00703429" w:rsidRPr="006C0705" w:rsidRDefault="00703429" w:rsidP="00703429">
            <w:pPr>
              <w:rPr>
                <w:b/>
                <w:u w:val="single"/>
              </w:rPr>
            </w:pPr>
            <w:r w:rsidRPr="006C0705">
              <w:rPr>
                <w:b/>
                <w:u w:val="single"/>
              </w:rPr>
              <w:t>Evaluator Signature/date:</w:t>
            </w:r>
          </w:p>
          <w:p w:rsidR="00703429" w:rsidRDefault="00703429" w:rsidP="00703429">
            <w:pPr>
              <w:pBdr>
                <w:bottom w:val="single" w:sz="12" w:space="1" w:color="auto"/>
              </w:pBdr>
              <w:rPr>
                <w:b/>
                <w:u w:val="single"/>
              </w:rPr>
            </w:pPr>
          </w:p>
          <w:p w:rsidR="00703429" w:rsidRDefault="00703429" w:rsidP="00703429">
            <w:pPr>
              <w:pBdr>
                <w:bottom w:val="single" w:sz="12" w:space="1" w:color="auto"/>
              </w:pBdr>
              <w:rPr>
                <w:b/>
                <w:u w:val="single"/>
              </w:rPr>
            </w:pPr>
          </w:p>
          <w:p w:rsidR="00703429" w:rsidRPr="006C0705" w:rsidRDefault="00703429" w:rsidP="000C370F"/>
        </w:tc>
        <w:tc>
          <w:tcPr>
            <w:tcW w:w="4859" w:type="dxa"/>
            <w:gridSpan w:val="2"/>
          </w:tcPr>
          <w:p w:rsidR="00703429" w:rsidRDefault="00703429" w:rsidP="00703429">
            <w:pPr>
              <w:rPr>
                <w:b/>
                <w:u w:val="single"/>
              </w:rPr>
            </w:pPr>
            <w:r>
              <w:rPr>
                <w:b/>
                <w:u w:val="single"/>
              </w:rPr>
              <w:t>Summative</w:t>
            </w:r>
            <w:r w:rsidRPr="00703429">
              <w:rPr>
                <w:b/>
                <w:u w:val="single"/>
              </w:rPr>
              <w:t xml:space="preserve"> Meeting</w:t>
            </w:r>
            <w:r>
              <w:rPr>
                <w:b/>
                <w:u w:val="single"/>
              </w:rPr>
              <w:t>:</w:t>
            </w:r>
          </w:p>
          <w:p w:rsidR="00703429" w:rsidRDefault="00703429" w:rsidP="00703429">
            <w:pPr>
              <w:pBdr>
                <w:bottom w:val="single" w:sz="12" w:space="1" w:color="auto"/>
              </w:pBdr>
              <w:rPr>
                <w:b/>
                <w:u w:val="single"/>
              </w:rPr>
            </w:pPr>
          </w:p>
          <w:p w:rsidR="00703429" w:rsidRDefault="00703429" w:rsidP="00703429">
            <w:pPr>
              <w:rPr>
                <w:b/>
                <w:u w:val="single"/>
              </w:rPr>
            </w:pPr>
          </w:p>
          <w:p w:rsidR="00703429" w:rsidRPr="006C0705" w:rsidRDefault="00703429" w:rsidP="00703429">
            <w:pPr>
              <w:rPr>
                <w:b/>
                <w:u w:val="single"/>
              </w:rPr>
            </w:pPr>
            <w:r w:rsidRPr="006C0705">
              <w:rPr>
                <w:b/>
                <w:u w:val="single"/>
              </w:rPr>
              <w:t>Teacher Signature/date:</w:t>
            </w:r>
          </w:p>
          <w:p w:rsidR="00703429" w:rsidRDefault="00703429" w:rsidP="00703429">
            <w:pPr>
              <w:rPr>
                <w:b/>
                <w:u w:val="single"/>
              </w:rPr>
            </w:pPr>
          </w:p>
          <w:p w:rsidR="00703429" w:rsidRDefault="00703429" w:rsidP="00703429">
            <w:pPr>
              <w:pBdr>
                <w:bottom w:val="single" w:sz="12" w:space="1" w:color="auto"/>
              </w:pBdr>
              <w:rPr>
                <w:b/>
                <w:u w:val="single"/>
              </w:rPr>
            </w:pPr>
          </w:p>
          <w:p w:rsidR="00703429" w:rsidRDefault="00703429" w:rsidP="00703429">
            <w:pPr>
              <w:rPr>
                <w:b/>
                <w:u w:val="single"/>
              </w:rPr>
            </w:pPr>
          </w:p>
          <w:p w:rsidR="00703429" w:rsidRPr="006C0705" w:rsidRDefault="00703429" w:rsidP="00703429">
            <w:pPr>
              <w:rPr>
                <w:b/>
                <w:u w:val="single"/>
              </w:rPr>
            </w:pPr>
            <w:r w:rsidRPr="006C0705">
              <w:rPr>
                <w:b/>
                <w:u w:val="single"/>
              </w:rPr>
              <w:t>Evaluator Signature/date:</w:t>
            </w:r>
          </w:p>
          <w:p w:rsidR="00703429" w:rsidRDefault="00703429" w:rsidP="00703429">
            <w:pPr>
              <w:pBdr>
                <w:bottom w:val="single" w:sz="12" w:space="1" w:color="auto"/>
              </w:pBdr>
              <w:rPr>
                <w:b/>
                <w:u w:val="single"/>
              </w:rPr>
            </w:pPr>
          </w:p>
          <w:p w:rsidR="00703429" w:rsidRDefault="00703429" w:rsidP="00703429">
            <w:pPr>
              <w:pBdr>
                <w:bottom w:val="single" w:sz="12" w:space="1" w:color="auto"/>
              </w:pBdr>
              <w:rPr>
                <w:b/>
                <w:u w:val="single"/>
              </w:rPr>
            </w:pPr>
          </w:p>
          <w:p w:rsidR="00703429" w:rsidRPr="006C0705" w:rsidRDefault="00703429" w:rsidP="000C370F"/>
        </w:tc>
      </w:tr>
    </w:tbl>
    <w:p w:rsidR="000C370F" w:rsidRPr="006C0705" w:rsidRDefault="00703429">
      <w:pPr>
        <w:rPr>
          <w:b/>
          <w:sz w:val="28"/>
          <w:szCs w:val="28"/>
        </w:rPr>
        <w:sectPr w:rsidR="000C370F" w:rsidRPr="006C0705" w:rsidSect="00B0634E">
          <w:headerReference w:type="default" r:id="rId15"/>
          <w:pgSz w:w="15840" w:h="12240" w:orient="landscape" w:code="1"/>
          <w:pgMar w:top="720" w:right="720" w:bottom="720" w:left="720" w:header="144" w:footer="288" w:gutter="0"/>
          <w:cols w:space="720"/>
          <w:docGrid w:linePitch="360"/>
        </w:sectPr>
      </w:pPr>
      <w:r w:rsidRPr="006C0705">
        <w:t>Signature acknow</w:t>
      </w:r>
      <w:r>
        <w:t>ledges receipt of this document</w:t>
      </w:r>
      <w:r w:rsidRPr="006C0705">
        <w:t xml:space="preserve">  </w:t>
      </w:r>
    </w:p>
    <w:p w:rsidR="0054682F" w:rsidRPr="00542901" w:rsidRDefault="00CC0BB3" w:rsidP="00E1322B">
      <w:pPr>
        <w:spacing w:after="0"/>
        <w:rPr>
          <w:b/>
          <w:sz w:val="24"/>
          <w:szCs w:val="24"/>
          <w:u w:val="single"/>
        </w:rPr>
      </w:pPr>
      <w:r>
        <w:rPr>
          <w:b/>
          <w:sz w:val="28"/>
          <w:szCs w:val="28"/>
        </w:rPr>
        <w:lastRenderedPageBreak/>
        <w:t>Appendix C</w:t>
      </w:r>
      <w:r>
        <w:rPr>
          <w:b/>
          <w:sz w:val="28"/>
          <w:szCs w:val="28"/>
        </w:rPr>
        <w:tab/>
      </w:r>
      <w:r>
        <w:rPr>
          <w:b/>
          <w:sz w:val="28"/>
          <w:szCs w:val="28"/>
        </w:rPr>
        <w:tab/>
      </w:r>
      <w:r w:rsidR="005F301F" w:rsidRPr="00542901">
        <w:rPr>
          <w:b/>
          <w:sz w:val="28"/>
          <w:szCs w:val="28"/>
          <w:u w:val="single"/>
        </w:rPr>
        <w:t xml:space="preserve">Formal </w:t>
      </w:r>
      <w:r w:rsidR="0054682F" w:rsidRPr="00542901">
        <w:rPr>
          <w:b/>
          <w:sz w:val="28"/>
          <w:szCs w:val="28"/>
          <w:u w:val="single"/>
        </w:rPr>
        <w:t>Pre-Observation Form</w:t>
      </w:r>
    </w:p>
    <w:p w:rsidR="0054682F" w:rsidRPr="006C0705" w:rsidRDefault="0054682F" w:rsidP="0054682F">
      <w:pPr>
        <w:spacing w:after="0"/>
      </w:pPr>
    </w:p>
    <w:p w:rsidR="0054682F" w:rsidRPr="006C0705" w:rsidRDefault="0054682F" w:rsidP="0054682F">
      <w:pPr>
        <w:spacing w:after="0"/>
        <w:rPr>
          <w:b/>
        </w:rPr>
      </w:pPr>
      <w:r w:rsidRPr="006C0705">
        <w:rPr>
          <w:b/>
        </w:rPr>
        <w:t xml:space="preserve">Teacher Name: </w:t>
      </w:r>
      <w:r w:rsidRPr="006C0705">
        <w:rPr>
          <w:b/>
        </w:rPr>
        <w:tab/>
      </w:r>
      <w:r w:rsidRPr="006C0705">
        <w:rPr>
          <w:b/>
        </w:rPr>
        <w:tab/>
      </w:r>
      <w:r w:rsidRPr="006C0705">
        <w:rPr>
          <w:b/>
        </w:rPr>
        <w:tab/>
      </w:r>
      <w:r w:rsidRPr="006C0705">
        <w:rPr>
          <w:b/>
        </w:rPr>
        <w:tab/>
        <w:t xml:space="preserve">School/Class/Grade: </w:t>
      </w:r>
    </w:p>
    <w:p w:rsidR="0054682F" w:rsidRPr="006C0705" w:rsidRDefault="0054682F" w:rsidP="0054682F">
      <w:pPr>
        <w:spacing w:after="0"/>
        <w:rPr>
          <w:b/>
        </w:rPr>
      </w:pPr>
      <w:r w:rsidRPr="006C0705">
        <w:rPr>
          <w:b/>
        </w:rPr>
        <w:t xml:space="preserve">Conference Date: </w:t>
      </w:r>
      <w:r w:rsidRPr="006C0705">
        <w:rPr>
          <w:b/>
        </w:rPr>
        <w:tab/>
      </w:r>
      <w:r w:rsidRPr="006C0705">
        <w:rPr>
          <w:b/>
        </w:rPr>
        <w:tab/>
      </w:r>
      <w:r w:rsidRPr="006C0705">
        <w:rPr>
          <w:b/>
        </w:rPr>
        <w:tab/>
        <w:t xml:space="preserve">Observation Date: </w:t>
      </w:r>
    </w:p>
    <w:p w:rsidR="0054682F" w:rsidRDefault="0054682F" w:rsidP="0054682F">
      <w:pPr>
        <w:spacing w:after="0"/>
        <w:rPr>
          <w:b/>
        </w:rPr>
      </w:pPr>
      <w:r w:rsidRPr="006C0705">
        <w:rPr>
          <w:b/>
        </w:rPr>
        <w:t xml:space="preserve">Post-Conference Date: </w:t>
      </w:r>
    </w:p>
    <w:p w:rsidR="00542901" w:rsidRPr="006C0705" w:rsidRDefault="00542901" w:rsidP="0054682F">
      <w:pPr>
        <w:spacing w:after="0"/>
        <w:rPr>
          <w:b/>
        </w:rPr>
      </w:pPr>
    </w:p>
    <w:tbl>
      <w:tblPr>
        <w:tblStyle w:val="TableGrid"/>
        <w:tblW w:w="0" w:type="auto"/>
        <w:tblCellMar>
          <w:left w:w="115" w:type="dxa"/>
          <w:right w:w="115" w:type="dxa"/>
        </w:tblCellMar>
        <w:tblLook w:val="04A0" w:firstRow="1" w:lastRow="0" w:firstColumn="1" w:lastColumn="0" w:noHBand="0" w:noVBand="1"/>
      </w:tblPr>
      <w:tblGrid>
        <w:gridCol w:w="9445"/>
      </w:tblGrid>
      <w:tr w:rsidR="006C0705" w:rsidRPr="006C0705" w:rsidTr="0054682F">
        <w:tc>
          <w:tcPr>
            <w:tcW w:w="9445" w:type="dxa"/>
            <w:shd w:val="clear" w:color="auto" w:fill="8DB3E2" w:themeFill="text2" w:themeFillTint="66"/>
          </w:tcPr>
          <w:p w:rsidR="0054682F" w:rsidRPr="006C0705" w:rsidRDefault="0054682F" w:rsidP="0054682F">
            <w:pPr>
              <w:jc w:val="center"/>
              <w:rPr>
                <w:b/>
              </w:rPr>
            </w:pPr>
            <w:r w:rsidRPr="006C0705">
              <w:rPr>
                <w:b/>
              </w:rPr>
              <w:t>Lesson Planning Questions</w:t>
            </w:r>
          </w:p>
        </w:tc>
      </w:tr>
      <w:tr w:rsidR="006C0705" w:rsidRPr="006C0705" w:rsidTr="0054682F">
        <w:tc>
          <w:tcPr>
            <w:tcW w:w="9445" w:type="dxa"/>
          </w:tcPr>
          <w:p w:rsidR="0054682F" w:rsidRPr="006C0705" w:rsidRDefault="00827056" w:rsidP="00827056">
            <w:pPr>
              <w:pStyle w:val="ListParagraph"/>
              <w:numPr>
                <w:ilvl w:val="0"/>
                <w:numId w:val="20"/>
              </w:numPr>
              <w:tabs>
                <w:tab w:val="left" w:pos="237"/>
              </w:tabs>
            </w:pPr>
            <w:r w:rsidRPr="006C0705">
              <w:t xml:space="preserve"> </w:t>
            </w:r>
            <w:r w:rsidR="0054682F" w:rsidRPr="006C0705">
              <w:t>Tell me about your students and how you will build upon their prior knowledge (CCT 2a)</w:t>
            </w:r>
          </w:p>
          <w:p w:rsidR="0054682F" w:rsidRPr="006C0705" w:rsidRDefault="0054682F" w:rsidP="0054682F"/>
          <w:p w:rsidR="0054682F" w:rsidRPr="006C0705" w:rsidRDefault="0054682F" w:rsidP="0054682F"/>
        </w:tc>
      </w:tr>
      <w:tr w:rsidR="006C0705" w:rsidRPr="006C0705" w:rsidTr="0054682F">
        <w:tc>
          <w:tcPr>
            <w:tcW w:w="9445" w:type="dxa"/>
          </w:tcPr>
          <w:p w:rsidR="0054682F" w:rsidRPr="006C0705" w:rsidRDefault="00827056" w:rsidP="00827056">
            <w:pPr>
              <w:pStyle w:val="ListParagraph"/>
              <w:numPr>
                <w:ilvl w:val="0"/>
                <w:numId w:val="20"/>
              </w:numPr>
              <w:tabs>
                <w:tab w:val="left" w:pos="270"/>
              </w:tabs>
            </w:pPr>
            <w:r w:rsidRPr="006C0705">
              <w:t xml:space="preserve"> </w:t>
            </w:r>
            <w:r w:rsidR="0054682F" w:rsidRPr="006C0705">
              <w:t xml:space="preserve">How will this lesson address the Common Core Standards </w:t>
            </w:r>
            <w:r w:rsidR="00542901">
              <w:t xml:space="preserve">and/or other content specific </w:t>
            </w:r>
            <w:r w:rsidR="00542901">
              <w:br/>
            </w:r>
            <w:r w:rsidR="0054682F" w:rsidRPr="006C0705">
              <w:t>standards?  List the standards related to this lesson. (CCT 2a)</w:t>
            </w:r>
          </w:p>
          <w:p w:rsidR="0054682F" w:rsidRPr="006C0705" w:rsidRDefault="0054682F" w:rsidP="0054682F">
            <w:pPr>
              <w:tabs>
                <w:tab w:val="left" w:pos="296"/>
              </w:tabs>
            </w:pPr>
          </w:p>
          <w:p w:rsidR="0054682F" w:rsidRPr="006C0705" w:rsidRDefault="0054682F" w:rsidP="0054682F">
            <w:pPr>
              <w:tabs>
                <w:tab w:val="left" w:pos="292"/>
              </w:tabs>
            </w:pPr>
          </w:p>
        </w:tc>
      </w:tr>
      <w:tr w:rsidR="006C0705" w:rsidRPr="006C0705" w:rsidTr="0054682F">
        <w:tc>
          <w:tcPr>
            <w:tcW w:w="9445" w:type="dxa"/>
          </w:tcPr>
          <w:p w:rsidR="0054682F" w:rsidRPr="006C0705" w:rsidRDefault="00827056" w:rsidP="00827056">
            <w:pPr>
              <w:pStyle w:val="ListParagraph"/>
              <w:numPr>
                <w:ilvl w:val="0"/>
                <w:numId w:val="20"/>
              </w:numPr>
              <w:tabs>
                <w:tab w:val="left" w:pos="252"/>
              </w:tabs>
            </w:pPr>
            <w:r w:rsidRPr="006C0705">
              <w:t xml:space="preserve"> </w:t>
            </w:r>
            <w:r w:rsidR="0054682F" w:rsidRPr="006C0705">
              <w:t>How will this lesson meet your students’ needs?  How will you engage them? (CCT 2b)</w:t>
            </w:r>
          </w:p>
          <w:p w:rsidR="0054682F" w:rsidRPr="006C0705" w:rsidRDefault="0054682F" w:rsidP="0054682F">
            <w:pPr>
              <w:tabs>
                <w:tab w:val="left" w:pos="252"/>
              </w:tabs>
            </w:pPr>
          </w:p>
          <w:p w:rsidR="0054682F" w:rsidRPr="006C0705" w:rsidRDefault="0054682F" w:rsidP="0054682F">
            <w:pPr>
              <w:tabs>
                <w:tab w:val="left" w:pos="252"/>
              </w:tabs>
            </w:pPr>
          </w:p>
        </w:tc>
      </w:tr>
      <w:tr w:rsidR="006C0705" w:rsidRPr="006C0705" w:rsidTr="0054682F">
        <w:tc>
          <w:tcPr>
            <w:tcW w:w="9445" w:type="dxa"/>
          </w:tcPr>
          <w:p w:rsidR="0054682F" w:rsidRPr="006C0705" w:rsidRDefault="00827056" w:rsidP="00827056">
            <w:pPr>
              <w:pStyle w:val="ListParagraph"/>
              <w:numPr>
                <w:ilvl w:val="0"/>
                <w:numId w:val="20"/>
              </w:numPr>
              <w:tabs>
                <w:tab w:val="left" w:pos="292"/>
              </w:tabs>
            </w:pPr>
            <w:r w:rsidRPr="006C0705">
              <w:t xml:space="preserve"> </w:t>
            </w:r>
            <w:r w:rsidR="0054682F" w:rsidRPr="006C0705">
              <w:t>How will you differentiate instruction to meet the needs of all learners in your classroom? (CCT 2a-b)</w:t>
            </w:r>
          </w:p>
          <w:p w:rsidR="0054682F" w:rsidRPr="006C0705" w:rsidRDefault="0054682F" w:rsidP="0054682F">
            <w:pPr>
              <w:tabs>
                <w:tab w:val="left" w:pos="292"/>
              </w:tabs>
            </w:pPr>
          </w:p>
          <w:p w:rsidR="0054682F" w:rsidRPr="006C0705" w:rsidRDefault="0054682F" w:rsidP="0054682F">
            <w:pPr>
              <w:tabs>
                <w:tab w:val="left" w:pos="292"/>
              </w:tabs>
            </w:pPr>
          </w:p>
        </w:tc>
      </w:tr>
      <w:tr w:rsidR="006C0705" w:rsidRPr="006C0705" w:rsidTr="0054682F">
        <w:tc>
          <w:tcPr>
            <w:tcW w:w="9445" w:type="dxa"/>
          </w:tcPr>
          <w:p w:rsidR="0054682F" w:rsidRPr="006C0705" w:rsidRDefault="00827056" w:rsidP="00827056">
            <w:pPr>
              <w:pStyle w:val="ListParagraph"/>
              <w:numPr>
                <w:ilvl w:val="0"/>
                <w:numId w:val="20"/>
              </w:numPr>
              <w:tabs>
                <w:tab w:val="left" w:pos="292"/>
              </w:tabs>
            </w:pPr>
            <w:r w:rsidRPr="006C0705">
              <w:t xml:space="preserve"> </w:t>
            </w:r>
            <w:r w:rsidR="0054682F" w:rsidRPr="006C0705">
              <w:t>What will you use as a formative assessment for this lesson (observation notes, exit slips, short answer, etc.)? (CCT 2c)</w:t>
            </w:r>
          </w:p>
          <w:p w:rsidR="0054682F" w:rsidRPr="006C0705" w:rsidRDefault="0054682F" w:rsidP="0054682F">
            <w:pPr>
              <w:tabs>
                <w:tab w:val="left" w:pos="292"/>
              </w:tabs>
            </w:pPr>
          </w:p>
          <w:p w:rsidR="0054682F" w:rsidRPr="006C0705" w:rsidRDefault="0054682F" w:rsidP="0054682F"/>
        </w:tc>
      </w:tr>
      <w:tr w:rsidR="0054682F" w:rsidRPr="006C0705" w:rsidTr="0054682F">
        <w:tc>
          <w:tcPr>
            <w:tcW w:w="9445" w:type="dxa"/>
          </w:tcPr>
          <w:p w:rsidR="0054682F" w:rsidRPr="006C0705" w:rsidRDefault="0054682F" w:rsidP="0054682F">
            <w:pPr>
              <w:tabs>
                <w:tab w:val="left" w:pos="292"/>
              </w:tabs>
              <w:jc w:val="center"/>
              <w:rPr>
                <w:b/>
                <w:u w:val="single"/>
              </w:rPr>
            </w:pPr>
            <w:r w:rsidRPr="006C0705">
              <w:rPr>
                <w:b/>
                <w:u w:val="single"/>
              </w:rPr>
              <w:t>Notes from Conference</w:t>
            </w:r>
          </w:p>
          <w:p w:rsidR="0054682F" w:rsidRDefault="0054682F" w:rsidP="00542901">
            <w:pPr>
              <w:tabs>
                <w:tab w:val="left" w:pos="292"/>
              </w:tabs>
            </w:pPr>
          </w:p>
          <w:p w:rsidR="00542901" w:rsidRDefault="00542901" w:rsidP="00542901">
            <w:pPr>
              <w:tabs>
                <w:tab w:val="left" w:pos="292"/>
              </w:tabs>
            </w:pPr>
          </w:p>
          <w:p w:rsidR="00542901" w:rsidRPr="006C0705" w:rsidRDefault="00542901" w:rsidP="00542901">
            <w:pPr>
              <w:tabs>
                <w:tab w:val="left" w:pos="292"/>
              </w:tabs>
            </w:pPr>
          </w:p>
        </w:tc>
      </w:tr>
    </w:tbl>
    <w:p w:rsidR="0054682F" w:rsidRPr="006C0705" w:rsidRDefault="0054682F" w:rsidP="0054682F">
      <w:pPr>
        <w:spacing w:after="0"/>
        <w:rPr>
          <w:u w:val="single"/>
        </w:rPr>
      </w:pPr>
    </w:p>
    <w:p w:rsidR="0054682F" w:rsidRPr="006C0705" w:rsidRDefault="0054682F" w:rsidP="0054682F">
      <w:pPr>
        <w:spacing w:after="0"/>
      </w:pP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tab/>
      </w:r>
      <w:r w:rsidRPr="006C0705">
        <w:tab/>
      </w:r>
      <w:r w:rsidRPr="006C0705">
        <w:rPr>
          <w:u w:val="single"/>
        </w:rPr>
        <w:tab/>
      </w:r>
      <w:r w:rsidRPr="006C0705">
        <w:rPr>
          <w:u w:val="single"/>
        </w:rPr>
        <w:tab/>
      </w:r>
      <w:r w:rsidRPr="006C0705">
        <w:rPr>
          <w:u w:val="single"/>
        </w:rPr>
        <w:tab/>
      </w:r>
      <w:r w:rsidRPr="006C0705">
        <w:rPr>
          <w:u w:val="single"/>
        </w:rPr>
        <w:tab/>
      </w:r>
    </w:p>
    <w:p w:rsidR="0054682F" w:rsidRPr="006C0705" w:rsidRDefault="0054682F" w:rsidP="0054682F">
      <w:pPr>
        <w:spacing w:after="0"/>
      </w:pPr>
      <w:r w:rsidRPr="006C0705">
        <w:t>Evaluator Signature</w:t>
      </w:r>
      <w:r w:rsidRPr="006C0705">
        <w:tab/>
      </w:r>
      <w:r w:rsidRPr="006C0705">
        <w:tab/>
      </w:r>
      <w:r w:rsidRPr="006C0705">
        <w:tab/>
      </w:r>
      <w:r w:rsidRPr="006C0705">
        <w:tab/>
      </w:r>
      <w:r w:rsidRPr="006C0705">
        <w:tab/>
      </w:r>
      <w:r w:rsidRPr="006C0705">
        <w:tab/>
      </w:r>
      <w:r w:rsidRPr="006C0705">
        <w:tab/>
        <w:t>Date</w:t>
      </w:r>
    </w:p>
    <w:p w:rsidR="0054682F" w:rsidRPr="006C0705" w:rsidRDefault="00F85630" w:rsidP="00F85630">
      <w:pPr>
        <w:tabs>
          <w:tab w:val="left" w:pos="2100"/>
        </w:tabs>
        <w:spacing w:after="0"/>
      </w:pPr>
      <w:r>
        <w:tab/>
      </w:r>
    </w:p>
    <w:p w:rsidR="0054682F" w:rsidRPr="006C0705" w:rsidRDefault="0054682F" w:rsidP="0054682F">
      <w:pPr>
        <w:spacing w:after="0"/>
      </w:pPr>
    </w:p>
    <w:p w:rsidR="0054682F" w:rsidRPr="006C0705" w:rsidRDefault="0054682F" w:rsidP="0054682F">
      <w:pPr>
        <w:spacing w:after="0"/>
      </w:pP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tab/>
      </w:r>
      <w:r w:rsidRPr="006C0705">
        <w:tab/>
      </w:r>
      <w:r w:rsidRPr="006C0705">
        <w:rPr>
          <w:u w:val="single"/>
        </w:rPr>
        <w:tab/>
      </w:r>
      <w:r w:rsidRPr="006C0705">
        <w:rPr>
          <w:u w:val="single"/>
        </w:rPr>
        <w:tab/>
      </w:r>
      <w:r w:rsidRPr="006C0705">
        <w:rPr>
          <w:u w:val="single"/>
        </w:rPr>
        <w:tab/>
      </w:r>
      <w:r w:rsidRPr="006C0705">
        <w:rPr>
          <w:u w:val="single"/>
        </w:rPr>
        <w:tab/>
      </w:r>
    </w:p>
    <w:p w:rsidR="000245C5" w:rsidRDefault="00E1322B">
      <w:r w:rsidRPr="006C0705">
        <w:t>Teacher Signature</w:t>
      </w:r>
      <w:r w:rsidRPr="006C0705">
        <w:tab/>
      </w:r>
      <w:r w:rsidRPr="006C0705">
        <w:tab/>
      </w:r>
      <w:r w:rsidRPr="006C0705">
        <w:tab/>
      </w:r>
      <w:r w:rsidRPr="006C0705">
        <w:tab/>
      </w:r>
      <w:r w:rsidRPr="006C0705">
        <w:tab/>
      </w:r>
      <w:r w:rsidRPr="006C0705">
        <w:tab/>
      </w:r>
      <w:r w:rsidRPr="006C0705">
        <w:tab/>
        <w:t>Date</w:t>
      </w:r>
    </w:p>
    <w:p w:rsidR="000245C5" w:rsidRDefault="000245C5">
      <w:r>
        <w:br w:type="page"/>
      </w:r>
    </w:p>
    <w:p w:rsidR="0054682F" w:rsidRPr="00542901" w:rsidRDefault="00CC0BB3" w:rsidP="00E1322B">
      <w:pPr>
        <w:spacing w:after="0"/>
        <w:rPr>
          <w:b/>
          <w:sz w:val="24"/>
          <w:szCs w:val="24"/>
          <w:u w:val="single"/>
        </w:rPr>
      </w:pPr>
      <w:r>
        <w:rPr>
          <w:b/>
          <w:sz w:val="28"/>
          <w:szCs w:val="28"/>
        </w:rPr>
        <w:lastRenderedPageBreak/>
        <w:t>Appendix C</w:t>
      </w:r>
      <w:r>
        <w:rPr>
          <w:b/>
          <w:sz w:val="28"/>
          <w:szCs w:val="28"/>
        </w:rPr>
        <w:tab/>
      </w:r>
      <w:r>
        <w:rPr>
          <w:b/>
          <w:sz w:val="28"/>
          <w:szCs w:val="28"/>
        </w:rPr>
        <w:tab/>
      </w:r>
      <w:r w:rsidR="005F301F" w:rsidRPr="00542901">
        <w:rPr>
          <w:b/>
          <w:sz w:val="28"/>
          <w:szCs w:val="28"/>
          <w:u w:val="single"/>
        </w:rPr>
        <w:t xml:space="preserve">Formal </w:t>
      </w:r>
      <w:r w:rsidR="0054682F" w:rsidRPr="00542901">
        <w:rPr>
          <w:b/>
          <w:sz w:val="28"/>
          <w:szCs w:val="28"/>
          <w:u w:val="single"/>
        </w:rPr>
        <w:t>Post-Observation Form</w:t>
      </w:r>
    </w:p>
    <w:p w:rsidR="0054682F" w:rsidRPr="006C0705" w:rsidRDefault="0054682F" w:rsidP="0054682F">
      <w:pPr>
        <w:spacing w:after="0"/>
      </w:pPr>
    </w:p>
    <w:p w:rsidR="0054682F" w:rsidRPr="006C0705" w:rsidRDefault="0054682F" w:rsidP="0054682F">
      <w:pPr>
        <w:spacing w:after="0"/>
        <w:rPr>
          <w:b/>
        </w:rPr>
      </w:pPr>
      <w:r w:rsidRPr="006C0705">
        <w:rPr>
          <w:b/>
        </w:rPr>
        <w:t xml:space="preserve">Teacher Name: </w:t>
      </w:r>
      <w:r w:rsidRPr="006C0705">
        <w:rPr>
          <w:b/>
        </w:rPr>
        <w:tab/>
      </w:r>
      <w:r w:rsidRPr="006C0705">
        <w:rPr>
          <w:b/>
        </w:rPr>
        <w:tab/>
      </w:r>
      <w:r w:rsidRPr="006C0705">
        <w:rPr>
          <w:b/>
        </w:rPr>
        <w:tab/>
      </w:r>
      <w:r w:rsidRPr="006C0705">
        <w:rPr>
          <w:b/>
        </w:rPr>
        <w:tab/>
        <w:t xml:space="preserve">School/Class/Grade: </w:t>
      </w:r>
    </w:p>
    <w:p w:rsidR="0054682F" w:rsidRPr="006C0705" w:rsidRDefault="0054682F" w:rsidP="0054682F">
      <w:pPr>
        <w:spacing w:after="0"/>
        <w:rPr>
          <w:b/>
        </w:rPr>
      </w:pPr>
      <w:r w:rsidRPr="006C0705">
        <w:rPr>
          <w:b/>
        </w:rPr>
        <w:t xml:space="preserve">Observation Date: </w:t>
      </w:r>
      <w:r w:rsidRPr="006C0705">
        <w:rPr>
          <w:b/>
        </w:rPr>
        <w:tab/>
      </w:r>
      <w:r w:rsidRPr="006C0705">
        <w:rPr>
          <w:b/>
        </w:rPr>
        <w:tab/>
      </w:r>
      <w:r w:rsidRPr="006C0705">
        <w:rPr>
          <w:b/>
        </w:rPr>
        <w:tab/>
        <w:t xml:space="preserve">Post-Conference Date: </w:t>
      </w:r>
    </w:p>
    <w:p w:rsidR="0054682F" w:rsidRPr="006C0705" w:rsidRDefault="0054682F" w:rsidP="0054682F">
      <w:pPr>
        <w:spacing w:after="0"/>
      </w:pPr>
    </w:p>
    <w:tbl>
      <w:tblPr>
        <w:tblStyle w:val="TableGrid"/>
        <w:tblW w:w="9540" w:type="dxa"/>
        <w:tblCellMar>
          <w:left w:w="115" w:type="dxa"/>
          <w:right w:w="115" w:type="dxa"/>
        </w:tblCellMar>
        <w:tblLook w:val="04A0" w:firstRow="1" w:lastRow="0" w:firstColumn="1" w:lastColumn="0" w:noHBand="0" w:noVBand="1"/>
      </w:tblPr>
      <w:tblGrid>
        <w:gridCol w:w="9540"/>
      </w:tblGrid>
      <w:tr w:rsidR="006C0705" w:rsidRPr="006C0705" w:rsidTr="0054682F">
        <w:tc>
          <w:tcPr>
            <w:tcW w:w="9540" w:type="dxa"/>
            <w:shd w:val="clear" w:color="auto" w:fill="92D050"/>
          </w:tcPr>
          <w:p w:rsidR="0054682F" w:rsidRPr="006C0705" w:rsidRDefault="0054682F" w:rsidP="0054682F">
            <w:pPr>
              <w:jc w:val="center"/>
              <w:rPr>
                <w:b/>
              </w:rPr>
            </w:pPr>
            <w:r w:rsidRPr="006C0705">
              <w:rPr>
                <w:b/>
              </w:rPr>
              <w:t>Lesson Reflection Questions</w:t>
            </w:r>
          </w:p>
        </w:tc>
      </w:tr>
      <w:tr w:rsidR="006C0705" w:rsidRPr="006C0705" w:rsidTr="0054682F">
        <w:tc>
          <w:tcPr>
            <w:tcW w:w="9540" w:type="dxa"/>
          </w:tcPr>
          <w:p w:rsidR="0054682F" w:rsidRPr="006C0705" w:rsidRDefault="0054682F" w:rsidP="0054682F">
            <w:pPr>
              <w:tabs>
                <w:tab w:val="left" w:pos="237"/>
              </w:tabs>
            </w:pPr>
            <w:r w:rsidRPr="006C0705">
              <w:t>1.</w:t>
            </w:r>
            <w:r w:rsidRPr="006C0705">
              <w:tab/>
              <w:t>What was the purpose of this lesson?  How was it met?</w:t>
            </w:r>
            <w:r w:rsidR="00BF674E" w:rsidRPr="006C0705">
              <w:t xml:space="preserve"> </w:t>
            </w:r>
            <w:r w:rsidRPr="006C0705">
              <w:t>( CCT 3a)</w:t>
            </w:r>
          </w:p>
          <w:p w:rsidR="0054682F" w:rsidRPr="006C0705" w:rsidRDefault="0054682F" w:rsidP="0054682F">
            <w:pPr>
              <w:tabs>
                <w:tab w:val="left" w:pos="252"/>
              </w:tabs>
            </w:pPr>
          </w:p>
          <w:p w:rsidR="0054682F" w:rsidRPr="006C0705" w:rsidRDefault="0054682F" w:rsidP="0054682F"/>
        </w:tc>
      </w:tr>
      <w:tr w:rsidR="006C0705" w:rsidRPr="006C0705" w:rsidTr="0054682F">
        <w:tc>
          <w:tcPr>
            <w:tcW w:w="9540" w:type="dxa"/>
          </w:tcPr>
          <w:p w:rsidR="0054682F" w:rsidRPr="006C0705" w:rsidRDefault="0054682F" w:rsidP="0054682F">
            <w:pPr>
              <w:tabs>
                <w:tab w:val="left" w:pos="270"/>
                <w:tab w:val="right" w:pos="9310"/>
              </w:tabs>
            </w:pPr>
            <w:r w:rsidRPr="006C0705">
              <w:t>2.</w:t>
            </w:r>
            <w:r w:rsidRPr="006C0705">
              <w:tab/>
              <w:t>How will this lesson be used by the students independently to extend learning beyond the classroom? (CCT 3B)</w:t>
            </w:r>
          </w:p>
          <w:p w:rsidR="0054682F" w:rsidRPr="006C0705" w:rsidRDefault="0054682F" w:rsidP="0054682F">
            <w:pPr>
              <w:tabs>
                <w:tab w:val="left" w:pos="270"/>
              </w:tabs>
            </w:pPr>
          </w:p>
          <w:p w:rsidR="0054682F" w:rsidRPr="006C0705" w:rsidRDefault="0054682F" w:rsidP="0054682F"/>
          <w:p w:rsidR="0054682F" w:rsidRPr="006C0705" w:rsidRDefault="0054682F" w:rsidP="0054682F">
            <w:pPr>
              <w:tabs>
                <w:tab w:val="left" w:pos="292"/>
              </w:tabs>
            </w:pPr>
          </w:p>
        </w:tc>
      </w:tr>
      <w:tr w:rsidR="006C0705" w:rsidRPr="006C0705" w:rsidTr="0054682F">
        <w:tc>
          <w:tcPr>
            <w:tcW w:w="9540" w:type="dxa"/>
          </w:tcPr>
          <w:p w:rsidR="0054682F" w:rsidRPr="006C0705" w:rsidRDefault="0054682F" w:rsidP="0054682F">
            <w:pPr>
              <w:tabs>
                <w:tab w:val="left" w:pos="292"/>
              </w:tabs>
            </w:pPr>
            <w:r w:rsidRPr="006C0705">
              <w:t>3.</w:t>
            </w:r>
            <w:r w:rsidRPr="006C0705">
              <w:tab/>
              <w:t>What data were used for the formative assessment?  What did the data show?  How will the data impact your teaching tomorrow and for the rest of the lesson? (CCT 3c)</w:t>
            </w:r>
          </w:p>
          <w:p w:rsidR="0054682F" w:rsidRPr="006C0705" w:rsidRDefault="0054682F" w:rsidP="0054682F">
            <w:pPr>
              <w:tabs>
                <w:tab w:val="left" w:pos="292"/>
                <w:tab w:val="right" w:pos="9310"/>
              </w:tabs>
            </w:pPr>
          </w:p>
          <w:p w:rsidR="0054682F" w:rsidRPr="006C0705" w:rsidRDefault="0054682F" w:rsidP="0054682F">
            <w:pPr>
              <w:tabs>
                <w:tab w:val="left" w:pos="292"/>
              </w:tabs>
            </w:pPr>
          </w:p>
          <w:p w:rsidR="0054682F" w:rsidRPr="006C0705" w:rsidRDefault="0054682F" w:rsidP="0054682F"/>
        </w:tc>
      </w:tr>
      <w:tr w:rsidR="006C0705" w:rsidRPr="006C0705" w:rsidTr="0054682F">
        <w:tc>
          <w:tcPr>
            <w:tcW w:w="9540" w:type="dxa"/>
          </w:tcPr>
          <w:p w:rsidR="0098331A" w:rsidRPr="006C0705" w:rsidRDefault="0098331A" w:rsidP="0054682F">
            <w:pPr>
              <w:tabs>
                <w:tab w:val="left" w:pos="292"/>
              </w:tabs>
            </w:pPr>
            <w:r w:rsidRPr="006C0705">
              <w:t>4.What input have you received from colleagues that will enhance your practice? (CCT 4a)</w:t>
            </w:r>
          </w:p>
          <w:p w:rsidR="00A3761F" w:rsidRPr="006C0705" w:rsidRDefault="00A3761F" w:rsidP="0054682F">
            <w:pPr>
              <w:tabs>
                <w:tab w:val="left" w:pos="292"/>
              </w:tabs>
            </w:pPr>
          </w:p>
        </w:tc>
      </w:tr>
      <w:tr w:rsidR="006C0705" w:rsidRPr="006C0705" w:rsidTr="0054682F">
        <w:tc>
          <w:tcPr>
            <w:tcW w:w="9540" w:type="dxa"/>
          </w:tcPr>
          <w:p w:rsidR="0098331A" w:rsidRPr="006C0705" w:rsidRDefault="00542901" w:rsidP="0098331A">
            <w:pPr>
              <w:tabs>
                <w:tab w:val="left" w:pos="292"/>
              </w:tabs>
            </w:pPr>
            <w:r>
              <w:t xml:space="preserve">5.What learning will you plan or </w:t>
            </w:r>
            <w:r w:rsidR="0098331A" w:rsidRPr="006C0705">
              <w:t xml:space="preserve">colleagues </w:t>
            </w:r>
            <w:r>
              <w:t>y</w:t>
            </w:r>
            <w:r w:rsidR="0098331A" w:rsidRPr="006C0705">
              <w:t xml:space="preserve">ou </w:t>
            </w:r>
            <w:r>
              <w:t>will use</w:t>
            </w:r>
            <w:r w:rsidR="0098331A" w:rsidRPr="006C0705">
              <w:t xml:space="preserve"> to enhance your expertise? (CCT 4b)</w:t>
            </w:r>
          </w:p>
          <w:p w:rsidR="00A3761F" w:rsidRPr="006C0705" w:rsidRDefault="00A3761F" w:rsidP="0098331A">
            <w:pPr>
              <w:tabs>
                <w:tab w:val="left" w:pos="292"/>
              </w:tabs>
            </w:pPr>
          </w:p>
        </w:tc>
      </w:tr>
      <w:tr w:rsidR="006C0705" w:rsidRPr="006C0705" w:rsidTr="0054682F">
        <w:tc>
          <w:tcPr>
            <w:tcW w:w="9540" w:type="dxa"/>
          </w:tcPr>
          <w:p w:rsidR="0098331A" w:rsidRPr="006C0705" w:rsidRDefault="0098331A" w:rsidP="0098331A">
            <w:pPr>
              <w:tabs>
                <w:tab w:val="left" w:pos="292"/>
              </w:tabs>
            </w:pPr>
            <w:r w:rsidRPr="006C0705">
              <w:t>6.How wil</w:t>
            </w:r>
            <w:r w:rsidR="00A3761F" w:rsidRPr="006C0705">
              <w:t>l you communicate with colleagues, students and families to share the successes of the students? (CCT 4c)</w:t>
            </w:r>
          </w:p>
          <w:p w:rsidR="00A3761F" w:rsidRPr="006C0705" w:rsidRDefault="00A3761F" w:rsidP="0098331A">
            <w:pPr>
              <w:tabs>
                <w:tab w:val="left" w:pos="292"/>
              </w:tabs>
            </w:pPr>
          </w:p>
        </w:tc>
      </w:tr>
      <w:tr w:rsidR="0054682F" w:rsidRPr="006C0705" w:rsidTr="0054682F">
        <w:tc>
          <w:tcPr>
            <w:tcW w:w="9540" w:type="dxa"/>
          </w:tcPr>
          <w:p w:rsidR="0054682F" w:rsidRPr="006C0705" w:rsidRDefault="0054682F" w:rsidP="0054682F">
            <w:pPr>
              <w:tabs>
                <w:tab w:val="left" w:pos="252"/>
              </w:tabs>
              <w:jc w:val="center"/>
              <w:rPr>
                <w:u w:val="single"/>
              </w:rPr>
            </w:pPr>
            <w:r w:rsidRPr="006C0705">
              <w:rPr>
                <w:b/>
                <w:u w:val="single"/>
              </w:rPr>
              <w:t>Notes from Conference</w:t>
            </w:r>
          </w:p>
          <w:p w:rsidR="0054682F" w:rsidRDefault="0054682F" w:rsidP="0054682F">
            <w:pPr>
              <w:tabs>
                <w:tab w:val="left" w:pos="252"/>
              </w:tabs>
            </w:pPr>
          </w:p>
          <w:p w:rsidR="00542901" w:rsidRDefault="00542901" w:rsidP="0054682F">
            <w:pPr>
              <w:tabs>
                <w:tab w:val="left" w:pos="252"/>
              </w:tabs>
            </w:pPr>
          </w:p>
          <w:p w:rsidR="00542901" w:rsidRPr="006C0705" w:rsidRDefault="00542901" w:rsidP="0054682F">
            <w:pPr>
              <w:tabs>
                <w:tab w:val="left" w:pos="252"/>
              </w:tabs>
            </w:pPr>
          </w:p>
        </w:tc>
      </w:tr>
    </w:tbl>
    <w:p w:rsidR="0054682F" w:rsidRPr="006C0705" w:rsidRDefault="0054682F" w:rsidP="0054682F">
      <w:pPr>
        <w:spacing w:after="0"/>
      </w:pPr>
    </w:p>
    <w:p w:rsidR="0054682F" w:rsidRPr="006C0705" w:rsidRDefault="0054682F" w:rsidP="0054682F">
      <w:pPr>
        <w:spacing w:after="0"/>
        <w:rPr>
          <w:u w:val="single"/>
        </w:rPr>
      </w:pP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tab/>
      </w:r>
      <w:r w:rsidRPr="006C0705">
        <w:tab/>
      </w:r>
      <w:r w:rsidRPr="006C0705">
        <w:rPr>
          <w:u w:val="single"/>
        </w:rPr>
        <w:tab/>
      </w:r>
      <w:r w:rsidRPr="006C0705">
        <w:rPr>
          <w:u w:val="single"/>
        </w:rPr>
        <w:tab/>
      </w:r>
      <w:r w:rsidRPr="006C0705">
        <w:rPr>
          <w:u w:val="single"/>
        </w:rPr>
        <w:tab/>
      </w:r>
      <w:r w:rsidRPr="006C0705">
        <w:rPr>
          <w:u w:val="single"/>
        </w:rPr>
        <w:tab/>
      </w:r>
    </w:p>
    <w:p w:rsidR="0054682F" w:rsidRPr="006C0705" w:rsidRDefault="0054682F" w:rsidP="0054682F">
      <w:pPr>
        <w:spacing w:after="0"/>
      </w:pPr>
      <w:r w:rsidRPr="006C0705">
        <w:t>Evaluator Signature</w:t>
      </w:r>
      <w:r w:rsidRPr="006C0705">
        <w:tab/>
      </w:r>
      <w:r w:rsidRPr="006C0705">
        <w:tab/>
      </w:r>
      <w:r w:rsidRPr="006C0705">
        <w:tab/>
      </w:r>
      <w:r w:rsidRPr="006C0705">
        <w:tab/>
      </w:r>
      <w:r w:rsidRPr="006C0705">
        <w:tab/>
      </w:r>
      <w:r w:rsidRPr="006C0705">
        <w:tab/>
        <w:t>Date</w:t>
      </w:r>
    </w:p>
    <w:p w:rsidR="0054682F" w:rsidRPr="006C0705" w:rsidRDefault="0054682F" w:rsidP="0054682F">
      <w:pPr>
        <w:spacing w:after="0"/>
      </w:pPr>
    </w:p>
    <w:p w:rsidR="0054682F" w:rsidRPr="006C0705" w:rsidRDefault="0054682F" w:rsidP="0054682F">
      <w:pPr>
        <w:spacing w:after="0"/>
      </w:pP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tab/>
      </w:r>
      <w:r w:rsidRPr="006C0705">
        <w:tab/>
      </w:r>
      <w:r w:rsidRPr="006C0705">
        <w:rPr>
          <w:u w:val="single"/>
        </w:rPr>
        <w:tab/>
      </w:r>
      <w:r w:rsidRPr="006C0705">
        <w:rPr>
          <w:u w:val="single"/>
        </w:rPr>
        <w:tab/>
      </w:r>
      <w:r w:rsidRPr="006C0705">
        <w:rPr>
          <w:u w:val="single"/>
        </w:rPr>
        <w:tab/>
      </w:r>
      <w:r w:rsidRPr="006C0705">
        <w:rPr>
          <w:u w:val="single"/>
        </w:rPr>
        <w:tab/>
      </w:r>
    </w:p>
    <w:p w:rsidR="0020394F" w:rsidRPr="006C0705" w:rsidRDefault="0054682F" w:rsidP="0020394F">
      <w:pPr>
        <w:spacing w:after="0"/>
      </w:pPr>
      <w:r w:rsidRPr="006C0705">
        <w:t>Teacher Signature</w:t>
      </w:r>
      <w:r w:rsidRPr="006C0705">
        <w:tab/>
      </w:r>
      <w:r w:rsidRPr="006C0705">
        <w:tab/>
      </w:r>
      <w:r w:rsidRPr="006C0705">
        <w:tab/>
      </w:r>
      <w:r w:rsidRPr="006C0705">
        <w:tab/>
      </w:r>
      <w:r w:rsidRPr="006C0705">
        <w:tab/>
      </w:r>
      <w:r w:rsidRPr="006C0705">
        <w:tab/>
        <w:t>Date</w:t>
      </w:r>
    </w:p>
    <w:p w:rsidR="000245C5" w:rsidRDefault="000245C5">
      <w:pPr>
        <w:rPr>
          <w:b/>
          <w:sz w:val="24"/>
          <w:szCs w:val="24"/>
        </w:rPr>
      </w:pPr>
      <w:r>
        <w:rPr>
          <w:b/>
          <w:sz w:val="24"/>
          <w:szCs w:val="24"/>
        </w:rPr>
        <w:br w:type="page"/>
      </w:r>
    </w:p>
    <w:p w:rsidR="0054682F" w:rsidRPr="006C0705" w:rsidRDefault="00CC0BB3" w:rsidP="000245C5">
      <w:pPr>
        <w:spacing w:after="0" w:line="259" w:lineRule="auto"/>
        <w:jc w:val="both"/>
        <w:rPr>
          <w:sz w:val="28"/>
        </w:rPr>
      </w:pPr>
      <w:r>
        <w:rPr>
          <w:b/>
          <w:sz w:val="28"/>
        </w:rPr>
        <w:lastRenderedPageBreak/>
        <w:t>Appendix D</w:t>
      </w:r>
      <w:r>
        <w:rPr>
          <w:b/>
          <w:sz w:val="28"/>
        </w:rPr>
        <w:tab/>
      </w:r>
      <w:r>
        <w:rPr>
          <w:b/>
          <w:sz w:val="28"/>
        </w:rPr>
        <w:tab/>
      </w:r>
      <w:r>
        <w:rPr>
          <w:b/>
          <w:sz w:val="28"/>
        </w:rPr>
        <w:tab/>
      </w:r>
      <w:r w:rsidR="000245C5" w:rsidRPr="000245C5">
        <w:rPr>
          <w:b/>
          <w:sz w:val="28"/>
          <w:u w:val="single"/>
        </w:rPr>
        <w:t>F</w:t>
      </w:r>
      <w:r w:rsidR="0054682F" w:rsidRPr="000245C5">
        <w:rPr>
          <w:b/>
          <w:sz w:val="28"/>
          <w:u w:val="single"/>
        </w:rPr>
        <w:t>ormal Observation Form</w:t>
      </w:r>
      <w:r w:rsidR="0054682F" w:rsidRPr="006C0705">
        <w:rPr>
          <w:b/>
          <w:sz w:val="28"/>
        </w:rPr>
        <w:t xml:space="preserve"> </w:t>
      </w:r>
      <w:r w:rsidR="0054682F" w:rsidRPr="006C0705">
        <w:rPr>
          <w:sz w:val="28"/>
        </w:rPr>
        <w:t>(30 or more minutes)</w:t>
      </w:r>
    </w:p>
    <w:p w:rsidR="000245C5" w:rsidRDefault="000245C5" w:rsidP="00D13C9B">
      <w:pPr>
        <w:spacing w:after="0" w:line="259" w:lineRule="auto"/>
        <w:rPr>
          <w:b/>
        </w:rPr>
      </w:pPr>
    </w:p>
    <w:p w:rsidR="00D13C9B" w:rsidRPr="006C0705" w:rsidRDefault="00D13C9B" w:rsidP="00D13C9B">
      <w:pPr>
        <w:spacing w:after="0" w:line="259" w:lineRule="auto"/>
        <w:rPr>
          <w:b/>
        </w:rPr>
      </w:pPr>
      <w:r w:rsidRPr="006C0705">
        <w:rPr>
          <w:b/>
        </w:rPr>
        <w:t>Teacher</w:t>
      </w:r>
      <w:r w:rsidR="00BF674E" w:rsidRPr="006C0705">
        <w:rPr>
          <w:b/>
        </w:rPr>
        <w:t xml:space="preserve"> name</w:t>
      </w:r>
      <w:r w:rsidRPr="006C0705">
        <w:rPr>
          <w:b/>
        </w:rPr>
        <w:t>:</w:t>
      </w:r>
    </w:p>
    <w:p w:rsidR="00D13C9B" w:rsidRPr="006C0705" w:rsidRDefault="00D13C9B" w:rsidP="0054682F">
      <w:pPr>
        <w:pStyle w:val="NoSpacing"/>
        <w:rPr>
          <w:b/>
        </w:rPr>
      </w:pPr>
    </w:p>
    <w:p w:rsidR="0054682F" w:rsidRPr="006C0705" w:rsidRDefault="0054682F" w:rsidP="0054682F">
      <w:pPr>
        <w:pStyle w:val="NoSpacing"/>
        <w:rPr>
          <w:b/>
        </w:rPr>
      </w:pPr>
      <w:r w:rsidRPr="006C0705">
        <w:rPr>
          <w:b/>
        </w:rPr>
        <w:t>Observation Date:</w:t>
      </w:r>
      <w:r w:rsidRPr="006C0705">
        <w:rPr>
          <w:b/>
        </w:rPr>
        <w:tab/>
      </w:r>
      <w:r w:rsidRPr="006C0705">
        <w:rPr>
          <w:b/>
        </w:rPr>
        <w:tab/>
        <w:t>Time:</w:t>
      </w:r>
    </w:p>
    <w:p w:rsidR="0054682F" w:rsidRPr="006C0705" w:rsidRDefault="0054682F" w:rsidP="0054682F">
      <w:pPr>
        <w:pStyle w:val="NoSpacing"/>
        <w:rPr>
          <w:b/>
        </w:rPr>
      </w:pPr>
    </w:p>
    <w:p w:rsidR="0054682F" w:rsidRPr="006C0705" w:rsidRDefault="0054682F" w:rsidP="0054682F">
      <w:pPr>
        <w:pStyle w:val="NoSpacing"/>
        <w:rPr>
          <w:b/>
        </w:rPr>
      </w:pPr>
      <w:r w:rsidRPr="006C0705">
        <w:rPr>
          <w:b/>
        </w:rPr>
        <w:t>Subject Area or Assignment Appropriate Activity:</w:t>
      </w:r>
    </w:p>
    <w:p w:rsidR="0054682F" w:rsidRPr="006C0705" w:rsidRDefault="0054682F" w:rsidP="0054682F">
      <w:pPr>
        <w:pStyle w:val="NoSpacing"/>
      </w:pPr>
    </w:p>
    <w:p w:rsidR="0054682F" w:rsidRPr="006C0705" w:rsidRDefault="0054682F" w:rsidP="0054682F">
      <w:pPr>
        <w:pStyle w:val="NoSpacing"/>
      </w:pPr>
      <w:r w:rsidRPr="006C0705">
        <w:rPr>
          <w:b/>
        </w:rPr>
        <w:t>Who is the audience for the lesson/activity?</w:t>
      </w:r>
      <w:r w:rsidRPr="006C0705">
        <w:t xml:space="preserve"> Grade/s, Adults (employees), Adults in a meeting (mixture of employees </w:t>
      </w:r>
    </w:p>
    <w:p w:rsidR="0054682F" w:rsidRPr="006C0705" w:rsidRDefault="0054682F" w:rsidP="0054682F">
      <w:pPr>
        <w:pStyle w:val="NoSpacing"/>
      </w:pPr>
      <w:r w:rsidRPr="006C0705">
        <w:t>and/or parents or others), Adults with student/s:</w:t>
      </w:r>
    </w:p>
    <w:p w:rsidR="0054682F" w:rsidRPr="006C0705" w:rsidRDefault="0054682F" w:rsidP="0054682F">
      <w:pPr>
        <w:pStyle w:val="NoSpacing"/>
      </w:pPr>
    </w:p>
    <w:p w:rsidR="0054682F" w:rsidRPr="006C0705" w:rsidRDefault="0054682F" w:rsidP="0054682F">
      <w:pPr>
        <w:pStyle w:val="NoSpacing"/>
      </w:pPr>
      <w:r w:rsidRPr="006C0705">
        <w:rPr>
          <w:b/>
        </w:rPr>
        <w:t>Setting of Observation</w:t>
      </w:r>
      <w:r w:rsidRPr="006C0705">
        <w:t xml:space="preserve"> (classroom, small group pull-out, PPT meeting, Parent Conference, Profession Learning, Group/Team/IDT:</w:t>
      </w:r>
    </w:p>
    <w:p w:rsidR="0054682F" w:rsidRPr="006C0705" w:rsidRDefault="0054682F" w:rsidP="0054682F">
      <w:pPr>
        <w:pStyle w:val="NoSpacing"/>
      </w:pPr>
    </w:p>
    <w:tbl>
      <w:tblPr>
        <w:tblStyle w:val="TableGrid"/>
        <w:tblW w:w="0" w:type="auto"/>
        <w:tblLook w:val="04A0" w:firstRow="1" w:lastRow="0" w:firstColumn="1" w:lastColumn="0" w:noHBand="0" w:noVBand="1"/>
      </w:tblPr>
      <w:tblGrid>
        <w:gridCol w:w="10790"/>
      </w:tblGrid>
      <w:tr w:rsidR="006C0705" w:rsidRPr="006C0705" w:rsidTr="005967DB">
        <w:tc>
          <w:tcPr>
            <w:tcW w:w="14480" w:type="dxa"/>
            <w:shd w:val="clear" w:color="auto" w:fill="F79646" w:themeFill="accent6"/>
          </w:tcPr>
          <w:p w:rsidR="00D57487" w:rsidRPr="006C0705" w:rsidRDefault="00D57487" w:rsidP="00D57487">
            <w:pPr>
              <w:rPr>
                <w:b/>
              </w:rPr>
            </w:pPr>
            <w:r w:rsidRPr="006C0705">
              <w:rPr>
                <w:b/>
              </w:rPr>
              <w:t>Related Domains:</w:t>
            </w:r>
          </w:p>
          <w:p w:rsidR="00D57487" w:rsidRPr="006C0705" w:rsidRDefault="00D57487" w:rsidP="00D57487">
            <w:pPr>
              <w:pStyle w:val="ListParagraph"/>
              <w:numPr>
                <w:ilvl w:val="0"/>
                <w:numId w:val="22"/>
              </w:numPr>
              <w:rPr>
                <w:b/>
              </w:rPr>
            </w:pPr>
            <w:r w:rsidRPr="006C0705">
              <w:rPr>
                <w:b/>
              </w:rPr>
              <w:t>Classroom Environment, Student Engagement and Commitment to Learning</w:t>
            </w:r>
          </w:p>
          <w:p w:rsidR="00D57487" w:rsidRPr="006C0705" w:rsidRDefault="00D57487" w:rsidP="00D57487">
            <w:pPr>
              <w:pStyle w:val="ListParagraph"/>
              <w:numPr>
                <w:ilvl w:val="0"/>
                <w:numId w:val="22"/>
              </w:numPr>
              <w:rPr>
                <w:b/>
              </w:rPr>
            </w:pPr>
            <w:r w:rsidRPr="006C0705">
              <w:rPr>
                <w:b/>
              </w:rPr>
              <w:t xml:space="preserve">Planning for Active Learning </w:t>
            </w:r>
          </w:p>
          <w:p w:rsidR="00D57487" w:rsidRPr="006C0705" w:rsidRDefault="00D57487" w:rsidP="00D57487">
            <w:pPr>
              <w:pStyle w:val="ListParagraph"/>
              <w:numPr>
                <w:ilvl w:val="0"/>
                <w:numId w:val="22"/>
              </w:numPr>
              <w:rPr>
                <w:b/>
              </w:rPr>
            </w:pPr>
            <w:r w:rsidRPr="006C0705">
              <w:rPr>
                <w:b/>
              </w:rPr>
              <w:t>Instruction for Active Learning</w:t>
            </w:r>
          </w:p>
          <w:p w:rsidR="00D57487" w:rsidRPr="006C0705" w:rsidRDefault="00D57487" w:rsidP="005F301F">
            <w:pPr>
              <w:pStyle w:val="ListParagraph"/>
              <w:numPr>
                <w:ilvl w:val="0"/>
                <w:numId w:val="22"/>
              </w:numPr>
              <w:rPr>
                <w:b/>
              </w:rPr>
            </w:pPr>
            <w:r w:rsidRPr="006C0705">
              <w:rPr>
                <w:b/>
              </w:rPr>
              <w:t>Professional Responsibilities and Teacher Leadership</w:t>
            </w:r>
          </w:p>
        </w:tc>
      </w:tr>
      <w:tr w:rsidR="005800F2" w:rsidRPr="006C0705" w:rsidTr="00B94264">
        <w:trPr>
          <w:trHeight w:val="727"/>
        </w:trPr>
        <w:tc>
          <w:tcPr>
            <w:tcW w:w="14480" w:type="dxa"/>
          </w:tcPr>
          <w:p w:rsidR="005800F2" w:rsidRPr="006C0705" w:rsidRDefault="005800F2" w:rsidP="0054682F">
            <w:pPr>
              <w:spacing w:line="259" w:lineRule="auto"/>
              <w:rPr>
                <w:b/>
              </w:rPr>
            </w:pPr>
            <w:r w:rsidRPr="006C0705">
              <w:rPr>
                <w:b/>
              </w:rPr>
              <w:t>Notes/Evidence/Questions:</w:t>
            </w:r>
          </w:p>
          <w:p w:rsidR="000245C5" w:rsidRPr="006C0705" w:rsidRDefault="000245C5" w:rsidP="0054682F">
            <w:pPr>
              <w:spacing w:line="259" w:lineRule="auto"/>
              <w:rPr>
                <w:b/>
              </w:rPr>
            </w:pPr>
          </w:p>
        </w:tc>
      </w:tr>
      <w:tr w:rsidR="00B94264" w:rsidRPr="006C0705" w:rsidTr="005967DB">
        <w:trPr>
          <w:trHeight w:val="726"/>
        </w:trPr>
        <w:tc>
          <w:tcPr>
            <w:tcW w:w="14480" w:type="dxa"/>
          </w:tcPr>
          <w:p w:rsidR="00B94264" w:rsidRDefault="00B94264" w:rsidP="00B94264">
            <w:pPr>
              <w:spacing w:line="259" w:lineRule="auto"/>
              <w:rPr>
                <w:b/>
              </w:rPr>
            </w:pPr>
            <w:r w:rsidRPr="006C0705">
              <w:rPr>
                <w:b/>
              </w:rPr>
              <w:t>Feedback/Next Steps:</w:t>
            </w:r>
          </w:p>
          <w:p w:rsidR="00B94264" w:rsidRPr="006C0705" w:rsidRDefault="00B94264" w:rsidP="0054682F">
            <w:pPr>
              <w:spacing w:line="259" w:lineRule="auto"/>
              <w:rPr>
                <w:b/>
              </w:rPr>
            </w:pPr>
          </w:p>
        </w:tc>
      </w:tr>
    </w:tbl>
    <w:p w:rsidR="0054682F" w:rsidRPr="005800F2" w:rsidRDefault="005800F2" w:rsidP="0054682F">
      <w:pPr>
        <w:spacing w:after="0" w:line="259" w:lineRule="auto"/>
        <w:rPr>
          <w:b/>
        </w:rPr>
      </w:pPr>
      <w:r w:rsidRPr="005800F2">
        <w:t>Attach Domain Indicator Rating Scale</w:t>
      </w:r>
      <w:r>
        <w:t xml:space="preserve"> as related to the lesson </w:t>
      </w:r>
      <w:r>
        <w:rPr>
          <w:b/>
        </w:rPr>
        <w:t>(score holistically)</w:t>
      </w:r>
    </w:p>
    <w:p w:rsidR="005800F2" w:rsidRDefault="005800F2" w:rsidP="0054682F">
      <w:pPr>
        <w:pStyle w:val="NoSpacing"/>
      </w:pPr>
    </w:p>
    <w:p w:rsidR="005800F2" w:rsidRDefault="005800F2" w:rsidP="0054682F">
      <w:pPr>
        <w:pStyle w:val="NoSpacing"/>
      </w:pPr>
    </w:p>
    <w:p w:rsidR="0054682F" w:rsidRPr="006C0705" w:rsidRDefault="0054682F" w:rsidP="0054682F">
      <w:pPr>
        <w:pStyle w:val="NoSpacing"/>
      </w:pPr>
      <w:r w:rsidRPr="006C0705">
        <w:t>Evaluator’s Signature  ____________________________________</w:t>
      </w:r>
      <w:r w:rsidRPr="006C0705">
        <w:tab/>
        <w:t>Date  ____________________________</w:t>
      </w:r>
    </w:p>
    <w:p w:rsidR="0054682F" w:rsidRPr="006C0705" w:rsidRDefault="0054682F" w:rsidP="0054682F">
      <w:pPr>
        <w:pStyle w:val="NoSpacing"/>
      </w:pPr>
    </w:p>
    <w:p w:rsidR="0054682F" w:rsidRPr="006C0705" w:rsidRDefault="0054682F" w:rsidP="0054682F">
      <w:pPr>
        <w:pStyle w:val="NoSpacing"/>
      </w:pPr>
      <w:r w:rsidRPr="006C0705">
        <w:tab/>
      </w:r>
      <w:r w:rsidRPr="006C0705">
        <w:tab/>
      </w:r>
      <w:r w:rsidRPr="006C0705">
        <w:tab/>
      </w:r>
      <w:r w:rsidRPr="006C0705">
        <w:tab/>
      </w:r>
      <w:r w:rsidRPr="006C0705">
        <w:tab/>
      </w:r>
      <w:r w:rsidRPr="006C0705">
        <w:tab/>
      </w:r>
      <w:r w:rsidRPr="006C0705">
        <w:tab/>
      </w:r>
      <w:r w:rsidRPr="006C0705">
        <w:tab/>
      </w:r>
      <w:r w:rsidRPr="006C0705">
        <w:tab/>
      </w:r>
      <w:r w:rsidRPr="006C0705">
        <w:tab/>
      </w:r>
      <w:r w:rsidRPr="006C0705">
        <w:tab/>
      </w:r>
      <w:r w:rsidRPr="006C0705">
        <w:tab/>
      </w:r>
    </w:p>
    <w:p w:rsidR="0054682F" w:rsidRPr="006C0705" w:rsidRDefault="0054682F" w:rsidP="0054682F">
      <w:r w:rsidRPr="006C0705">
        <w:t>Teacher’s Signature  _____________________________________</w:t>
      </w:r>
      <w:r w:rsidRPr="006C0705">
        <w:tab/>
        <w:t>Date  ____________________________</w:t>
      </w:r>
    </w:p>
    <w:p w:rsidR="000245C5" w:rsidRDefault="000245C5">
      <w:pPr>
        <w:rPr>
          <w:b/>
          <w:sz w:val="24"/>
          <w:szCs w:val="24"/>
        </w:rPr>
      </w:pPr>
      <w:r>
        <w:rPr>
          <w:b/>
          <w:sz w:val="24"/>
          <w:szCs w:val="24"/>
        </w:rPr>
        <w:br w:type="page"/>
      </w:r>
    </w:p>
    <w:p w:rsidR="0054682F" w:rsidRPr="000245C5" w:rsidRDefault="00CC0BB3" w:rsidP="005D0D64">
      <w:pPr>
        <w:rPr>
          <w:b/>
          <w:sz w:val="24"/>
          <w:szCs w:val="24"/>
        </w:rPr>
      </w:pPr>
      <w:r>
        <w:rPr>
          <w:b/>
          <w:sz w:val="28"/>
          <w:szCs w:val="28"/>
        </w:rPr>
        <w:lastRenderedPageBreak/>
        <w:t>Appendix E</w:t>
      </w:r>
      <w:r>
        <w:rPr>
          <w:b/>
          <w:sz w:val="28"/>
          <w:szCs w:val="28"/>
        </w:rPr>
        <w:tab/>
      </w:r>
      <w:r>
        <w:rPr>
          <w:b/>
          <w:sz w:val="28"/>
          <w:szCs w:val="28"/>
        </w:rPr>
        <w:tab/>
      </w:r>
      <w:r>
        <w:rPr>
          <w:b/>
          <w:sz w:val="28"/>
          <w:szCs w:val="28"/>
        </w:rPr>
        <w:tab/>
      </w:r>
      <w:r w:rsidR="0054682F" w:rsidRPr="000245C5">
        <w:rPr>
          <w:b/>
          <w:sz w:val="28"/>
          <w:szCs w:val="28"/>
          <w:u w:val="single"/>
        </w:rPr>
        <w:t>Informal Observation</w:t>
      </w:r>
      <w:r w:rsidR="0054682F" w:rsidRPr="006C0705">
        <w:rPr>
          <w:b/>
          <w:sz w:val="28"/>
          <w:szCs w:val="28"/>
        </w:rPr>
        <w:t xml:space="preserve"> (15 minutes)</w:t>
      </w:r>
    </w:p>
    <w:p w:rsidR="00BD1CF5" w:rsidRPr="006C0705" w:rsidRDefault="00BD1CF5" w:rsidP="0054682F">
      <w:pPr>
        <w:spacing w:line="240" w:lineRule="auto"/>
        <w:rPr>
          <w:b/>
        </w:rPr>
      </w:pPr>
      <w:r w:rsidRPr="006C0705">
        <w:rPr>
          <w:b/>
        </w:rPr>
        <w:t>Teacher</w:t>
      </w:r>
      <w:r w:rsidR="00BF674E" w:rsidRPr="006C0705">
        <w:rPr>
          <w:b/>
        </w:rPr>
        <w:t xml:space="preserve"> name</w:t>
      </w:r>
      <w:r w:rsidRPr="006C0705">
        <w:rPr>
          <w:b/>
        </w:rPr>
        <w:t>:</w:t>
      </w:r>
    </w:p>
    <w:p w:rsidR="0054682F" w:rsidRPr="006C0705" w:rsidRDefault="0054682F" w:rsidP="0054682F">
      <w:pPr>
        <w:spacing w:line="240" w:lineRule="auto"/>
        <w:rPr>
          <w:b/>
        </w:rPr>
      </w:pPr>
      <w:r w:rsidRPr="006C0705">
        <w:rPr>
          <w:b/>
        </w:rPr>
        <w:t>Informal Observation Date:</w:t>
      </w:r>
      <w:r w:rsidRPr="006C0705">
        <w:rPr>
          <w:b/>
        </w:rPr>
        <w:tab/>
      </w:r>
      <w:r w:rsidRPr="006C0705">
        <w:rPr>
          <w:b/>
        </w:rPr>
        <w:tab/>
      </w:r>
      <w:r w:rsidRPr="006C0705">
        <w:rPr>
          <w:b/>
        </w:rPr>
        <w:tab/>
        <w:t>Time:</w:t>
      </w:r>
    </w:p>
    <w:p w:rsidR="0054682F" w:rsidRPr="006C0705" w:rsidRDefault="0054682F" w:rsidP="0054682F">
      <w:pPr>
        <w:spacing w:line="240" w:lineRule="auto"/>
        <w:rPr>
          <w:b/>
        </w:rPr>
      </w:pPr>
      <w:r w:rsidRPr="006C0705">
        <w:rPr>
          <w:b/>
        </w:rPr>
        <w:t>Subject Area or Assignment Appropriate Activity:</w:t>
      </w:r>
    </w:p>
    <w:p w:rsidR="0054682F" w:rsidRPr="006C0705" w:rsidRDefault="0054682F" w:rsidP="0054682F">
      <w:pPr>
        <w:spacing w:after="0" w:line="240" w:lineRule="auto"/>
      </w:pPr>
      <w:r w:rsidRPr="006C0705">
        <w:rPr>
          <w:b/>
        </w:rPr>
        <w:t xml:space="preserve">Who was the lesson/activity for? </w:t>
      </w:r>
      <w:r w:rsidR="00EB0598" w:rsidRPr="006C0705">
        <w:rPr>
          <w:b/>
        </w:rPr>
        <w:t>(</w:t>
      </w:r>
      <w:r w:rsidRPr="006C0705">
        <w:t xml:space="preserve">Grade/s, Adults (employees), Adults in a meeting (mixture of employees </w:t>
      </w:r>
    </w:p>
    <w:p w:rsidR="0054682F" w:rsidRPr="006C0705" w:rsidRDefault="0054682F" w:rsidP="0054682F">
      <w:pPr>
        <w:spacing w:after="0" w:line="240" w:lineRule="auto"/>
      </w:pPr>
      <w:r w:rsidRPr="006C0705">
        <w:t>and/or parents or others), Adults with student/s</w:t>
      </w:r>
      <w:r w:rsidR="00EB0598" w:rsidRPr="006C0705">
        <w:t>)</w:t>
      </w:r>
      <w:r w:rsidRPr="006C0705">
        <w:t>:</w:t>
      </w:r>
    </w:p>
    <w:p w:rsidR="0054682F" w:rsidRPr="006C0705" w:rsidRDefault="0054682F" w:rsidP="0054682F">
      <w:pPr>
        <w:spacing w:after="0" w:line="240" w:lineRule="auto"/>
        <w:rPr>
          <w:b/>
        </w:rPr>
      </w:pPr>
    </w:p>
    <w:p w:rsidR="0054682F" w:rsidRPr="006C0705" w:rsidRDefault="0054682F" w:rsidP="0054682F">
      <w:pPr>
        <w:spacing w:line="240" w:lineRule="auto"/>
      </w:pPr>
      <w:r w:rsidRPr="006C0705">
        <w:rPr>
          <w:b/>
        </w:rPr>
        <w:t>Setting of Observation:</w:t>
      </w:r>
      <w:r w:rsidR="00BD1CF5" w:rsidRPr="006C0705">
        <w:t xml:space="preserve"> </w:t>
      </w:r>
      <w:r w:rsidRPr="006C0705">
        <w:t xml:space="preserve">(classroom, small group pull-out, PPT meeting, Parent Conference, Profession Learning, Group/Team/IDT </w:t>
      </w:r>
    </w:p>
    <w:p w:rsidR="00BD1CF5" w:rsidRPr="006C0705" w:rsidRDefault="00EB0598" w:rsidP="0054682F">
      <w:pPr>
        <w:spacing w:line="240" w:lineRule="auto"/>
        <w:rPr>
          <w:b/>
        </w:rPr>
      </w:pPr>
      <w:r w:rsidRPr="006C0705">
        <w:rPr>
          <w:b/>
        </w:rPr>
        <w:t>Concerns</w:t>
      </w:r>
      <w:r w:rsidR="00BD1CF5" w:rsidRPr="006C0705">
        <w:rPr>
          <w:b/>
        </w:rPr>
        <w:t>:</w:t>
      </w:r>
    </w:p>
    <w:p w:rsidR="00EB0598" w:rsidRPr="006C0705" w:rsidRDefault="00EB0598" w:rsidP="00EB0598">
      <w:pPr>
        <w:pStyle w:val="ListParagraph"/>
        <w:numPr>
          <w:ilvl w:val="0"/>
          <w:numId w:val="21"/>
        </w:numPr>
        <w:spacing w:line="240" w:lineRule="auto"/>
        <w:rPr>
          <w:b/>
        </w:rPr>
      </w:pPr>
      <w:r w:rsidRPr="006C0705">
        <w:rPr>
          <w:b/>
        </w:rPr>
        <w:t>If none, continue with Informal Process</w:t>
      </w:r>
    </w:p>
    <w:p w:rsidR="00EB0598" w:rsidRPr="006C0705" w:rsidRDefault="00EB0598" w:rsidP="00EB0598">
      <w:pPr>
        <w:pStyle w:val="ListParagraph"/>
        <w:numPr>
          <w:ilvl w:val="0"/>
          <w:numId w:val="21"/>
        </w:numPr>
        <w:spacing w:line="240" w:lineRule="auto"/>
        <w:rPr>
          <w:b/>
        </w:rPr>
      </w:pPr>
      <w:r w:rsidRPr="006C0705">
        <w:rPr>
          <w:b/>
        </w:rPr>
        <w:t>If concern, briefly provide specific feedback</w:t>
      </w:r>
    </w:p>
    <w:tbl>
      <w:tblPr>
        <w:tblStyle w:val="TableGrid"/>
        <w:tblW w:w="0" w:type="auto"/>
        <w:tblLook w:val="04A0" w:firstRow="1" w:lastRow="0" w:firstColumn="1" w:lastColumn="0" w:noHBand="0" w:noVBand="1"/>
      </w:tblPr>
      <w:tblGrid>
        <w:gridCol w:w="10790"/>
      </w:tblGrid>
      <w:tr w:rsidR="006C0705" w:rsidRPr="006C0705" w:rsidTr="007374EB">
        <w:trPr>
          <w:trHeight w:val="279"/>
        </w:trPr>
        <w:tc>
          <w:tcPr>
            <w:tcW w:w="10790" w:type="dxa"/>
            <w:tcBorders>
              <w:bottom w:val="single" w:sz="4" w:space="0" w:color="auto"/>
            </w:tcBorders>
            <w:shd w:val="clear" w:color="auto" w:fill="D99594" w:themeFill="accent2" w:themeFillTint="99"/>
          </w:tcPr>
          <w:p w:rsidR="00DE599D" w:rsidRPr="006C0705" w:rsidRDefault="00EB0598" w:rsidP="0054682F">
            <w:pPr>
              <w:rPr>
                <w:b/>
              </w:rPr>
            </w:pPr>
            <w:r w:rsidRPr="006C0705">
              <w:rPr>
                <w:b/>
              </w:rPr>
              <w:t>Observation Notes:  (Quotes, Highlights, Scripting, Questions)</w:t>
            </w:r>
          </w:p>
        </w:tc>
      </w:tr>
      <w:tr w:rsidR="00DE599D" w:rsidRPr="006C0705" w:rsidTr="00B94264">
        <w:trPr>
          <w:trHeight w:val="1322"/>
        </w:trPr>
        <w:tc>
          <w:tcPr>
            <w:tcW w:w="10790" w:type="dxa"/>
          </w:tcPr>
          <w:p w:rsidR="00DE599D" w:rsidRPr="006C0705" w:rsidRDefault="00FE1223" w:rsidP="0054682F">
            <w:pPr>
              <w:rPr>
                <w:b/>
              </w:rPr>
            </w:pPr>
            <w:r w:rsidRPr="006C0705">
              <w:rPr>
                <w:b/>
              </w:rPr>
              <w:t>Related Domains:</w:t>
            </w:r>
          </w:p>
          <w:p w:rsidR="00FE1223" w:rsidRPr="006C0705" w:rsidRDefault="00FE1223" w:rsidP="00FE1223">
            <w:pPr>
              <w:pStyle w:val="ListParagraph"/>
              <w:numPr>
                <w:ilvl w:val="0"/>
                <w:numId w:val="22"/>
              </w:numPr>
              <w:rPr>
                <w:b/>
              </w:rPr>
            </w:pPr>
            <w:r w:rsidRPr="006C0705">
              <w:rPr>
                <w:b/>
              </w:rPr>
              <w:t>Classroom Environment, Student Engagement and Commitment to Learning</w:t>
            </w:r>
          </w:p>
          <w:p w:rsidR="00FE1223" w:rsidRPr="006C0705" w:rsidRDefault="00FE1223" w:rsidP="00FE1223">
            <w:pPr>
              <w:pStyle w:val="ListParagraph"/>
              <w:numPr>
                <w:ilvl w:val="0"/>
                <w:numId w:val="22"/>
              </w:numPr>
              <w:rPr>
                <w:b/>
              </w:rPr>
            </w:pPr>
            <w:r w:rsidRPr="006C0705">
              <w:rPr>
                <w:b/>
              </w:rPr>
              <w:t xml:space="preserve">Planning for Active Learning </w:t>
            </w:r>
          </w:p>
          <w:p w:rsidR="00FE1223" w:rsidRPr="006C0705" w:rsidRDefault="00FE1223" w:rsidP="00FE1223">
            <w:pPr>
              <w:pStyle w:val="ListParagraph"/>
              <w:numPr>
                <w:ilvl w:val="0"/>
                <w:numId w:val="22"/>
              </w:numPr>
              <w:rPr>
                <w:b/>
              </w:rPr>
            </w:pPr>
            <w:r w:rsidRPr="006C0705">
              <w:rPr>
                <w:b/>
              </w:rPr>
              <w:t>Instruction for Active Learning</w:t>
            </w:r>
          </w:p>
          <w:p w:rsidR="00FE1223" w:rsidRDefault="00FE1223" w:rsidP="0054682F">
            <w:pPr>
              <w:pStyle w:val="ListParagraph"/>
              <w:numPr>
                <w:ilvl w:val="0"/>
                <w:numId w:val="22"/>
              </w:numPr>
              <w:rPr>
                <w:b/>
              </w:rPr>
            </w:pPr>
            <w:r w:rsidRPr="006C0705">
              <w:rPr>
                <w:b/>
              </w:rPr>
              <w:t>Professional Responsibilities and Teacher Leadership</w:t>
            </w:r>
          </w:p>
          <w:p w:rsidR="00840D84" w:rsidRPr="00840D84" w:rsidRDefault="00840D84" w:rsidP="00840D84">
            <w:pPr>
              <w:rPr>
                <w:b/>
              </w:rPr>
            </w:pPr>
          </w:p>
        </w:tc>
      </w:tr>
      <w:tr w:rsidR="00B94264" w:rsidRPr="006C0705" w:rsidTr="00C51E06">
        <w:trPr>
          <w:trHeight w:val="2041"/>
        </w:trPr>
        <w:tc>
          <w:tcPr>
            <w:tcW w:w="10790" w:type="dxa"/>
            <w:tcBorders>
              <w:bottom w:val="single" w:sz="4" w:space="0" w:color="auto"/>
            </w:tcBorders>
          </w:tcPr>
          <w:p w:rsidR="00B94264" w:rsidRPr="006C0705" w:rsidRDefault="00B94264" w:rsidP="0054682F">
            <w:pPr>
              <w:rPr>
                <w:b/>
              </w:rPr>
            </w:pPr>
            <w:r w:rsidRPr="006C0705">
              <w:rPr>
                <w:b/>
              </w:rPr>
              <w:t>Action Steps:</w:t>
            </w:r>
          </w:p>
        </w:tc>
      </w:tr>
    </w:tbl>
    <w:p w:rsidR="0054682F" w:rsidRPr="006C0705" w:rsidRDefault="0054682F" w:rsidP="0054682F">
      <w:pPr>
        <w:spacing w:line="240" w:lineRule="auto"/>
        <w:rPr>
          <w:b/>
        </w:rPr>
      </w:pPr>
    </w:p>
    <w:p w:rsidR="00A303E5" w:rsidRPr="006C0705" w:rsidRDefault="00BD1CF5" w:rsidP="0054682F">
      <w:pPr>
        <w:spacing w:line="240" w:lineRule="auto"/>
        <w:rPr>
          <w:b/>
        </w:rPr>
      </w:pPr>
      <w:r w:rsidRPr="006C0705">
        <w:rPr>
          <w:b/>
        </w:rPr>
        <w:t>Evaluator S</w:t>
      </w:r>
      <w:r w:rsidR="0054682F" w:rsidRPr="006C0705">
        <w:rPr>
          <w:b/>
        </w:rPr>
        <w:t>ignature</w:t>
      </w:r>
      <w:r w:rsidRPr="006C0705">
        <w:rPr>
          <w:b/>
        </w:rPr>
        <w:t xml:space="preserve">  _______________________________</w:t>
      </w:r>
      <w:r w:rsidR="00D13C9B" w:rsidRPr="006C0705">
        <w:rPr>
          <w:b/>
        </w:rPr>
        <w:t xml:space="preserve">  Date  _________________________</w:t>
      </w:r>
    </w:p>
    <w:p w:rsidR="00A303E5" w:rsidRPr="006C0705" w:rsidRDefault="00A303E5" w:rsidP="0054682F">
      <w:pPr>
        <w:spacing w:line="240" w:lineRule="auto"/>
        <w:rPr>
          <w:b/>
        </w:rPr>
      </w:pPr>
      <w:r w:rsidRPr="006C0705">
        <w:rPr>
          <w:b/>
        </w:rPr>
        <w:t>Teacher Signature  ________________________________</w:t>
      </w:r>
      <w:r w:rsidR="00D13C9B" w:rsidRPr="006C0705">
        <w:rPr>
          <w:b/>
        </w:rPr>
        <w:t xml:space="preserve">  Date of receipt __________________</w:t>
      </w:r>
    </w:p>
    <w:p w:rsidR="00A303E5" w:rsidRPr="006C0705" w:rsidRDefault="00A303E5" w:rsidP="0054682F">
      <w:pPr>
        <w:spacing w:line="240" w:lineRule="auto"/>
        <w:rPr>
          <w:b/>
        </w:rPr>
      </w:pPr>
    </w:p>
    <w:p w:rsidR="00B0634E" w:rsidRDefault="00A303E5" w:rsidP="002D6258">
      <w:pPr>
        <w:spacing w:line="240" w:lineRule="auto"/>
        <w:rPr>
          <w:b/>
        </w:rPr>
      </w:pPr>
      <w:r w:rsidRPr="006C0705">
        <w:rPr>
          <w:b/>
        </w:rPr>
        <w:t>*Teacher Signature acknow</w:t>
      </w:r>
      <w:r w:rsidR="000245C5">
        <w:rPr>
          <w:b/>
        </w:rPr>
        <w:t>ledges receipt of this document</w:t>
      </w:r>
    </w:p>
    <w:p w:rsidR="00B0634E" w:rsidRDefault="00B0634E">
      <w:pPr>
        <w:rPr>
          <w:b/>
        </w:rPr>
      </w:pPr>
    </w:p>
    <w:p w:rsidR="006C20FD" w:rsidRDefault="006C20FD">
      <w:pPr>
        <w:rPr>
          <w:b/>
        </w:rPr>
      </w:pPr>
      <w:r>
        <w:rPr>
          <w:b/>
        </w:rPr>
        <w:br w:type="page"/>
      </w:r>
    </w:p>
    <w:p w:rsidR="00B0634E" w:rsidRDefault="00B0634E" w:rsidP="00B0634E">
      <w:pPr>
        <w:rPr>
          <w:b/>
          <w:sz w:val="24"/>
          <w:szCs w:val="24"/>
        </w:rPr>
      </w:pPr>
      <w:r w:rsidRPr="00CC0BB3">
        <w:rPr>
          <w:b/>
          <w:sz w:val="28"/>
          <w:szCs w:val="28"/>
        </w:rPr>
        <w:lastRenderedPageBreak/>
        <w:t>Appendix F</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8"/>
          <w:szCs w:val="28"/>
          <w:u w:val="single"/>
        </w:rPr>
        <w:t>Review of Practice</w:t>
      </w:r>
    </w:p>
    <w:p w:rsidR="00B0634E" w:rsidRDefault="00B0634E" w:rsidP="00B0634E">
      <w:pPr>
        <w:rPr>
          <w:b/>
          <w:sz w:val="24"/>
          <w:szCs w:val="24"/>
        </w:rPr>
      </w:pPr>
      <w:r>
        <w:rPr>
          <w:b/>
          <w:sz w:val="24"/>
          <w:szCs w:val="24"/>
        </w:rPr>
        <w:t>Teacher: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Assignment/School:</w:t>
      </w:r>
    </w:p>
    <w:p w:rsidR="00B0634E" w:rsidRDefault="00B0634E" w:rsidP="00B0634E">
      <w:pPr>
        <w:rPr>
          <w:b/>
          <w:sz w:val="24"/>
          <w:szCs w:val="24"/>
        </w:rPr>
      </w:pPr>
      <w:r>
        <w:rPr>
          <w:b/>
          <w:sz w:val="24"/>
          <w:szCs w:val="24"/>
        </w:rPr>
        <w:t>Evaluator: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tbl>
      <w:tblPr>
        <w:tblStyle w:val="TableGrid"/>
        <w:tblW w:w="0" w:type="auto"/>
        <w:tblLook w:val="04A0" w:firstRow="1" w:lastRow="0" w:firstColumn="1" w:lastColumn="0" w:noHBand="0" w:noVBand="1"/>
      </w:tblPr>
      <w:tblGrid>
        <w:gridCol w:w="5821"/>
        <w:gridCol w:w="4969"/>
      </w:tblGrid>
      <w:tr w:rsidR="00B0634E" w:rsidTr="006C20FD">
        <w:trPr>
          <w:trHeight w:val="6866"/>
        </w:trPr>
        <w:tc>
          <w:tcPr>
            <w:tcW w:w="6475" w:type="dxa"/>
          </w:tcPr>
          <w:p w:rsidR="00B0634E" w:rsidRDefault="00B0634E" w:rsidP="00F85630">
            <w:pPr>
              <w:rPr>
                <w:b/>
                <w:i/>
                <w:sz w:val="24"/>
                <w:szCs w:val="24"/>
                <w:u w:val="single"/>
              </w:rPr>
            </w:pPr>
            <w:r w:rsidRPr="00323DDF">
              <w:rPr>
                <w:b/>
                <w:i/>
                <w:sz w:val="24"/>
                <w:szCs w:val="24"/>
                <w:u w:val="single"/>
              </w:rPr>
              <w:t>Possible Samples of Evidence: (check any that apply)</w:t>
            </w:r>
          </w:p>
          <w:p w:rsidR="00B0634E" w:rsidRPr="00737B56" w:rsidRDefault="00B0634E" w:rsidP="00F85630">
            <w:pPr>
              <w:rPr>
                <w:b/>
                <w:sz w:val="24"/>
                <w:szCs w:val="24"/>
              </w:rPr>
            </w:pPr>
            <w:r w:rsidRPr="00737B56">
              <w:rPr>
                <w:b/>
                <w:sz w:val="24"/>
                <w:szCs w:val="24"/>
              </w:rPr>
              <w:t>Clarify your role</w:t>
            </w:r>
            <w:r>
              <w:rPr>
                <w:b/>
                <w:sz w:val="24"/>
                <w:szCs w:val="24"/>
              </w:rPr>
              <w:t xml:space="preserve"> (facilitator, participant, etc.)</w:t>
            </w:r>
            <w:r w:rsidRPr="00737B56">
              <w:rPr>
                <w:b/>
                <w:sz w:val="24"/>
                <w:szCs w:val="24"/>
              </w:rPr>
              <w:t>:</w:t>
            </w:r>
          </w:p>
          <w:p w:rsidR="00B0634E" w:rsidRPr="00323DDF" w:rsidRDefault="00B0634E" w:rsidP="00F85630">
            <w:pPr>
              <w:rPr>
                <w:b/>
                <w:i/>
                <w:sz w:val="24"/>
                <w:szCs w:val="24"/>
                <w:u w:val="single"/>
              </w:rPr>
            </w:pPr>
          </w:p>
          <w:p w:rsidR="00B0634E" w:rsidRDefault="00B0634E" w:rsidP="00F85630">
            <w:pPr>
              <w:spacing w:after="120"/>
              <w:rPr>
                <w:b/>
                <w:sz w:val="24"/>
                <w:szCs w:val="24"/>
              </w:rPr>
            </w:pPr>
            <w:r>
              <w:rPr>
                <w:b/>
                <w:sz w:val="24"/>
                <w:szCs w:val="24"/>
              </w:rPr>
              <w:t>___ PLC Minutes</w:t>
            </w:r>
          </w:p>
          <w:p w:rsidR="00B0634E" w:rsidRDefault="00B0634E" w:rsidP="00F85630">
            <w:pPr>
              <w:spacing w:after="120"/>
              <w:rPr>
                <w:b/>
                <w:sz w:val="24"/>
                <w:szCs w:val="24"/>
              </w:rPr>
            </w:pPr>
            <w:r>
              <w:rPr>
                <w:b/>
                <w:sz w:val="24"/>
                <w:szCs w:val="24"/>
              </w:rPr>
              <w:t>___ Dept/Team/Grade Level Meeting Minutes</w:t>
            </w:r>
          </w:p>
          <w:p w:rsidR="00B0634E" w:rsidRDefault="00B0634E" w:rsidP="00F85630">
            <w:pPr>
              <w:spacing w:after="120"/>
              <w:rPr>
                <w:b/>
                <w:sz w:val="24"/>
                <w:szCs w:val="24"/>
              </w:rPr>
            </w:pPr>
            <w:r>
              <w:rPr>
                <w:b/>
                <w:sz w:val="24"/>
                <w:szCs w:val="24"/>
              </w:rPr>
              <w:t>___Committee Meetings Minutes</w:t>
            </w:r>
          </w:p>
          <w:p w:rsidR="00B0634E" w:rsidRDefault="00B0634E" w:rsidP="00F85630">
            <w:pPr>
              <w:spacing w:after="120"/>
              <w:rPr>
                <w:b/>
                <w:sz w:val="24"/>
                <w:szCs w:val="24"/>
              </w:rPr>
            </w:pPr>
            <w:r>
              <w:rPr>
                <w:b/>
                <w:sz w:val="24"/>
                <w:szCs w:val="24"/>
              </w:rPr>
              <w:t>___Professional Development Presentation</w:t>
            </w:r>
          </w:p>
          <w:p w:rsidR="00B0634E" w:rsidRDefault="00B0634E" w:rsidP="00F85630">
            <w:pPr>
              <w:spacing w:after="120"/>
              <w:rPr>
                <w:b/>
                <w:sz w:val="24"/>
                <w:szCs w:val="24"/>
              </w:rPr>
            </w:pPr>
            <w:r>
              <w:rPr>
                <w:b/>
                <w:sz w:val="24"/>
                <w:szCs w:val="24"/>
              </w:rPr>
              <w:t>___Family Event(s)</w:t>
            </w:r>
          </w:p>
          <w:p w:rsidR="00B0634E" w:rsidRDefault="00B0634E" w:rsidP="00F85630">
            <w:pPr>
              <w:spacing w:after="120"/>
              <w:rPr>
                <w:b/>
                <w:sz w:val="24"/>
                <w:szCs w:val="24"/>
              </w:rPr>
            </w:pPr>
            <w:r>
              <w:rPr>
                <w:b/>
                <w:sz w:val="24"/>
                <w:szCs w:val="24"/>
              </w:rPr>
              <w:t>___Conference Share/Informational Share</w:t>
            </w:r>
          </w:p>
          <w:p w:rsidR="00B0634E" w:rsidRDefault="00B0634E" w:rsidP="00F85630">
            <w:pPr>
              <w:spacing w:after="120"/>
              <w:rPr>
                <w:b/>
                <w:sz w:val="24"/>
                <w:szCs w:val="24"/>
              </w:rPr>
            </w:pPr>
            <w:r>
              <w:rPr>
                <w:b/>
                <w:sz w:val="24"/>
                <w:szCs w:val="24"/>
              </w:rPr>
              <w:t>___Conference Presentation</w:t>
            </w:r>
          </w:p>
          <w:p w:rsidR="00B0634E" w:rsidRDefault="00B0634E" w:rsidP="00F85630">
            <w:pPr>
              <w:spacing w:after="120"/>
              <w:rPr>
                <w:b/>
                <w:sz w:val="24"/>
                <w:szCs w:val="24"/>
              </w:rPr>
            </w:pPr>
            <w:r>
              <w:rPr>
                <w:b/>
                <w:sz w:val="24"/>
                <w:szCs w:val="24"/>
              </w:rPr>
              <w:t>___TEAM Mentoring</w:t>
            </w:r>
          </w:p>
          <w:p w:rsidR="00B0634E" w:rsidRDefault="00B0634E" w:rsidP="00F85630">
            <w:pPr>
              <w:spacing w:after="120"/>
              <w:rPr>
                <w:b/>
                <w:sz w:val="24"/>
                <w:szCs w:val="24"/>
              </w:rPr>
            </w:pPr>
            <w:r>
              <w:rPr>
                <w:b/>
                <w:sz w:val="24"/>
                <w:szCs w:val="24"/>
              </w:rPr>
              <w:t>___Coaching/Clubs</w:t>
            </w:r>
          </w:p>
          <w:p w:rsidR="00B0634E" w:rsidRDefault="00B0634E" w:rsidP="00F85630">
            <w:pPr>
              <w:spacing w:after="120"/>
              <w:rPr>
                <w:b/>
                <w:sz w:val="24"/>
                <w:szCs w:val="24"/>
              </w:rPr>
            </w:pPr>
            <w:r>
              <w:rPr>
                <w:b/>
                <w:sz w:val="24"/>
                <w:szCs w:val="24"/>
              </w:rPr>
              <w:t>___Peer Observations</w:t>
            </w:r>
          </w:p>
          <w:p w:rsidR="00B0634E" w:rsidRDefault="00B0634E" w:rsidP="00F85630">
            <w:pPr>
              <w:spacing w:after="120"/>
              <w:rPr>
                <w:b/>
                <w:sz w:val="24"/>
                <w:szCs w:val="24"/>
              </w:rPr>
            </w:pPr>
            <w:r>
              <w:rPr>
                <w:b/>
                <w:sz w:val="24"/>
                <w:szCs w:val="24"/>
              </w:rPr>
              <w:t>___Webinar Share</w:t>
            </w:r>
          </w:p>
          <w:p w:rsidR="00B0634E" w:rsidRDefault="00B0634E" w:rsidP="00F85630">
            <w:pPr>
              <w:spacing w:after="120"/>
              <w:rPr>
                <w:b/>
                <w:sz w:val="24"/>
                <w:szCs w:val="24"/>
              </w:rPr>
            </w:pPr>
            <w:r>
              <w:rPr>
                <w:b/>
                <w:sz w:val="24"/>
                <w:szCs w:val="24"/>
              </w:rPr>
              <w:t>___Other-_____________________________</w:t>
            </w:r>
            <w:r w:rsidR="006F2014">
              <w:rPr>
                <w:b/>
                <w:sz w:val="24"/>
                <w:szCs w:val="24"/>
              </w:rPr>
              <w:t>_________</w:t>
            </w:r>
          </w:p>
          <w:p w:rsidR="00B0634E" w:rsidRDefault="00B0634E" w:rsidP="00F85630">
            <w:pPr>
              <w:spacing w:after="120"/>
              <w:rPr>
                <w:b/>
                <w:sz w:val="24"/>
                <w:szCs w:val="24"/>
              </w:rPr>
            </w:pPr>
            <w:r>
              <w:rPr>
                <w:b/>
                <w:sz w:val="24"/>
                <w:szCs w:val="24"/>
              </w:rPr>
              <w:t>___Other-__________</w:t>
            </w:r>
            <w:r w:rsidR="006F2014">
              <w:rPr>
                <w:b/>
                <w:sz w:val="24"/>
                <w:szCs w:val="24"/>
              </w:rPr>
              <w:t>____________________________</w:t>
            </w:r>
          </w:p>
          <w:p w:rsidR="00B0634E" w:rsidRDefault="00B0634E" w:rsidP="00F85630">
            <w:pPr>
              <w:rPr>
                <w:b/>
                <w:sz w:val="24"/>
                <w:szCs w:val="24"/>
              </w:rPr>
            </w:pPr>
          </w:p>
        </w:tc>
        <w:tc>
          <w:tcPr>
            <w:tcW w:w="6475" w:type="dxa"/>
          </w:tcPr>
          <w:p w:rsidR="00B0634E" w:rsidRPr="00053A26" w:rsidRDefault="00B0634E" w:rsidP="00F85630">
            <w:pPr>
              <w:rPr>
                <w:b/>
                <w:sz w:val="24"/>
                <w:szCs w:val="24"/>
                <w:u w:val="single"/>
              </w:rPr>
            </w:pPr>
            <w:r>
              <w:rPr>
                <w:b/>
                <w:sz w:val="24"/>
                <w:szCs w:val="24"/>
                <w:u w:val="single"/>
              </w:rPr>
              <w:t>Instructions:</w:t>
            </w:r>
          </w:p>
          <w:p w:rsidR="00B0634E" w:rsidRPr="009E13E6" w:rsidRDefault="00B0634E" w:rsidP="00B0634E">
            <w:pPr>
              <w:pStyle w:val="ListParagraph"/>
              <w:numPr>
                <w:ilvl w:val="0"/>
                <w:numId w:val="28"/>
              </w:numPr>
              <w:rPr>
                <w:b/>
                <w:sz w:val="24"/>
                <w:szCs w:val="24"/>
              </w:rPr>
            </w:pPr>
            <w:r>
              <w:rPr>
                <w:b/>
                <w:sz w:val="24"/>
                <w:szCs w:val="24"/>
              </w:rPr>
              <w:t xml:space="preserve">Please attach documentation such as:  flier(s), </w:t>
            </w:r>
            <w:r w:rsidRPr="009E13E6">
              <w:rPr>
                <w:b/>
                <w:sz w:val="24"/>
                <w:szCs w:val="24"/>
              </w:rPr>
              <w:t>PowerPoint presentation</w:t>
            </w:r>
            <w:r>
              <w:rPr>
                <w:b/>
                <w:sz w:val="24"/>
                <w:szCs w:val="24"/>
              </w:rPr>
              <w:t>(</w:t>
            </w:r>
            <w:r w:rsidRPr="009E13E6">
              <w:rPr>
                <w:b/>
                <w:sz w:val="24"/>
                <w:szCs w:val="24"/>
              </w:rPr>
              <w:t>s</w:t>
            </w:r>
            <w:r>
              <w:rPr>
                <w:b/>
                <w:sz w:val="24"/>
                <w:szCs w:val="24"/>
              </w:rPr>
              <w:t>)</w:t>
            </w:r>
            <w:r w:rsidRPr="009E13E6">
              <w:rPr>
                <w:b/>
                <w:sz w:val="24"/>
                <w:szCs w:val="24"/>
              </w:rPr>
              <w:t xml:space="preserve">, or other evidence. </w:t>
            </w:r>
          </w:p>
          <w:p w:rsidR="00B0634E" w:rsidRPr="009E13E6" w:rsidRDefault="00B0634E" w:rsidP="00B0634E">
            <w:pPr>
              <w:pStyle w:val="ListParagraph"/>
              <w:numPr>
                <w:ilvl w:val="0"/>
                <w:numId w:val="28"/>
              </w:numPr>
              <w:rPr>
                <w:b/>
                <w:sz w:val="24"/>
                <w:szCs w:val="24"/>
              </w:rPr>
            </w:pPr>
            <w:r>
              <w:rPr>
                <w:b/>
                <w:sz w:val="24"/>
                <w:szCs w:val="24"/>
              </w:rPr>
              <w:t>P</w:t>
            </w:r>
            <w:r w:rsidRPr="009E13E6">
              <w:rPr>
                <w:b/>
                <w:sz w:val="24"/>
                <w:szCs w:val="24"/>
              </w:rPr>
              <w:t xml:space="preserve">rovide a summary </w:t>
            </w:r>
            <w:r>
              <w:rPr>
                <w:b/>
                <w:sz w:val="24"/>
                <w:szCs w:val="24"/>
              </w:rPr>
              <w:t xml:space="preserve">or a bulleted list </w:t>
            </w:r>
            <w:r w:rsidRPr="009E13E6">
              <w:rPr>
                <w:b/>
                <w:sz w:val="24"/>
                <w:szCs w:val="24"/>
              </w:rPr>
              <w:t xml:space="preserve">of the </w:t>
            </w:r>
            <w:r>
              <w:rPr>
                <w:b/>
                <w:sz w:val="24"/>
                <w:szCs w:val="24"/>
              </w:rPr>
              <w:t>experience</w:t>
            </w:r>
            <w:r w:rsidRPr="009E13E6">
              <w:rPr>
                <w:b/>
                <w:sz w:val="24"/>
                <w:szCs w:val="24"/>
              </w:rPr>
              <w:t xml:space="preserve"> </w:t>
            </w:r>
            <w:r>
              <w:rPr>
                <w:b/>
                <w:sz w:val="24"/>
                <w:szCs w:val="24"/>
              </w:rPr>
              <w:t>and the date</w:t>
            </w:r>
            <w:r w:rsidRPr="009E13E6">
              <w:rPr>
                <w:b/>
                <w:sz w:val="24"/>
                <w:szCs w:val="24"/>
              </w:rPr>
              <w:t xml:space="preserve"> the review of practice occurred.  </w:t>
            </w: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p w:rsidR="00B0634E" w:rsidRDefault="00B0634E" w:rsidP="00F85630">
            <w:pPr>
              <w:rPr>
                <w:b/>
                <w:sz w:val="24"/>
                <w:szCs w:val="24"/>
              </w:rPr>
            </w:pPr>
          </w:p>
        </w:tc>
      </w:tr>
      <w:tr w:rsidR="00B0634E" w:rsidTr="00F85630">
        <w:tc>
          <w:tcPr>
            <w:tcW w:w="12950" w:type="dxa"/>
            <w:gridSpan w:val="2"/>
          </w:tcPr>
          <w:p w:rsidR="00B0634E" w:rsidRDefault="00B0634E" w:rsidP="00F85630">
            <w:pPr>
              <w:rPr>
                <w:b/>
                <w:sz w:val="24"/>
                <w:szCs w:val="24"/>
              </w:rPr>
            </w:pPr>
            <w:r>
              <w:rPr>
                <w:b/>
                <w:sz w:val="24"/>
                <w:szCs w:val="24"/>
              </w:rPr>
              <w:t>Teacher Signature/Date:</w:t>
            </w:r>
          </w:p>
          <w:p w:rsidR="006C20FD" w:rsidRDefault="006C20FD" w:rsidP="00F85630">
            <w:pPr>
              <w:rPr>
                <w:b/>
                <w:sz w:val="24"/>
                <w:szCs w:val="24"/>
              </w:rPr>
            </w:pPr>
          </w:p>
        </w:tc>
      </w:tr>
      <w:tr w:rsidR="00B0634E" w:rsidTr="00F85630">
        <w:tc>
          <w:tcPr>
            <w:tcW w:w="12950" w:type="dxa"/>
            <w:gridSpan w:val="2"/>
          </w:tcPr>
          <w:p w:rsidR="00B0634E" w:rsidRDefault="00B0634E" w:rsidP="00F85630">
            <w:pPr>
              <w:rPr>
                <w:b/>
                <w:sz w:val="24"/>
                <w:szCs w:val="24"/>
              </w:rPr>
            </w:pPr>
            <w:r>
              <w:rPr>
                <w:b/>
                <w:sz w:val="24"/>
                <w:szCs w:val="24"/>
              </w:rPr>
              <w:t>Evaluator Signature/Date:</w:t>
            </w:r>
          </w:p>
          <w:p w:rsidR="006C20FD" w:rsidRDefault="006C20FD" w:rsidP="00F85630">
            <w:pPr>
              <w:rPr>
                <w:b/>
                <w:sz w:val="24"/>
                <w:szCs w:val="24"/>
              </w:rPr>
            </w:pPr>
          </w:p>
        </w:tc>
      </w:tr>
    </w:tbl>
    <w:p w:rsidR="006C20FD" w:rsidRDefault="006C20FD">
      <w:pPr>
        <w:rPr>
          <w:b/>
        </w:rPr>
      </w:pPr>
    </w:p>
    <w:p w:rsidR="006C20FD" w:rsidRDefault="006C20FD">
      <w:pPr>
        <w:rPr>
          <w:b/>
        </w:rPr>
      </w:pPr>
      <w:r>
        <w:rPr>
          <w:b/>
        </w:rPr>
        <w:br w:type="page"/>
      </w:r>
    </w:p>
    <w:p w:rsidR="006C20FD" w:rsidRDefault="006C20FD">
      <w:pPr>
        <w:rPr>
          <w:b/>
        </w:rPr>
      </w:pPr>
    </w:p>
    <w:p w:rsidR="002F58AE" w:rsidRPr="00CC0BB3" w:rsidRDefault="00B0634E" w:rsidP="002D6258">
      <w:pPr>
        <w:rPr>
          <w:b/>
          <w:sz w:val="28"/>
          <w:szCs w:val="28"/>
          <w:u w:val="single"/>
        </w:rPr>
      </w:pPr>
      <w:r>
        <w:rPr>
          <w:b/>
          <w:sz w:val="28"/>
          <w:szCs w:val="28"/>
        </w:rPr>
        <w:t>Appendix G</w:t>
      </w:r>
      <w:r w:rsidR="00CC0BB3" w:rsidRPr="00CC0BB3">
        <w:rPr>
          <w:b/>
          <w:sz w:val="28"/>
          <w:szCs w:val="28"/>
        </w:rPr>
        <w:tab/>
      </w:r>
      <w:r w:rsidR="00CC0BB3" w:rsidRPr="00CC0BB3">
        <w:rPr>
          <w:b/>
          <w:sz w:val="28"/>
          <w:szCs w:val="28"/>
        </w:rPr>
        <w:tab/>
      </w:r>
      <w:r w:rsidR="002F58AE" w:rsidRPr="00CC0BB3">
        <w:rPr>
          <w:b/>
          <w:sz w:val="28"/>
          <w:szCs w:val="28"/>
          <w:u w:val="single"/>
        </w:rPr>
        <w:t>Summ</w:t>
      </w:r>
      <w:r w:rsidR="00816C18" w:rsidRPr="00CC0BB3">
        <w:rPr>
          <w:b/>
          <w:sz w:val="28"/>
          <w:szCs w:val="28"/>
          <w:u w:val="single"/>
        </w:rPr>
        <w:t>ative Teacher Evaluation Rating</w:t>
      </w:r>
      <w:r w:rsidR="00CC0BB3" w:rsidRPr="00CC0BB3">
        <w:rPr>
          <w:b/>
          <w:sz w:val="28"/>
          <w:szCs w:val="28"/>
          <w:u w:val="single"/>
        </w:rPr>
        <w:t xml:space="preserve"> Form</w:t>
      </w:r>
    </w:p>
    <w:p w:rsidR="002D6258" w:rsidRPr="006C0705" w:rsidRDefault="002D6258" w:rsidP="002D6258"/>
    <w:tbl>
      <w:tblPr>
        <w:tblStyle w:val="TableGrid"/>
        <w:tblW w:w="0" w:type="auto"/>
        <w:jc w:val="center"/>
        <w:tblLook w:val="04A0" w:firstRow="1" w:lastRow="0" w:firstColumn="1" w:lastColumn="0" w:noHBand="0" w:noVBand="1"/>
      </w:tblPr>
      <w:tblGrid>
        <w:gridCol w:w="2988"/>
        <w:gridCol w:w="2497"/>
        <w:gridCol w:w="3960"/>
      </w:tblGrid>
      <w:tr w:rsidR="006C0705" w:rsidRPr="006C0705" w:rsidTr="00840D84">
        <w:trPr>
          <w:jc w:val="center"/>
        </w:trPr>
        <w:tc>
          <w:tcPr>
            <w:tcW w:w="2988" w:type="dxa"/>
            <w:vMerge w:val="restart"/>
          </w:tcPr>
          <w:p w:rsidR="00650AE6" w:rsidRPr="00840D84" w:rsidRDefault="00650AE6" w:rsidP="002F58AE">
            <w:pPr>
              <w:rPr>
                <w:b/>
                <w:sz w:val="20"/>
                <w:szCs w:val="20"/>
              </w:rPr>
            </w:pPr>
            <w:r w:rsidRPr="00840D84">
              <w:rPr>
                <w:b/>
                <w:sz w:val="20"/>
                <w:szCs w:val="20"/>
              </w:rPr>
              <w:t>Teacher Name:</w:t>
            </w:r>
          </w:p>
        </w:tc>
        <w:tc>
          <w:tcPr>
            <w:tcW w:w="6457" w:type="dxa"/>
            <w:gridSpan w:val="2"/>
          </w:tcPr>
          <w:p w:rsidR="00650AE6" w:rsidRPr="00840D84" w:rsidRDefault="00650AE6" w:rsidP="002F58AE">
            <w:pPr>
              <w:rPr>
                <w:b/>
                <w:sz w:val="20"/>
                <w:szCs w:val="20"/>
              </w:rPr>
            </w:pPr>
            <w:r w:rsidRPr="00840D84">
              <w:rPr>
                <w:b/>
                <w:sz w:val="20"/>
                <w:szCs w:val="20"/>
              </w:rPr>
              <w:t>School:</w:t>
            </w:r>
          </w:p>
          <w:p w:rsidR="00650AE6" w:rsidRPr="00840D84" w:rsidRDefault="00650AE6" w:rsidP="002F58AE">
            <w:pPr>
              <w:rPr>
                <w:b/>
                <w:sz w:val="20"/>
                <w:szCs w:val="20"/>
              </w:rPr>
            </w:pPr>
            <w:r w:rsidRPr="00840D84">
              <w:rPr>
                <w:b/>
                <w:sz w:val="20"/>
                <w:szCs w:val="20"/>
              </w:rPr>
              <w:t>Assignment:</w:t>
            </w:r>
          </w:p>
          <w:p w:rsidR="00650AE6" w:rsidRPr="006C0705" w:rsidRDefault="00650AE6" w:rsidP="002F58AE">
            <w:pPr>
              <w:rPr>
                <w:sz w:val="20"/>
                <w:szCs w:val="20"/>
              </w:rPr>
            </w:pPr>
            <w:r w:rsidRPr="00840D84">
              <w:rPr>
                <w:b/>
                <w:sz w:val="20"/>
                <w:szCs w:val="20"/>
              </w:rPr>
              <w:t>Date:</w:t>
            </w:r>
          </w:p>
        </w:tc>
      </w:tr>
      <w:tr w:rsidR="006C0705" w:rsidRPr="006C0705" w:rsidTr="00840D84">
        <w:trPr>
          <w:gridAfter w:val="2"/>
          <w:wAfter w:w="6457" w:type="dxa"/>
          <w:trHeight w:val="458"/>
          <w:jc w:val="center"/>
        </w:trPr>
        <w:tc>
          <w:tcPr>
            <w:tcW w:w="2988" w:type="dxa"/>
            <w:vMerge/>
          </w:tcPr>
          <w:p w:rsidR="00650AE6" w:rsidRPr="006C0705" w:rsidRDefault="00650AE6" w:rsidP="002F58AE">
            <w:pPr>
              <w:rPr>
                <w:sz w:val="20"/>
                <w:szCs w:val="20"/>
              </w:rPr>
            </w:pPr>
          </w:p>
        </w:tc>
      </w:tr>
      <w:tr w:rsidR="006C0705" w:rsidRPr="006C0705" w:rsidTr="00840D84">
        <w:trPr>
          <w:jc w:val="center"/>
        </w:trPr>
        <w:tc>
          <w:tcPr>
            <w:tcW w:w="5485" w:type="dxa"/>
            <w:gridSpan w:val="2"/>
            <w:vAlign w:val="center"/>
          </w:tcPr>
          <w:p w:rsidR="00650AE6" w:rsidRPr="006C0705" w:rsidRDefault="00650AE6" w:rsidP="002F58AE">
            <w:pPr>
              <w:rPr>
                <w:b/>
                <w:sz w:val="20"/>
                <w:szCs w:val="20"/>
              </w:rPr>
            </w:pPr>
            <w:r w:rsidRPr="006C0705">
              <w:rPr>
                <w:b/>
                <w:sz w:val="20"/>
                <w:szCs w:val="20"/>
              </w:rPr>
              <w:t>Component</w:t>
            </w:r>
          </w:p>
        </w:tc>
        <w:tc>
          <w:tcPr>
            <w:tcW w:w="3960" w:type="dxa"/>
            <w:vAlign w:val="center"/>
          </w:tcPr>
          <w:p w:rsidR="00650AE6" w:rsidRPr="006C0705" w:rsidRDefault="00650AE6" w:rsidP="00234EF7">
            <w:pPr>
              <w:rPr>
                <w:b/>
                <w:sz w:val="20"/>
                <w:szCs w:val="20"/>
              </w:rPr>
            </w:pPr>
            <w:r w:rsidRPr="006C0705">
              <w:rPr>
                <w:b/>
                <w:sz w:val="20"/>
                <w:szCs w:val="20"/>
              </w:rPr>
              <w:t>Rating</w:t>
            </w:r>
            <w:r w:rsidR="00234EF7" w:rsidRPr="006C0705">
              <w:rPr>
                <w:b/>
                <w:sz w:val="20"/>
                <w:szCs w:val="20"/>
              </w:rPr>
              <w:t>:  (Below Standard, Developing, Accomplished, or Exemplary)</w:t>
            </w:r>
          </w:p>
        </w:tc>
      </w:tr>
      <w:tr w:rsidR="006C0705" w:rsidRPr="006C0705" w:rsidTr="00840D84">
        <w:trPr>
          <w:trHeight w:val="593"/>
          <w:jc w:val="center"/>
        </w:trPr>
        <w:tc>
          <w:tcPr>
            <w:tcW w:w="5485" w:type="dxa"/>
            <w:gridSpan w:val="2"/>
            <w:vAlign w:val="center"/>
          </w:tcPr>
          <w:p w:rsidR="00650AE6" w:rsidRPr="006C0705" w:rsidRDefault="00650AE6" w:rsidP="002F58AE">
            <w:pPr>
              <w:rPr>
                <w:sz w:val="20"/>
                <w:szCs w:val="20"/>
              </w:rPr>
            </w:pPr>
            <w:r w:rsidRPr="006C0705">
              <w:rPr>
                <w:sz w:val="20"/>
                <w:szCs w:val="20"/>
              </w:rPr>
              <w:t>Observation of Teacher Performance and Practice (40%)</w:t>
            </w:r>
          </w:p>
        </w:tc>
        <w:tc>
          <w:tcPr>
            <w:tcW w:w="3960" w:type="dxa"/>
            <w:vAlign w:val="center"/>
          </w:tcPr>
          <w:p w:rsidR="00650AE6" w:rsidRPr="006C0705" w:rsidRDefault="00650AE6" w:rsidP="002F58AE">
            <w:pPr>
              <w:rPr>
                <w:sz w:val="20"/>
                <w:szCs w:val="20"/>
              </w:rPr>
            </w:pPr>
          </w:p>
        </w:tc>
      </w:tr>
      <w:tr w:rsidR="006C0705" w:rsidRPr="006C0705" w:rsidTr="00840D84">
        <w:trPr>
          <w:trHeight w:val="692"/>
          <w:jc w:val="center"/>
        </w:trPr>
        <w:tc>
          <w:tcPr>
            <w:tcW w:w="5485" w:type="dxa"/>
            <w:gridSpan w:val="2"/>
            <w:vAlign w:val="center"/>
          </w:tcPr>
          <w:p w:rsidR="00650AE6" w:rsidRPr="006C0705" w:rsidRDefault="00650AE6" w:rsidP="002F58AE">
            <w:pPr>
              <w:rPr>
                <w:sz w:val="20"/>
                <w:szCs w:val="20"/>
              </w:rPr>
            </w:pPr>
            <w:r w:rsidRPr="006C0705">
              <w:rPr>
                <w:sz w:val="20"/>
                <w:szCs w:val="20"/>
              </w:rPr>
              <w:t>Theory of Action Plan for Family Engagement (10%)</w:t>
            </w:r>
          </w:p>
        </w:tc>
        <w:tc>
          <w:tcPr>
            <w:tcW w:w="3960" w:type="dxa"/>
            <w:vAlign w:val="center"/>
          </w:tcPr>
          <w:p w:rsidR="00650AE6" w:rsidRPr="006C0705" w:rsidRDefault="00650AE6" w:rsidP="002F58AE">
            <w:pPr>
              <w:rPr>
                <w:sz w:val="20"/>
                <w:szCs w:val="20"/>
              </w:rPr>
            </w:pPr>
          </w:p>
        </w:tc>
      </w:tr>
      <w:tr w:rsidR="006C0705" w:rsidRPr="006C0705" w:rsidTr="00840D84">
        <w:trPr>
          <w:trHeight w:val="539"/>
          <w:jc w:val="center"/>
        </w:trPr>
        <w:tc>
          <w:tcPr>
            <w:tcW w:w="5485" w:type="dxa"/>
            <w:gridSpan w:val="2"/>
            <w:vAlign w:val="center"/>
          </w:tcPr>
          <w:p w:rsidR="00A3761F" w:rsidRPr="006C0705" w:rsidRDefault="00A3761F" w:rsidP="002F58AE">
            <w:pPr>
              <w:rPr>
                <w:sz w:val="20"/>
                <w:szCs w:val="20"/>
              </w:rPr>
            </w:pPr>
          </w:p>
          <w:p w:rsidR="00A3761F" w:rsidRPr="006C0705" w:rsidRDefault="00A3761F" w:rsidP="002F58AE">
            <w:pPr>
              <w:rPr>
                <w:sz w:val="20"/>
                <w:szCs w:val="20"/>
              </w:rPr>
            </w:pPr>
          </w:p>
        </w:tc>
        <w:tc>
          <w:tcPr>
            <w:tcW w:w="3960" w:type="dxa"/>
            <w:vAlign w:val="center"/>
          </w:tcPr>
          <w:p w:rsidR="00A3761F" w:rsidRPr="006C0705" w:rsidRDefault="00A3761F" w:rsidP="002F58AE">
            <w:pPr>
              <w:rPr>
                <w:sz w:val="20"/>
                <w:szCs w:val="20"/>
              </w:rPr>
            </w:pPr>
          </w:p>
        </w:tc>
      </w:tr>
      <w:tr w:rsidR="006C0705" w:rsidRPr="006C0705" w:rsidTr="00840D84">
        <w:trPr>
          <w:jc w:val="center"/>
        </w:trPr>
        <w:tc>
          <w:tcPr>
            <w:tcW w:w="5485" w:type="dxa"/>
            <w:gridSpan w:val="2"/>
            <w:vAlign w:val="center"/>
          </w:tcPr>
          <w:p w:rsidR="00650AE6" w:rsidRPr="006C0705" w:rsidRDefault="00650AE6" w:rsidP="002F58AE">
            <w:pPr>
              <w:rPr>
                <w:b/>
                <w:sz w:val="20"/>
                <w:szCs w:val="20"/>
              </w:rPr>
            </w:pPr>
            <w:r w:rsidRPr="006C0705">
              <w:rPr>
                <w:b/>
                <w:sz w:val="20"/>
                <w:szCs w:val="20"/>
              </w:rPr>
              <w:t>Component</w:t>
            </w:r>
          </w:p>
        </w:tc>
        <w:tc>
          <w:tcPr>
            <w:tcW w:w="3960" w:type="dxa"/>
            <w:vAlign w:val="center"/>
          </w:tcPr>
          <w:p w:rsidR="00650AE6" w:rsidRPr="006C0705" w:rsidRDefault="00650AE6" w:rsidP="00234EF7">
            <w:pPr>
              <w:rPr>
                <w:b/>
                <w:sz w:val="20"/>
                <w:szCs w:val="20"/>
              </w:rPr>
            </w:pPr>
            <w:r w:rsidRPr="006C0705">
              <w:rPr>
                <w:b/>
                <w:sz w:val="20"/>
                <w:szCs w:val="20"/>
              </w:rPr>
              <w:t>Rating</w:t>
            </w:r>
            <w:r w:rsidR="00234EF7" w:rsidRPr="006C0705">
              <w:rPr>
                <w:b/>
                <w:sz w:val="20"/>
                <w:szCs w:val="20"/>
              </w:rPr>
              <w:t>: (Below Standard, Developing, Accomplished, or Exemplary)</w:t>
            </w:r>
          </w:p>
        </w:tc>
      </w:tr>
      <w:tr w:rsidR="006C0705" w:rsidRPr="006C0705" w:rsidTr="00840D84">
        <w:trPr>
          <w:trHeight w:val="584"/>
          <w:jc w:val="center"/>
        </w:trPr>
        <w:tc>
          <w:tcPr>
            <w:tcW w:w="5485" w:type="dxa"/>
            <w:gridSpan w:val="2"/>
            <w:vAlign w:val="center"/>
          </w:tcPr>
          <w:p w:rsidR="00650AE6" w:rsidRPr="006C0705" w:rsidRDefault="00650AE6" w:rsidP="002F58AE">
            <w:pPr>
              <w:rPr>
                <w:sz w:val="20"/>
                <w:szCs w:val="20"/>
              </w:rPr>
            </w:pPr>
            <w:r w:rsidRPr="006C0705">
              <w:rPr>
                <w:sz w:val="20"/>
                <w:szCs w:val="20"/>
              </w:rPr>
              <w:t>Theory of Action Plan for Student Instructional Goals (45%)</w:t>
            </w:r>
          </w:p>
        </w:tc>
        <w:tc>
          <w:tcPr>
            <w:tcW w:w="3960" w:type="dxa"/>
            <w:vAlign w:val="center"/>
          </w:tcPr>
          <w:p w:rsidR="00650AE6" w:rsidRPr="006C0705" w:rsidRDefault="00650AE6" w:rsidP="002F58AE">
            <w:pPr>
              <w:rPr>
                <w:sz w:val="20"/>
                <w:szCs w:val="20"/>
              </w:rPr>
            </w:pPr>
          </w:p>
        </w:tc>
      </w:tr>
      <w:tr w:rsidR="006C0705" w:rsidRPr="006C0705" w:rsidTr="00840D84">
        <w:trPr>
          <w:trHeight w:val="611"/>
          <w:jc w:val="center"/>
        </w:trPr>
        <w:tc>
          <w:tcPr>
            <w:tcW w:w="5485" w:type="dxa"/>
            <w:gridSpan w:val="2"/>
            <w:vAlign w:val="center"/>
          </w:tcPr>
          <w:p w:rsidR="00650AE6" w:rsidRPr="006C0705" w:rsidRDefault="00650AE6" w:rsidP="002F58AE">
            <w:pPr>
              <w:rPr>
                <w:sz w:val="20"/>
                <w:szCs w:val="20"/>
              </w:rPr>
            </w:pPr>
            <w:r w:rsidRPr="006C0705">
              <w:rPr>
                <w:sz w:val="20"/>
                <w:szCs w:val="20"/>
              </w:rPr>
              <w:t>Theory of Action Plan for Student Feedback on Engagement (5%)</w:t>
            </w:r>
          </w:p>
        </w:tc>
        <w:tc>
          <w:tcPr>
            <w:tcW w:w="3960" w:type="dxa"/>
            <w:vAlign w:val="center"/>
          </w:tcPr>
          <w:p w:rsidR="00650AE6" w:rsidRPr="006C0705" w:rsidRDefault="00650AE6" w:rsidP="002F58AE">
            <w:pPr>
              <w:rPr>
                <w:sz w:val="20"/>
                <w:szCs w:val="20"/>
              </w:rPr>
            </w:pPr>
          </w:p>
        </w:tc>
      </w:tr>
      <w:tr w:rsidR="0037766E" w:rsidRPr="006C0705" w:rsidTr="00840D84">
        <w:trPr>
          <w:trHeight w:val="458"/>
          <w:jc w:val="center"/>
        </w:trPr>
        <w:tc>
          <w:tcPr>
            <w:tcW w:w="5485" w:type="dxa"/>
            <w:gridSpan w:val="2"/>
            <w:vAlign w:val="center"/>
          </w:tcPr>
          <w:p w:rsidR="0037766E" w:rsidRPr="006C0705" w:rsidRDefault="0037766E" w:rsidP="002F58AE">
            <w:pPr>
              <w:rPr>
                <w:b/>
                <w:sz w:val="20"/>
                <w:szCs w:val="20"/>
              </w:rPr>
            </w:pPr>
            <w:r w:rsidRPr="006C0705">
              <w:rPr>
                <w:b/>
                <w:sz w:val="20"/>
                <w:szCs w:val="20"/>
              </w:rPr>
              <w:t>Overall Rating</w:t>
            </w:r>
          </w:p>
        </w:tc>
        <w:tc>
          <w:tcPr>
            <w:tcW w:w="3960" w:type="dxa"/>
            <w:vAlign w:val="center"/>
          </w:tcPr>
          <w:p w:rsidR="0037766E" w:rsidRPr="006C0705" w:rsidRDefault="0037766E" w:rsidP="002F58AE">
            <w:pPr>
              <w:rPr>
                <w:sz w:val="20"/>
                <w:szCs w:val="20"/>
              </w:rPr>
            </w:pPr>
          </w:p>
        </w:tc>
      </w:tr>
    </w:tbl>
    <w:p w:rsidR="00526E90" w:rsidRPr="006C0705" w:rsidRDefault="00526E90" w:rsidP="002F58AE">
      <w:pPr>
        <w:rPr>
          <w:u w:val="single"/>
        </w:rPr>
      </w:pPr>
    </w:p>
    <w:p w:rsidR="00650AE6" w:rsidRPr="006C0705" w:rsidRDefault="00650AE6" w:rsidP="002F58AE">
      <w:pPr>
        <w:rPr>
          <w:b/>
        </w:rPr>
      </w:pPr>
      <w:r w:rsidRPr="006C0705">
        <w:rPr>
          <w:b/>
        </w:rPr>
        <w:t>Next Steps:</w:t>
      </w:r>
    </w:p>
    <w:p w:rsidR="00650AE6" w:rsidRPr="006C0705" w:rsidRDefault="00650AE6" w:rsidP="002F58AE">
      <w:pPr>
        <w:rPr>
          <w:b/>
        </w:rPr>
      </w:pPr>
    </w:p>
    <w:p w:rsidR="00650AE6" w:rsidRPr="006C0705" w:rsidRDefault="00650AE6" w:rsidP="002F58AE">
      <w:pPr>
        <w:rPr>
          <w:b/>
        </w:rPr>
      </w:pPr>
    </w:p>
    <w:p w:rsidR="002F58AE" w:rsidRPr="006C0705" w:rsidRDefault="002F58AE" w:rsidP="002F58AE">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br/>
        <w:t>Teacher Signature</w:t>
      </w:r>
      <w:r w:rsidRPr="006C0705">
        <w:tab/>
      </w:r>
      <w:r w:rsidRPr="006C0705">
        <w:tab/>
      </w:r>
      <w:r w:rsidRPr="006C0705">
        <w:tab/>
      </w:r>
      <w:r w:rsidRPr="006C0705">
        <w:tab/>
      </w:r>
      <w:r w:rsidRPr="006C0705">
        <w:tab/>
      </w:r>
      <w:r w:rsidRPr="006C0705">
        <w:tab/>
      </w:r>
      <w:r w:rsidRPr="006C0705">
        <w:tab/>
        <w:t>Date</w:t>
      </w:r>
    </w:p>
    <w:p w:rsidR="002F58AE" w:rsidRPr="006C0705" w:rsidRDefault="002F58AE" w:rsidP="002F58AE">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rPr>
          <w:u w:val="single"/>
        </w:rPr>
        <w:tab/>
      </w:r>
      <w:r w:rsidRPr="006C0705">
        <w:br/>
        <w:t>Evaluator Signature</w:t>
      </w:r>
      <w:r w:rsidRPr="006C0705">
        <w:tab/>
      </w:r>
      <w:r w:rsidRPr="006C0705">
        <w:tab/>
      </w:r>
      <w:r w:rsidRPr="006C0705">
        <w:tab/>
      </w:r>
      <w:r w:rsidR="008F6898" w:rsidRPr="006C0705">
        <w:tab/>
      </w:r>
      <w:r w:rsidR="008F6898" w:rsidRPr="006C0705">
        <w:tab/>
      </w:r>
      <w:r w:rsidR="008F6898" w:rsidRPr="006C0705">
        <w:tab/>
      </w:r>
      <w:r w:rsidR="008F6898" w:rsidRPr="006C0705">
        <w:tab/>
        <w:t>Date</w:t>
      </w:r>
    </w:p>
    <w:p w:rsidR="0037766E" w:rsidRPr="006C0705" w:rsidRDefault="0037766E" w:rsidP="002F58AE"/>
    <w:p w:rsidR="008C7E43" w:rsidRPr="006C0705" w:rsidRDefault="00840D84">
      <w:r>
        <w:t>*</w:t>
      </w:r>
      <w:r w:rsidR="0037766E" w:rsidRPr="006C0705">
        <w:t>Include</w:t>
      </w:r>
      <w:r>
        <w:t xml:space="preserve"> Domain Rating with signed copy</w:t>
      </w:r>
    </w:p>
    <w:p w:rsidR="00CC0BB3" w:rsidRDefault="00CC0BB3" w:rsidP="00CC0BB3">
      <w:pPr>
        <w:spacing w:after="0"/>
        <w:rPr>
          <w:b/>
          <w:sz w:val="28"/>
          <w:szCs w:val="20"/>
        </w:rPr>
      </w:pPr>
    </w:p>
    <w:p w:rsidR="00414FE9" w:rsidRDefault="00414FE9">
      <w:pPr>
        <w:rPr>
          <w:b/>
          <w:sz w:val="28"/>
          <w:szCs w:val="20"/>
        </w:rPr>
      </w:pPr>
      <w:r>
        <w:rPr>
          <w:b/>
          <w:sz w:val="28"/>
          <w:szCs w:val="20"/>
        </w:rPr>
        <w:br w:type="page"/>
      </w:r>
    </w:p>
    <w:p w:rsidR="00414FE9" w:rsidRDefault="00414FE9" w:rsidP="00414FE9">
      <w:pPr>
        <w:jc w:val="center"/>
        <w:rPr>
          <w:rFonts w:asciiTheme="minorHAnsi" w:hAnsiTheme="minorHAnsi" w:cstheme="minorHAnsi"/>
          <w:b/>
          <w:sz w:val="28"/>
          <w:szCs w:val="28"/>
        </w:rPr>
        <w:sectPr w:rsidR="00414FE9" w:rsidSect="00037EE3">
          <w:pgSz w:w="12240" w:h="15840" w:code="1"/>
          <w:pgMar w:top="432" w:right="720" w:bottom="720" w:left="720" w:header="720" w:footer="360" w:gutter="0"/>
          <w:cols w:space="720"/>
          <w:docGrid w:linePitch="360"/>
        </w:sectPr>
      </w:pPr>
    </w:p>
    <w:p w:rsidR="002463E9" w:rsidRDefault="00B0634E" w:rsidP="002463E9">
      <w:pPr>
        <w:rPr>
          <w:rFonts w:asciiTheme="minorHAnsi" w:hAnsiTheme="minorHAnsi" w:cstheme="minorHAnsi"/>
          <w:b/>
          <w:sz w:val="28"/>
          <w:szCs w:val="28"/>
        </w:rPr>
      </w:pPr>
      <w:r>
        <w:rPr>
          <w:rFonts w:asciiTheme="minorHAnsi" w:hAnsiTheme="minorHAnsi" w:cstheme="minorHAnsi"/>
          <w:b/>
          <w:sz w:val="28"/>
          <w:szCs w:val="28"/>
        </w:rPr>
        <w:lastRenderedPageBreak/>
        <w:t>Appendix H</w:t>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2463E9">
        <w:rPr>
          <w:rFonts w:asciiTheme="minorHAnsi" w:hAnsiTheme="minorHAnsi" w:cstheme="minorHAnsi"/>
          <w:b/>
          <w:sz w:val="28"/>
          <w:szCs w:val="28"/>
        </w:rPr>
        <w:tab/>
      </w:r>
      <w:r w:rsidR="00414FE9">
        <w:rPr>
          <w:rFonts w:asciiTheme="minorHAnsi" w:hAnsiTheme="minorHAnsi" w:cstheme="minorHAnsi"/>
          <w:b/>
          <w:sz w:val="28"/>
          <w:szCs w:val="28"/>
        </w:rPr>
        <w:t xml:space="preserve">Quality </w:t>
      </w:r>
      <w:r w:rsidR="00414FE9" w:rsidRPr="008E16C5">
        <w:rPr>
          <w:rFonts w:asciiTheme="minorHAnsi" w:hAnsiTheme="minorHAnsi" w:cstheme="minorHAnsi"/>
          <w:b/>
          <w:sz w:val="28"/>
          <w:szCs w:val="28"/>
        </w:rPr>
        <w:t>Student Work</w:t>
      </w:r>
      <w:r w:rsidR="00414FE9" w:rsidRPr="00FA5143">
        <w:rPr>
          <w:rFonts w:asciiTheme="minorHAnsi" w:hAnsiTheme="minorHAnsi" w:cstheme="minorHAnsi"/>
          <w:b/>
          <w:sz w:val="28"/>
          <w:szCs w:val="28"/>
        </w:rPr>
        <w:t xml:space="preserve"> </w:t>
      </w:r>
      <w:r w:rsidR="00414FE9" w:rsidRPr="008E16C5">
        <w:rPr>
          <w:rFonts w:asciiTheme="minorHAnsi" w:hAnsiTheme="minorHAnsi" w:cstheme="minorHAnsi"/>
          <w:b/>
          <w:sz w:val="28"/>
          <w:szCs w:val="28"/>
        </w:rPr>
        <w:t>Rubric</w:t>
      </w:r>
    </w:p>
    <w:p w:rsidR="00414FE9" w:rsidRPr="008E16C5" w:rsidRDefault="00414FE9" w:rsidP="002463E9">
      <w:pPr>
        <w:jc w:val="center"/>
        <w:rPr>
          <w:rFonts w:asciiTheme="minorHAnsi" w:hAnsiTheme="minorHAnsi" w:cstheme="minorHAnsi"/>
        </w:rPr>
      </w:pPr>
      <w:r>
        <w:rPr>
          <w:rFonts w:asciiTheme="minorHAnsi" w:hAnsiTheme="minorHAnsi" w:cstheme="minorHAnsi"/>
        </w:rPr>
        <w:t>All Elements might not be used for every piece of s</w:t>
      </w:r>
      <w:r w:rsidRPr="008E16C5">
        <w:rPr>
          <w:rFonts w:asciiTheme="minorHAnsi" w:hAnsiTheme="minorHAnsi" w:cstheme="minorHAnsi"/>
        </w:rPr>
        <w:t>tudent work</w:t>
      </w:r>
    </w:p>
    <w:tbl>
      <w:tblPr>
        <w:tblStyle w:val="TableGrid"/>
        <w:tblW w:w="13518" w:type="dxa"/>
        <w:tblLayout w:type="fixed"/>
        <w:tblLook w:val="04A0" w:firstRow="1" w:lastRow="0" w:firstColumn="1" w:lastColumn="0" w:noHBand="0" w:noVBand="1"/>
      </w:tblPr>
      <w:tblGrid>
        <w:gridCol w:w="1915"/>
        <w:gridCol w:w="2783"/>
        <w:gridCol w:w="2520"/>
        <w:gridCol w:w="2970"/>
        <w:gridCol w:w="3330"/>
      </w:tblGrid>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Element</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Below Basic</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tabs>
                <w:tab w:val="center" w:pos="1332"/>
              </w:tabs>
              <w:jc w:val="center"/>
              <w:rPr>
                <w:rFonts w:asciiTheme="minorHAnsi" w:hAnsiTheme="minorHAnsi" w:cstheme="minorHAnsi"/>
                <w:b/>
                <w:szCs w:val="24"/>
              </w:rPr>
            </w:pPr>
            <w:r w:rsidRPr="008E16C5">
              <w:rPr>
                <w:rFonts w:asciiTheme="minorHAnsi" w:hAnsiTheme="minorHAnsi" w:cstheme="minorHAnsi"/>
                <w:b/>
                <w:szCs w:val="24"/>
              </w:rPr>
              <w:t>Basic</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Proficient</w:t>
            </w:r>
          </w:p>
        </w:tc>
        <w:tc>
          <w:tcPr>
            <w:tcW w:w="3330" w:type="dxa"/>
            <w:tcBorders>
              <w:top w:val="single" w:sz="4" w:space="0" w:color="auto"/>
              <w:left w:val="single" w:sz="4" w:space="0" w:color="auto"/>
              <w:bottom w:val="single" w:sz="4" w:space="0" w:color="auto"/>
              <w:right w:val="single" w:sz="4" w:space="0" w:color="auto"/>
            </w:tcBorders>
          </w:tcPr>
          <w:p w:rsidR="00414FE9" w:rsidRDefault="00414FE9" w:rsidP="00D52F70">
            <w:pPr>
              <w:jc w:val="center"/>
              <w:rPr>
                <w:rFonts w:asciiTheme="minorHAnsi" w:hAnsiTheme="minorHAnsi" w:cstheme="minorHAnsi"/>
                <w:b/>
                <w:szCs w:val="24"/>
              </w:rPr>
            </w:pPr>
            <w:r w:rsidRPr="008E16C5">
              <w:rPr>
                <w:rFonts w:asciiTheme="minorHAnsi" w:hAnsiTheme="minorHAnsi" w:cstheme="minorHAnsi"/>
                <w:b/>
                <w:szCs w:val="24"/>
              </w:rPr>
              <w:t>Advanced</w:t>
            </w:r>
          </w:p>
          <w:p w:rsidR="00414FE9" w:rsidRPr="008E16C5" w:rsidRDefault="00414FE9" w:rsidP="00D52F70">
            <w:pPr>
              <w:jc w:val="center"/>
              <w:rPr>
                <w:rFonts w:asciiTheme="minorHAnsi" w:hAnsiTheme="minorHAnsi" w:cstheme="minorHAnsi"/>
                <w:b/>
                <w:szCs w:val="24"/>
              </w:rPr>
            </w:pP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Content</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 xml:space="preserve">Main idea is not clear and/or details concerning the content or learning objective are not related to the topic or </w:t>
            </w:r>
            <w:r>
              <w:rPr>
                <w:rFonts w:asciiTheme="minorHAnsi" w:hAnsiTheme="minorHAnsi" w:cstheme="minorHAnsi"/>
                <w:szCs w:val="24"/>
              </w:rPr>
              <w:t xml:space="preserve">are </w:t>
            </w:r>
            <w:r w:rsidRPr="008E16C5">
              <w:rPr>
                <w:rFonts w:asciiTheme="minorHAnsi" w:hAnsiTheme="minorHAnsi" w:cstheme="minorHAnsi"/>
                <w:szCs w:val="24"/>
              </w:rPr>
              <w:t>nonexistent.</w:t>
            </w:r>
            <w:r w:rsidRPr="008E16C5">
              <w:rPr>
                <w:rFonts w:asciiTheme="minorHAnsi" w:hAnsiTheme="minorHAnsi" w:cstheme="minorHAnsi"/>
                <w:color w:val="FF0000"/>
                <w:szCs w:val="24"/>
              </w:rPr>
              <w:t xml:space="preserve"> </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Main idea is clear.  Student provides the min</w:t>
            </w:r>
            <w:r>
              <w:rPr>
                <w:rFonts w:asciiTheme="minorHAnsi" w:hAnsiTheme="minorHAnsi" w:cstheme="minorHAnsi"/>
                <w:szCs w:val="24"/>
              </w:rPr>
              <w:t xml:space="preserve">imal amount of content required by </w:t>
            </w:r>
            <w:r w:rsidRPr="008E16C5">
              <w:rPr>
                <w:rFonts w:asciiTheme="minorHAnsi" w:hAnsiTheme="minorHAnsi" w:cstheme="minorHAnsi"/>
                <w:szCs w:val="24"/>
              </w:rPr>
              <w:t xml:space="preserve">assignment, </w:t>
            </w:r>
            <w:r w:rsidRPr="000F5C3A">
              <w:rPr>
                <w:rFonts w:asciiTheme="minorHAnsi" w:hAnsiTheme="minorHAnsi" w:cstheme="minorHAnsi"/>
                <w:szCs w:val="24"/>
              </w:rPr>
              <w:t>explain</w:t>
            </w:r>
            <w:r>
              <w:rPr>
                <w:rFonts w:asciiTheme="minorHAnsi" w:hAnsiTheme="minorHAnsi" w:cstheme="minorHAnsi"/>
                <w:szCs w:val="24"/>
              </w:rPr>
              <w:t>ing</w:t>
            </w:r>
            <w:r w:rsidRPr="000F5C3A">
              <w:rPr>
                <w:rFonts w:asciiTheme="minorHAnsi" w:hAnsiTheme="minorHAnsi" w:cstheme="minorHAnsi"/>
                <w:szCs w:val="24"/>
              </w:rPr>
              <w:t xml:space="preserve"> the concept(s) in his or her own words </w:t>
            </w:r>
            <w:r>
              <w:rPr>
                <w:rFonts w:asciiTheme="minorHAnsi" w:hAnsiTheme="minorHAnsi" w:cstheme="minorHAnsi"/>
                <w:szCs w:val="24"/>
              </w:rPr>
              <w:t>(</w:t>
            </w:r>
            <w:r w:rsidRPr="000F5C3A">
              <w:rPr>
                <w:rFonts w:asciiTheme="minorHAnsi" w:hAnsiTheme="minorHAnsi" w:cstheme="minorHAnsi"/>
                <w:szCs w:val="24"/>
              </w:rPr>
              <w:t>comprehension level</w:t>
            </w:r>
            <w:r>
              <w:rPr>
                <w:rFonts w:asciiTheme="minorHAnsi" w:hAnsiTheme="minorHAnsi" w:cstheme="minorHAnsi"/>
                <w:szCs w:val="24"/>
              </w:rPr>
              <w:t xml:space="preserve"> ala Bloom</w:t>
            </w:r>
            <w:r w:rsidRPr="000F5C3A">
              <w:rPr>
                <w:rFonts w:asciiTheme="minorHAnsi" w:hAnsiTheme="minorHAnsi" w:cstheme="minorHAnsi"/>
                <w:szCs w:val="24"/>
              </w:rPr>
              <w:t xml:space="preserve">).  </w:t>
            </w:r>
            <w:r>
              <w:rPr>
                <w:rFonts w:asciiTheme="minorHAnsi" w:hAnsiTheme="minorHAnsi" w:cstheme="minorHAnsi"/>
                <w:szCs w:val="24"/>
              </w:rPr>
              <w:t>C</w:t>
            </w:r>
            <w:r w:rsidRPr="000F5C3A">
              <w:rPr>
                <w:rFonts w:asciiTheme="minorHAnsi" w:hAnsiTheme="minorHAnsi" w:cstheme="minorHAnsi"/>
                <w:szCs w:val="24"/>
              </w:rPr>
              <w:t xml:space="preserve">ontent used is accurate as it relates to the learning objective.  </w:t>
            </w:r>
          </w:p>
        </w:tc>
        <w:tc>
          <w:tcPr>
            <w:tcW w:w="2970" w:type="dxa"/>
            <w:tcBorders>
              <w:top w:val="single" w:sz="4" w:space="0" w:color="auto"/>
              <w:left w:val="single" w:sz="4" w:space="0" w:color="auto"/>
              <w:bottom w:val="single" w:sz="4" w:space="0" w:color="auto"/>
              <w:right w:val="single" w:sz="4" w:space="0" w:color="auto"/>
            </w:tcBorders>
          </w:tcPr>
          <w:p w:rsidR="00414FE9" w:rsidRDefault="00414FE9" w:rsidP="00D52F70">
            <w:pPr>
              <w:rPr>
                <w:rFonts w:asciiTheme="minorHAnsi" w:hAnsiTheme="minorHAnsi" w:cstheme="minorHAnsi"/>
                <w:szCs w:val="24"/>
              </w:rPr>
            </w:pPr>
            <w:r w:rsidRPr="008E16C5">
              <w:rPr>
                <w:rFonts w:asciiTheme="minorHAnsi" w:hAnsiTheme="minorHAnsi" w:cstheme="minorHAnsi"/>
                <w:szCs w:val="24"/>
              </w:rPr>
              <w:t xml:space="preserve">Main idea is clear. Student provides details about the topic </w:t>
            </w:r>
            <w:r>
              <w:rPr>
                <w:rFonts w:asciiTheme="minorHAnsi" w:hAnsiTheme="minorHAnsi" w:cstheme="minorHAnsi"/>
                <w:szCs w:val="24"/>
              </w:rPr>
              <w:t xml:space="preserve">that </w:t>
            </w:r>
            <w:r w:rsidRPr="000F5C3A">
              <w:rPr>
                <w:rFonts w:asciiTheme="minorHAnsi" w:hAnsiTheme="minorHAnsi" w:cstheme="minorHAnsi"/>
                <w:szCs w:val="24"/>
              </w:rPr>
              <w:t>show s/he can apply and analyze the concepts accurately, using the details to support his/her topic or thesis (application &amp; analysis levels ala Bloom).</w:t>
            </w:r>
          </w:p>
          <w:p w:rsidR="00414FE9" w:rsidRPr="008E16C5" w:rsidRDefault="00414FE9" w:rsidP="00D52F70">
            <w:pPr>
              <w:rPr>
                <w:rFonts w:asciiTheme="minorHAnsi" w:hAnsiTheme="minorHAnsi" w:cstheme="minorHAnsi"/>
                <w:szCs w:val="24"/>
              </w:rPr>
            </w:pP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Main idea is clear.   Student provides details about the topic that exceed what is required by the assignment or learning objective to make connections among relevant concepts</w:t>
            </w:r>
            <w:r>
              <w:rPr>
                <w:rFonts w:asciiTheme="minorHAnsi" w:hAnsiTheme="minorHAnsi" w:cstheme="minorHAnsi"/>
                <w:szCs w:val="24"/>
              </w:rPr>
              <w:t xml:space="preserve"> </w:t>
            </w:r>
            <w:r w:rsidRPr="000F5C3A">
              <w:rPr>
                <w:rFonts w:asciiTheme="minorHAnsi" w:hAnsiTheme="minorHAnsi" w:cstheme="minorHAnsi"/>
                <w:szCs w:val="24"/>
              </w:rPr>
              <w:t xml:space="preserve">(synthesis and/or evaluation level ala Bloom).  </w:t>
            </w:r>
            <w:r w:rsidRPr="008E16C5">
              <w:rPr>
                <w:rFonts w:asciiTheme="minorHAnsi" w:hAnsiTheme="minorHAnsi" w:cstheme="minorHAnsi"/>
                <w:szCs w:val="24"/>
              </w:rPr>
              <w:t>The student provides more than one perspective.</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Organization and Clarity</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widowControl w:val="0"/>
              <w:rPr>
                <w:rFonts w:asciiTheme="minorHAnsi" w:hAnsiTheme="minorHAnsi" w:cstheme="minorHAnsi"/>
                <w:szCs w:val="24"/>
              </w:rPr>
            </w:pPr>
            <w:r w:rsidRPr="008E16C5">
              <w:rPr>
                <w:rFonts w:asciiTheme="minorHAnsi" w:hAnsiTheme="minorHAnsi" w:cstheme="minorHAnsi"/>
                <w:snapToGrid w:val="0"/>
                <w:szCs w:val="24"/>
              </w:rPr>
              <w:t>The lack of organization distorts or obscures the main idea.  The format is inappropriate for the learning objective.  The order is illogical.  The student does not make a point related to the learning objective.</w:t>
            </w:r>
          </w:p>
        </w:tc>
        <w:tc>
          <w:tcPr>
            <w:tcW w:w="2520" w:type="dxa"/>
            <w:tcBorders>
              <w:top w:val="single" w:sz="4" w:space="0" w:color="auto"/>
              <w:left w:val="single" w:sz="4" w:space="0" w:color="auto"/>
              <w:bottom w:val="single" w:sz="4" w:space="0" w:color="auto"/>
              <w:right w:val="single" w:sz="4" w:space="0" w:color="auto"/>
            </w:tcBorders>
          </w:tcPr>
          <w:p w:rsidR="00414FE9" w:rsidRPr="00C63D8A" w:rsidRDefault="00414FE9" w:rsidP="00D52F70">
            <w:pPr>
              <w:widowControl w:val="0"/>
              <w:rPr>
                <w:rFonts w:asciiTheme="minorHAnsi" w:hAnsiTheme="minorHAnsi" w:cstheme="minorHAnsi"/>
                <w:snapToGrid w:val="0"/>
                <w:szCs w:val="24"/>
              </w:rPr>
            </w:pPr>
            <w:r w:rsidRPr="008E16C5">
              <w:rPr>
                <w:rFonts w:asciiTheme="minorHAnsi" w:hAnsiTheme="minorHAnsi" w:cstheme="minorHAnsi"/>
                <w:snapToGrid w:val="0"/>
                <w:szCs w:val="24"/>
              </w:rPr>
              <w:t>Poorly organized</w:t>
            </w:r>
            <w:r>
              <w:rPr>
                <w:rFonts w:asciiTheme="minorHAnsi" w:hAnsiTheme="minorHAnsi" w:cstheme="minorHAnsi"/>
                <w:snapToGrid w:val="0"/>
                <w:szCs w:val="24"/>
              </w:rPr>
              <w:t>,</w:t>
            </w:r>
            <w:r w:rsidRPr="008E16C5">
              <w:rPr>
                <w:rFonts w:asciiTheme="minorHAnsi" w:hAnsiTheme="minorHAnsi" w:cstheme="minorHAnsi"/>
                <w:snapToGrid w:val="0"/>
                <w:szCs w:val="24"/>
              </w:rPr>
              <w:t xml:space="preserve"> although the format may be appropriate for the learning objective.  The order is confusing in places. The student has difficulty in addressing his/her point.</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widowControl w:val="0"/>
              <w:rPr>
                <w:rFonts w:asciiTheme="minorHAnsi" w:hAnsiTheme="minorHAnsi" w:cstheme="minorHAnsi"/>
                <w:snapToGrid w:val="0"/>
                <w:szCs w:val="24"/>
              </w:rPr>
            </w:pPr>
            <w:r w:rsidRPr="008E16C5">
              <w:rPr>
                <w:rFonts w:asciiTheme="minorHAnsi" w:hAnsiTheme="minorHAnsi" w:cstheme="minorHAnsi"/>
                <w:snapToGrid w:val="0"/>
                <w:szCs w:val="24"/>
              </w:rPr>
              <w:t>Generally well organized</w:t>
            </w:r>
            <w:r>
              <w:rPr>
                <w:rFonts w:asciiTheme="minorHAnsi" w:hAnsiTheme="minorHAnsi" w:cstheme="minorHAnsi"/>
                <w:snapToGrid w:val="0"/>
                <w:szCs w:val="24"/>
              </w:rPr>
              <w:t>,</w:t>
            </w:r>
            <w:r w:rsidRPr="008E16C5">
              <w:rPr>
                <w:rFonts w:asciiTheme="minorHAnsi" w:hAnsiTheme="minorHAnsi" w:cstheme="minorHAnsi"/>
                <w:snapToGrid w:val="0"/>
                <w:szCs w:val="24"/>
              </w:rPr>
              <w:t xml:space="preserve"> with a few minor problems and presented in a format appropriate for the learning objective.   The student makes his/her point. </w:t>
            </w:r>
          </w:p>
          <w:p w:rsidR="00414FE9" w:rsidRPr="008E16C5" w:rsidRDefault="00414FE9" w:rsidP="00D52F70">
            <w:pPr>
              <w:rPr>
                <w:rFonts w:asciiTheme="minorHAnsi" w:hAnsiTheme="minorHAnsi" w:cstheme="minorHAnsi"/>
                <w:szCs w:val="24"/>
              </w:rPr>
            </w:pP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napToGrid w:val="0"/>
                <w:szCs w:val="24"/>
              </w:rPr>
              <w:t xml:space="preserve">Well-organized and presented in a format appropriate for the learning objective.  The order is logical and the student clearly and succinctly gets his/her point across. </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Vocabulary appropriate to subject area</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Awkward phrasing and inappropriate vocabulary are used and hinder the understanding of the student work.</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Weak phrasing and Inadequate vocabulary are used</w:t>
            </w:r>
            <w:r>
              <w:rPr>
                <w:rFonts w:asciiTheme="minorHAnsi" w:hAnsiTheme="minorHAnsi" w:cstheme="minorHAnsi"/>
                <w:szCs w:val="24"/>
              </w:rPr>
              <w:t>,</w:t>
            </w:r>
            <w:r w:rsidRPr="008E16C5">
              <w:rPr>
                <w:rFonts w:asciiTheme="minorHAnsi" w:hAnsiTheme="minorHAnsi" w:cstheme="minorHAnsi"/>
                <w:szCs w:val="24"/>
              </w:rPr>
              <w:t xml:space="preserve"> and detract from the student work.</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Phrasing and appropriate vocabulary are used and contribute to the clarity of the student work.</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Skilled phrasing and appropriate vocabulary enhance the student work and contribute to clarity of the student work.</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 xml:space="preserve">Spelling and Grammar </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Numerous errors in grammar, spelling, and punctuation seriously distort meaning and hinder communication.</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 xml:space="preserve">Several errors in grammar, spelling, and punctuation </w:t>
            </w:r>
            <w:r w:rsidRPr="008E16C5">
              <w:rPr>
                <w:rFonts w:asciiTheme="minorHAnsi" w:hAnsiTheme="minorHAnsi" w:cstheme="minorHAnsi"/>
                <w:snapToGrid w:val="0"/>
                <w:szCs w:val="24"/>
              </w:rPr>
              <w:t>hamper meaning or hinder communication.</w:t>
            </w:r>
          </w:p>
        </w:tc>
        <w:tc>
          <w:tcPr>
            <w:tcW w:w="2970" w:type="dxa"/>
            <w:tcBorders>
              <w:top w:val="single" w:sz="4" w:space="0" w:color="auto"/>
              <w:left w:val="single" w:sz="4" w:space="0" w:color="auto"/>
              <w:bottom w:val="single" w:sz="4" w:space="0" w:color="auto"/>
              <w:right w:val="single" w:sz="4" w:space="0" w:color="auto"/>
            </w:tcBorders>
          </w:tcPr>
          <w:p w:rsidR="00414FE9" w:rsidRPr="00C63D8A" w:rsidRDefault="00414FE9" w:rsidP="00D52F70">
            <w:pPr>
              <w:rPr>
                <w:rFonts w:asciiTheme="minorHAnsi" w:hAnsiTheme="minorHAnsi" w:cstheme="minorHAnsi"/>
                <w:snapToGrid w:val="0"/>
                <w:szCs w:val="24"/>
              </w:rPr>
            </w:pPr>
            <w:r w:rsidRPr="008E16C5">
              <w:rPr>
                <w:rFonts w:asciiTheme="minorHAnsi" w:hAnsiTheme="minorHAnsi" w:cstheme="minorHAnsi"/>
                <w:szCs w:val="24"/>
              </w:rPr>
              <w:t xml:space="preserve">Occasional errors in grammar, spelling, and punctuation do not </w:t>
            </w:r>
            <w:r w:rsidRPr="008E16C5">
              <w:rPr>
                <w:rFonts w:asciiTheme="minorHAnsi" w:hAnsiTheme="minorHAnsi" w:cstheme="minorHAnsi"/>
                <w:snapToGrid w:val="0"/>
                <w:szCs w:val="24"/>
              </w:rPr>
              <w:t>distort meaning nor hinder communication.</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 xml:space="preserve">No mechanical errors; spelling and punctuation are correct.  </w:t>
            </w:r>
          </w:p>
          <w:p w:rsidR="00414FE9" w:rsidRPr="008E16C5" w:rsidRDefault="00414FE9" w:rsidP="00D52F70">
            <w:pPr>
              <w:rPr>
                <w:rFonts w:asciiTheme="minorHAnsi" w:hAnsiTheme="minorHAnsi" w:cstheme="minorHAnsi"/>
                <w:szCs w:val="24"/>
              </w:rPr>
            </w:pPr>
          </w:p>
          <w:p w:rsidR="00414FE9" w:rsidRPr="008E16C5" w:rsidRDefault="00414FE9" w:rsidP="00D52F70">
            <w:pPr>
              <w:rPr>
                <w:rFonts w:asciiTheme="minorHAnsi" w:hAnsiTheme="minorHAnsi" w:cstheme="minorHAnsi"/>
                <w:szCs w:val="24"/>
              </w:rPr>
            </w:pPr>
          </w:p>
          <w:p w:rsidR="00414FE9" w:rsidRPr="008E16C5" w:rsidRDefault="00414FE9" w:rsidP="00D52F70">
            <w:pPr>
              <w:rPr>
                <w:rFonts w:asciiTheme="minorHAnsi" w:hAnsiTheme="minorHAnsi" w:cstheme="minorHAnsi"/>
                <w:szCs w:val="24"/>
              </w:rPr>
            </w:pPr>
          </w:p>
        </w:tc>
      </w:tr>
    </w:tbl>
    <w:p w:rsidR="00BC5363" w:rsidRDefault="00BC5363">
      <w:r>
        <w:br w:type="page"/>
      </w:r>
    </w:p>
    <w:tbl>
      <w:tblPr>
        <w:tblStyle w:val="TableGrid"/>
        <w:tblW w:w="13518" w:type="dxa"/>
        <w:tblLayout w:type="fixed"/>
        <w:tblLook w:val="04A0" w:firstRow="1" w:lastRow="0" w:firstColumn="1" w:lastColumn="0" w:noHBand="0" w:noVBand="1"/>
      </w:tblPr>
      <w:tblGrid>
        <w:gridCol w:w="1915"/>
        <w:gridCol w:w="2783"/>
        <w:gridCol w:w="2520"/>
        <w:gridCol w:w="2970"/>
        <w:gridCol w:w="3330"/>
      </w:tblGrid>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lastRenderedPageBreak/>
              <w:t>Element</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Below Basic</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Basic</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Proficient</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jc w:val="center"/>
              <w:rPr>
                <w:rFonts w:asciiTheme="minorHAnsi" w:hAnsiTheme="minorHAnsi" w:cstheme="minorHAnsi"/>
                <w:b/>
                <w:szCs w:val="24"/>
              </w:rPr>
            </w:pPr>
            <w:r w:rsidRPr="008E16C5">
              <w:rPr>
                <w:rFonts w:asciiTheme="minorHAnsi" w:hAnsiTheme="minorHAnsi" w:cstheme="minorHAnsi"/>
                <w:b/>
                <w:szCs w:val="24"/>
              </w:rPr>
              <w:t>Advanced</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Calculations</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No calculations or calculations are inaccurate.</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Many calculations are inaccurate.</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Calculations may contain few errors.</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All calculations are done completely and accurately.</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 xml:space="preserve">Research or sources </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Necessary documentation is missing.  No sources are used.</w:t>
            </w:r>
          </w:p>
          <w:p w:rsidR="00414FE9" w:rsidRPr="008E16C5" w:rsidRDefault="00414FE9" w:rsidP="00D52F70">
            <w:pPr>
              <w:rPr>
                <w:rFonts w:asciiTheme="minorHAnsi" w:hAnsiTheme="minorHAnsi" w:cstheme="minorHAnsi"/>
                <w:szCs w:val="24"/>
              </w:rPr>
            </w:pP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Errors in documentation occur.  Few sources are used and evidence is not accurately stated.</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Documentation is correct.  Students provide accurate and appropriate evidence from most sources.</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Students provide multiple sources and document each correctly.  Students provide accurate and appropriate evidence from all sources.</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Presentation</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None</w:t>
            </w:r>
            <w:r>
              <w:rPr>
                <w:rFonts w:asciiTheme="minorHAnsi" w:hAnsiTheme="minorHAnsi" w:cstheme="minorHAnsi"/>
                <w:szCs w:val="24"/>
              </w:rPr>
              <w:t>,</w:t>
            </w:r>
            <w:r w:rsidRPr="008E16C5">
              <w:rPr>
                <w:rFonts w:asciiTheme="minorHAnsi" w:hAnsiTheme="minorHAnsi" w:cstheme="minorHAnsi"/>
                <w:szCs w:val="24"/>
              </w:rPr>
              <w:t xml:space="preserve"> or one example, strategy, or illustration is used.</w:t>
            </w:r>
            <w:r>
              <w:rPr>
                <w:rFonts w:asciiTheme="minorHAnsi" w:hAnsiTheme="minorHAnsi" w:cstheme="minorHAnsi"/>
                <w:szCs w:val="24"/>
              </w:rPr>
              <w:t xml:space="preserve">  </w:t>
            </w:r>
            <w:r w:rsidRPr="000F5C3A">
              <w:rPr>
                <w:rFonts w:asciiTheme="minorHAnsi" w:hAnsiTheme="minorHAnsi" w:cstheme="minorHAnsi"/>
                <w:szCs w:val="24"/>
              </w:rPr>
              <w:t>Examples, strategies, or illustrations that relate to content are not shown.</w:t>
            </w:r>
          </w:p>
        </w:tc>
        <w:tc>
          <w:tcPr>
            <w:tcW w:w="2520" w:type="dxa"/>
            <w:tcBorders>
              <w:top w:val="single" w:sz="4" w:space="0" w:color="auto"/>
              <w:left w:val="single" w:sz="4" w:space="0" w:color="auto"/>
              <w:bottom w:val="single" w:sz="4" w:space="0" w:color="auto"/>
              <w:right w:val="single" w:sz="4" w:space="0" w:color="auto"/>
            </w:tcBorders>
          </w:tcPr>
          <w:p w:rsidR="00414FE9" w:rsidRDefault="00414FE9" w:rsidP="00D52F70">
            <w:pPr>
              <w:rPr>
                <w:rFonts w:asciiTheme="minorHAnsi" w:hAnsiTheme="minorHAnsi" w:cstheme="minorHAnsi"/>
                <w:color w:val="1F497D" w:themeColor="text2"/>
                <w:szCs w:val="24"/>
              </w:rPr>
            </w:pPr>
            <w:r w:rsidRPr="000F5C3A">
              <w:rPr>
                <w:rFonts w:asciiTheme="minorHAnsi" w:hAnsiTheme="minorHAnsi" w:cstheme="minorHAnsi"/>
                <w:szCs w:val="24"/>
              </w:rPr>
              <w:t>The examples</w:t>
            </w:r>
            <w:r>
              <w:rPr>
                <w:rFonts w:asciiTheme="minorHAnsi" w:hAnsiTheme="minorHAnsi" w:cstheme="minorHAnsi"/>
                <w:szCs w:val="24"/>
              </w:rPr>
              <w:t>,</w:t>
            </w:r>
            <w:r w:rsidRPr="008E16C5">
              <w:rPr>
                <w:rFonts w:asciiTheme="minorHAnsi" w:hAnsiTheme="minorHAnsi" w:cstheme="minorHAnsi"/>
                <w:szCs w:val="24"/>
              </w:rPr>
              <w:t xml:space="preserve"> </w:t>
            </w:r>
          </w:p>
          <w:p w:rsidR="00414FE9" w:rsidRPr="008E16C5" w:rsidRDefault="00BC5363" w:rsidP="00D52F70">
            <w:pPr>
              <w:rPr>
                <w:rFonts w:asciiTheme="minorHAnsi" w:hAnsiTheme="minorHAnsi" w:cstheme="minorHAnsi"/>
                <w:szCs w:val="24"/>
              </w:rPr>
            </w:pPr>
            <w:r>
              <w:rPr>
                <w:rFonts w:asciiTheme="minorHAnsi" w:hAnsiTheme="minorHAnsi" w:cstheme="minorHAnsi"/>
                <w:szCs w:val="24"/>
              </w:rPr>
              <w:t>strategi</w:t>
            </w:r>
            <w:r w:rsidRPr="008E16C5">
              <w:rPr>
                <w:rFonts w:asciiTheme="minorHAnsi" w:hAnsiTheme="minorHAnsi" w:cstheme="minorHAnsi"/>
                <w:szCs w:val="24"/>
              </w:rPr>
              <w:t>es</w:t>
            </w:r>
            <w:r w:rsidR="00414FE9" w:rsidRPr="008E16C5">
              <w:rPr>
                <w:rFonts w:asciiTheme="minorHAnsi" w:hAnsiTheme="minorHAnsi" w:cstheme="minorHAnsi"/>
                <w:szCs w:val="24"/>
              </w:rPr>
              <w:t>, or illustrations used relate to the learning objective.</w:t>
            </w:r>
            <w:r w:rsidR="00414FE9">
              <w:rPr>
                <w:rFonts w:asciiTheme="minorHAnsi" w:hAnsiTheme="minorHAnsi" w:cstheme="minorHAnsi"/>
                <w:szCs w:val="24"/>
              </w:rPr>
              <w:t xml:space="preserve">  </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Examples, strategies, or illustrations are used and demonstrate the student’s ability to apply skills and/or concepts to the learning objective.</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Examples, strategies, or illustrations enhance student work and demonstrates the student’s ability to make connections beyond the learning objective.</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Analysis, synthesis or evaluation</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The student recalls and states given information but cannot explain it in his/her own words.</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The student restates the information in his/her own words and</w:t>
            </w:r>
            <w:r>
              <w:rPr>
                <w:rFonts w:asciiTheme="minorHAnsi" w:hAnsiTheme="minorHAnsi" w:cstheme="minorHAnsi"/>
                <w:szCs w:val="24"/>
              </w:rPr>
              <w:t xml:space="preserve"> </w:t>
            </w:r>
            <w:r w:rsidRPr="000F5C3A">
              <w:rPr>
                <w:rFonts w:asciiTheme="minorHAnsi" w:hAnsiTheme="minorHAnsi" w:cstheme="minorHAnsi"/>
                <w:szCs w:val="24"/>
              </w:rPr>
              <w:t xml:space="preserve">may attempt to apply </w:t>
            </w:r>
            <w:r>
              <w:rPr>
                <w:rFonts w:asciiTheme="minorHAnsi" w:hAnsiTheme="minorHAnsi" w:cstheme="minorHAnsi"/>
                <w:szCs w:val="24"/>
              </w:rPr>
              <w:t>some</w:t>
            </w:r>
            <w:r w:rsidRPr="008E16C5">
              <w:rPr>
                <w:rFonts w:asciiTheme="minorHAnsi" w:hAnsiTheme="minorHAnsi" w:cstheme="minorHAnsi"/>
                <w:szCs w:val="24"/>
              </w:rPr>
              <w:t xml:space="preserve"> of the information </w:t>
            </w:r>
            <w:r>
              <w:rPr>
                <w:rFonts w:asciiTheme="minorHAnsi" w:hAnsiTheme="minorHAnsi" w:cstheme="minorHAnsi"/>
                <w:szCs w:val="24"/>
              </w:rPr>
              <w:t>to a</w:t>
            </w:r>
            <w:r w:rsidRPr="008E16C5">
              <w:rPr>
                <w:rFonts w:asciiTheme="minorHAnsi" w:hAnsiTheme="minorHAnsi" w:cstheme="minorHAnsi"/>
                <w:szCs w:val="24"/>
              </w:rPr>
              <w:t xml:space="preserve"> situation.</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The student compares and contrasts information and evaluates the information with accuracy.</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zCs w:val="24"/>
              </w:rPr>
            </w:pPr>
            <w:r w:rsidRPr="008E16C5">
              <w:rPr>
                <w:rFonts w:asciiTheme="minorHAnsi" w:hAnsiTheme="minorHAnsi" w:cstheme="minorHAnsi"/>
                <w:szCs w:val="24"/>
              </w:rPr>
              <w:t>The student thoroughly analyzes and synthesizes information and evaluates material with insight and accuracy.</w:t>
            </w:r>
          </w:p>
        </w:tc>
      </w:tr>
      <w:tr w:rsidR="00414FE9" w:rsidRPr="008E16C5" w:rsidTr="00D52F70">
        <w:tc>
          <w:tcPr>
            <w:tcW w:w="1915"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b/>
                <w:szCs w:val="24"/>
              </w:rPr>
            </w:pPr>
            <w:r w:rsidRPr="008E16C5">
              <w:rPr>
                <w:rFonts w:asciiTheme="minorHAnsi" w:hAnsiTheme="minorHAnsi" w:cstheme="minorHAnsi"/>
                <w:b/>
                <w:szCs w:val="24"/>
              </w:rPr>
              <w:t>Problem Solving</w:t>
            </w:r>
            <w:r>
              <w:rPr>
                <w:rFonts w:asciiTheme="minorHAnsi" w:hAnsiTheme="minorHAnsi" w:cstheme="minorHAnsi"/>
                <w:b/>
                <w:szCs w:val="24"/>
              </w:rPr>
              <w:t>/Critical Thinking</w:t>
            </w:r>
          </w:p>
        </w:tc>
        <w:tc>
          <w:tcPr>
            <w:tcW w:w="2783"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widowControl w:val="0"/>
              <w:rPr>
                <w:rFonts w:asciiTheme="minorHAnsi" w:hAnsiTheme="minorHAnsi" w:cstheme="minorHAnsi"/>
                <w:snapToGrid w:val="0"/>
                <w:szCs w:val="24"/>
              </w:rPr>
            </w:pPr>
            <w:r w:rsidRPr="008E16C5">
              <w:rPr>
                <w:rFonts w:asciiTheme="minorHAnsi" w:hAnsiTheme="minorHAnsi" w:cstheme="minorHAnsi"/>
                <w:snapToGrid w:val="0"/>
                <w:szCs w:val="24"/>
              </w:rPr>
              <w:t>Has a vague understanding of the problem, uses a strategy or approach that does not match the problem, and the solution is inaccurate.</w:t>
            </w:r>
          </w:p>
        </w:tc>
        <w:tc>
          <w:tcPr>
            <w:tcW w:w="252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napToGrid w:val="0"/>
                <w:szCs w:val="24"/>
              </w:rPr>
            </w:pPr>
            <w:r w:rsidRPr="008E16C5">
              <w:rPr>
                <w:rFonts w:asciiTheme="minorHAnsi" w:hAnsiTheme="minorHAnsi" w:cstheme="minorHAnsi"/>
                <w:snapToGrid w:val="0"/>
                <w:szCs w:val="24"/>
              </w:rPr>
              <w:t>Has difficulty defining the problem, uses only one strategy for solving the problem and the solution is not clear.</w:t>
            </w:r>
          </w:p>
        </w:tc>
        <w:tc>
          <w:tcPr>
            <w:tcW w:w="297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widowControl w:val="0"/>
              <w:rPr>
                <w:rFonts w:asciiTheme="minorHAnsi" w:hAnsiTheme="minorHAnsi" w:cstheme="minorHAnsi"/>
                <w:snapToGrid w:val="0"/>
                <w:szCs w:val="24"/>
              </w:rPr>
            </w:pPr>
            <w:r w:rsidRPr="008E16C5">
              <w:rPr>
                <w:rFonts w:asciiTheme="minorHAnsi" w:hAnsiTheme="minorHAnsi" w:cstheme="minorHAnsi"/>
                <w:snapToGrid w:val="0"/>
                <w:szCs w:val="24"/>
              </w:rPr>
              <w:t>Defines the problem, selects multiple approaches for solving the problem of which not all apply.  The solution is correct, but is not clearly explained.</w:t>
            </w:r>
          </w:p>
        </w:tc>
        <w:tc>
          <w:tcPr>
            <w:tcW w:w="3330" w:type="dxa"/>
            <w:tcBorders>
              <w:top w:val="single" w:sz="4" w:space="0" w:color="auto"/>
              <w:left w:val="single" w:sz="4" w:space="0" w:color="auto"/>
              <w:bottom w:val="single" w:sz="4" w:space="0" w:color="auto"/>
              <w:right w:val="single" w:sz="4" w:space="0" w:color="auto"/>
            </w:tcBorders>
          </w:tcPr>
          <w:p w:rsidR="00414FE9" w:rsidRPr="008E16C5" w:rsidRDefault="00414FE9" w:rsidP="00D52F70">
            <w:pPr>
              <w:rPr>
                <w:rFonts w:asciiTheme="minorHAnsi" w:hAnsiTheme="minorHAnsi" w:cstheme="minorHAnsi"/>
                <w:snapToGrid w:val="0"/>
                <w:szCs w:val="24"/>
              </w:rPr>
            </w:pPr>
            <w:r w:rsidRPr="008E16C5">
              <w:rPr>
                <w:rFonts w:asciiTheme="minorHAnsi" w:hAnsiTheme="minorHAnsi" w:cstheme="minorHAnsi"/>
                <w:snapToGrid w:val="0"/>
                <w:szCs w:val="24"/>
              </w:rPr>
              <w:t>Clearly defines the problem, selects multiple approaches for solving the problem, and the solution and all relevant work is correct.</w:t>
            </w:r>
          </w:p>
        </w:tc>
      </w:tr>
    </w:tbl>
    <w:p w:rsidR="00414FE9" w:rsidRDefault="00414FE9" w:rsidP="00414FE9">
      <w:pPr>
        <w:rPr>
          <w:b/>
          <w:sz w:val="28"/>
          <w:szCs w:val="20"/>
        </w:rPr>
        <w:sectPr w:rsidR="00414FE9" w:rsidSect="00414FE9">
          <w:pgSz w:w="15840" w:h="12240" w:orient="landscape" w:code="1"/>
          <w:pgMar w:top="720" w:right="432" w:bottom="720" w:left="720" w:header="720" w:footer="360" w:gutter="0"/>
          <w:cols w:space="720"/>
          <w:docGrid w:linePitch="360"/>
        </w:sectPr>
      </w:pPr>
      <w:r>
        <w:rPr>
          <w:b/>
          <w:sz w:val="28"/>
          <w:szCs w:val="20"/>
        </w:rPr>
        <w:br w:type="page"/>
      </w:r>
    </w:p>
    <w:p w:rsidR="00CC0BB3" w:rsidRDefault="00CC0BB3" w:rsidP="00CC0BB3">
      <w:pPr>
        <w:rPr>
          <w:b/>
          <w:sz w:val="28"/>
          <w:szCs w:val="20"/>
        </w:rPr>
      </w:pPr>
      <w:r>
        <w:rPr>
          <w:b/>
          <w:sz w:val="28"/>
          <w:szCs w:val="20"/>
        </w:rPr>
        <w:lastRenderedPageBreak/>
        <w:t xml:space="preserve">Appendix </w:t>
      </w:r>
      <w:r w:rsidR="00B0634E">
        <w:rPr>
          <w:b/>
          <w:sz w:val="28"/>
          <w:szCs w:val="20"/>
        </w:rPr>
        <w:t>I</w:t>
      </w:r>
      <w:r>
        <w:rPr>
          <w:b/>
          <w:sz w:val="28"/>
          <w:szCs w:val="20"/>
        </w:rPr>
        <w:tab/>
      </w:r>
      <w:r>
        <w:rPr>
          <w:b/>
          <w:sz w:val="28"/>
          <w:szCs w:val="20"/>
        </w:rPr>
        <w:tab/>
      </w:r>
      <w:r>
        <w:rPr>
          <w:b/>
          <w:sz w:val="28"/>
          <w:szCs w:val="20"/>
        </w:rPr>
        <w:tab/>
      </w:r>
      <w:r w:rsidR="008C7E43" w:rsidRPr="00CC0BB3">
        <w:rPr>
          <w:b/>
          <w:sz w:val="28"/>
          <w:szCs w:val="20"/>
          <w:u w:val="single"/>
        </w:rPr>
        <w:t xml:space="preserve">FINAL </w:t>
      </w:r>
      <w:r>
        <w:rPr>
          <w:b/>
          <w:sz w:val="28"/>
          <w:szCs w:val="20"/>
          <w:u w:val="single"/>
        </w:rPr>
        <w:t>SUMMATIVE RATING</w:t>
      </w:r>
      <w:r w:rsidR="00E44CF3">
        <w:rPr>
          <w:b/>
          <w:sz w:val="28"/>
          <w:szCs w:val="20"/>
          <w:u w:val="single"/>
        </w:rPr>
        <w:t xml:space="preserve"> </w:t>
      </w:r>
      <w:r w:rsidR="008C7E43" w:rsidRPr="006C0705">
        <w:rPr>
          <w:b/>
          <w:sz w:val="28"/>
          <w:szCs w:val="20"/>
        </w:rPr>
        <w:br/>
      </w:r>
    </w:p>
    <w:p w:rsidR="008C7E43" w:rsidRPr="00CC0BB3" w:rsidRDefault="00E44CF3" w:rsidP="00CC0BB3">
      <w:pPr>
        <w:rPr>
          <w:sz w:val="24"/>
          <w:szCs w:val="24"/>
        </w:rPr>
      </w:pPr>
      <w:r>
        <w:rPr>
          <w:sz w:val="24"/>
          <w:szCs w:val="24"/>
        </w:rPr>
        <w:t>*</w:t>
      </w:r>
      <w:r w:rsidR="008C7E43" w:rsidRPr="00CC0BB3">
        <w:rPr>
          <w:sz w:val="24"/>
          <w:szCs w:val="24"/>
        </w:rPr>
        <w:t xml:space="preserve">Use the Summative Rating Matrix below </w:t>
      </w:r>
      <w:r>
        <w:rPr>
          <w:sz w:val="24"/>
          <w:szCs w:val="24"/>
        </w:rPr>
        <w:t xml:space="preserve">in conjunction </w:t>
      </w:r>
      <w:r w:rsidRPr="00E44CF3">
        <w:rPr>
          <w:sz w:val="24"/>
          <w:szCs w:val="24"/>
        </w:rPr>
        <w:t xml:space="preserve">with the Theory of Action Goal Attainment Matrix </w:t>
      </w:r>
      <w:r>
        <w:rPr>
          <w:sz w:val="24"/>
          <w:szCs w:val="24"/>
        </w:rPr>
        <w:t>(following page) to</w:t>
      </w:r>
      <w:r w:rsidR="008C7E43" w:rsidRPr="00E44CF3">
        <w:rPr>
          <w:sz w:val="24"/>
          <w:szCs w:val="24"/>
        </w:rPr>
        <w:t xml:space="preserve"> determine the final summative rating</w:t>
      </w:r>
      <w:r>
        <w:rPr>
          <w:sz w:val="24"/>
          <w:szCs w:val="24"/>
        </w:rPr>
        <w:t>.</w:t>
      </w:r>
    </w:p>
    <w:p w:rsidR="008C7E43" w:rsidRPr="006C0705" w:rsidRDefault="008C7E43" w:rsidP="008C7E43"/>
    <w:tbl>
      <w:tblPr>
        <w:tblStyle w:val="TableGrid"/>
        <w:tblpPr w:leftFromText="180" w:rightFromText="180" w:vertAnchor="page" w:horzAnchor="margin" w:tblpY="3494"/>
        <w:tblW w:w="10790" w:type="dxa"/>
        <w:tblLook w:val="04A0" w:firstRow="1" w:lastRow="0" w:firstColumn="1" w:lastColumn="0" w:noHBand="0" w:noVBand="1"/>
      </w:tblPr>
      <w:tblGrid>
        <w:gridCol w:w="1287"/>
        <w:gridCol w:w="1818"/>
        <w:gridCol w:w="1923"/>
        <w:gridCol w:w="1927"/>
        <w:gridCol w:w="2003"/>
        <w:gridCol w:w="1832"/>
      </w:tblGrid>
      <w:tr w:rsidR="00CC0BB3" w:rsidRPr="006C0705" w:rsidTr="00E44CF3">
        <w:tc>
          <w:tcPr>
            <w:tcW w:w="10790" w:type="dxa"/>
            <w:gridSpan w:val="6"/>
          </w:tcPr>
          <w:p w:rsidR="00CC0BB3" w:rsidRPr="006C0705" w:rsidRDefault="00CC0BB3" w:rsidP="00E44CF3">
            <w:pPr>
              <w:jc w:val="center"/>
              <w:rPr>
                <w:b/>
                <w:sz w:val="28"/>
              </w:rPr>
            </w:pPr>
            <w:r w:rsidRPr="006C0705">
              <w:rPr>
                <w:b/>
                <w:sz w:val="28"/>
              </w:rPr>
              <w:t>Teacher Practice Related Indicators Rating</w:t>
            </w:r>
          </w:p>
          <w:p w:rsidR="00CC0BB3" w:rsidRPr="006C0705" w:rsidRDefault="00CC0BB3" w:rsidP="00E44CF3">
            <w:pPr>
              <w:jc w:val="center"/>
              <w:rPr>
                <w:b/>
                <w:sz w:val="28"/>
              </w:rPr>
            </w:pPr>
            <w:r w:rsidRPr="006C0705">
              <w:rPr>
                <w:b/>
                <w:sz w:val="28"/>
              </w:rPr>
              <w:t>Observations – 40%</w:t>
            </w:r>
          </w:p>
          <w:p w:rsidR="00CC0BB3" w:rsidRPr="006C0705" w:rsidRDefault="00CC0BB3" w:rsidP="00E44CF3">
            <w:pPr>
              <w:jc w:val="center"/>
              <w:rPr>
                <w:b/>
                <w:sz w:val="28"/>
              </w:rPr>
            </w:pPr>
            <w:r w:rsidRPr="006C0705">
              <w:rPr>
                <w:b/>
                <w:sz w:val="28"/>
              </w:rPr>
              <w:t>Family Feedback – 10%</w:t>
            </w:r>
          </w:p>
          <w:p w:rsidR="00CC0BB3" w:rsidRPr="006C0705" w:rsidRDefault="00CC0BB3" w:rsidP="00E44CF3">
            <w:pPr>
              <w:jc w:val="center"/>
              <w:rPr>
                <w:b/>
                <w:sz w:val="28"/>
              </w:rPr>
            </w:pPr>
          </w:p>
        </w:tc>
      </w:tr>
      <w:tr w:rsidR="00CC0BB3" w:rsidRPr="006C0705" w:rsidTr="00E44CF3">
        <w:trPr>
          <w:trHeight w:val="912"/>
        </w:trPr>
        <w:tc>
          <w:tcPr>
            <w:tcW w:w="3105" w:type="dxa"/>
            <w:gridSpan w:val="2"/>
            <w:textDirection w:val="btLr"/>
            <w:vAlign w:val="center"/>
          </w:tcPr>
          <w:p w:rsidR="00CC0BB3" w:rsidRPr="00CC0BB3" w:rsidRDefault="00CC0BB3" w:rsidP="00E44CF3">
            <w:pPr>
              <w:rPr>
                <w:b/>
                <w:sz w:val="28"/>
                <w:szCs w:val="28"/>
              </w:rPr>
            </w:pPr>
          </w:p>
        </w:tc>
        <w:tc>
          <w:tcPr>
            <w:tcW w:w="1923" w:type="dxa"/>
            <w:vAlign w:val="center"/>
          </w:tcPr>
          <w:p w:rsidR="00CC0BB3" w:rsidRPr="00CC0BB3" w:rsidRDefault="00CC0BB3" w:rsidP="00E44CF3">
            <w:pPr>
              <w:rPr>
                <w:b/>
                <w:i/>
                <w:sz w:val="28"/>
                <w:szCs w:val="28"/>
              </w:rPr>
            </w:pPr>
            <w:r w:rsidRPr="00CC0BB3">
              <w:rPr>
                <w:b/>
                <w:i/>
                <w:sz w:val="28"/>
                <w:szCs w:val="28"/>
              </w:rPr>
              <w:t>Exemplary</w:t>
            </w:r>
          </w:p>
        </w:tc>
        <w:tc>
          <w:tcPr>
            <w:tcW w:w="1927" w:type="dxa"/>
            <w:vAlign w:val="center"/>
          </w:tcPr>
          <w:p w:rsidR="00CC0BB3" w:rsidRPr="00CC0BB3" w:rsidRDefault="00CC0BB3" w:rsidP="00E44CF3">
            <w:pPr>
              <w:rPr>
                <w:b/>
                <w:i/>
                <w:sz w:val="28"/>
                <w:szCs w:val="28"/>
              </w:rPr>
            </w:pPr>
            <w:r w:rsidRPr="00CC0BB3">
              <w:rPr>
                <w:b/>
                <w:i/>
                <w:sz w:val="28"/>
                <w:szCs w:val="28"/>
              </w:rPr>
              <w:t>Accomplished</w:t>
            </w:r>
          </w:p>
        </w:tc>
        <w:tc>
          <w:tcPr>
            <w:tcW w:w="2003" w:type="dxa"/>
            <w:vAlign w:val="center"/>
          </w:tcPr>
          <w:p w:rsidR="00CC0BB3" w:rsidRPr="00CC0BB3" w:rsidRDefault="00CC0BB3" w:rsidP="00E44CF3">
            <w:pPr>
              <w:rPr>
                <w:b/>
                <w:i/>
                <w:sz w:val="28"/>
                <w:szCs w:val="28"/>
              </w:rPr>
            </w:pPr>
            <w:r w:rsidRPr="00CC0BB3">
              <w:rPr>
                <w:b/>
                <w:i/>
                <w:sz w:val="28"/>
                <w:szCs w:val="28"/>
              </w:rPr>
              <w:t>Developing</w:t>
            </w:r>
          </w:p>
        </w:tc>
        <w:tc>
          <w:tcPr>
            <w:tcW w:w="1832" w:type="dxa"/>
            <w:vAlign w:val="center"/>
          </w:tcPr>
          <w:p w:rsidR="00CC0BB3" w:rsidRPr="00CC0BB3" w:rsidRDefault="00CC0BB3" w:rsidP="00E44CF3">
            <w:pPr>
              <w:rPr>
                <w:b/>
                <w:i/>
                <w:sz w:val="28"/>
                <w:szCs w:val="28"/>
              </w:rPr>
            </w:pPr>
            <w:r w:rsidRPr="00CC0BB3">
              <w:rPr>
                <w:b/>
                <w:i/>
                <w:sz w:val="28"/>
                <w:szCs w:val="28"/>
              </w:rPr>
              <w:t>Below Standard</w:t>
            </w:r>
          </w:p>
        </w:tc>
      </w:tr>
      <w:tr w:rsidR="00CC0BB3" w:rsidRPr="006C0705" w:rsidTr="00E44CF3">
        <w:trPr>
          <w:trHeight w:val="912"/>
        </w:trPr>
        <w:tc>
          <w:tcPr>
            <w:tcW w:w="1287" w:type="dxa"/>
            <w:vMerge w:val="restart"/>
            <w:textDirection w:val="btLr"/>
            <w:vAlign w:val="center"/>
          </w:tcPr>
          <w:p w:rsidR="00CC0BB3" w:rsidRPr="006C0705" w:rsidRDefault="00CC0BB3" w:rsidP="00E44CF3">
            <w:pPr>
              <w:ind w:left="113" w:right="113"/>
              <w:jc w:val="center"/>
              <w:rPr>
                <w:b/>
                <w:sz w:val="26"/>
                <w:szCs w:val="26"/>
              </w:rPr>
            </w:pPr>
            <w:r w:rsidRPr="006C0705">
              <w:rPr>
                <w:b/>
                <w:sz w:val="26"/>
                <w:szCs w:val="26"/>
              </w:rPr>
              <w:t>Student Instructional Goals – 45%</w:t>
            </w:r>
          </w:p>
          <w:p w:rsidR="00CC0BB3" w:rsidRPr="006C0705" w:rsidRDefault="00CC0BB3" w:rsidP="00E44CF3">
            <w:pPr>
              <w:ind w:left="113" w:right="113"/>
              <w:jc w:val="center"/>
              <w:rPr>
                <w:b/>
                <w:sz w:val="28"/>
              </w:rPr>
            </w:pPr>
            <w:r w:rsidRPr="006C0705">
              <w:rPr>
                <w:b/>
                <w:sz w:val="28"/>
              </w:rPr>
              <w:t>Student Feedback – 5%</w:t>
            </w:r>
          </w:p>
        </w:tc>
        <w:tc>
          <w:tcPr>
            <w:tcW w:w="1818" w:type="dxa"/>
          </w:tcPr>
          <w:p w:rsidR="00CC0BB3" w:rsidRPr="00CC0BB3" w:rsidRDefault="00CC0BB3" w:rsidP="00E44CF3">
            <w:pPr>
              <w:rPr>
                <w:b/>
                <w:i/>
                <w:sz w:val="28"/>
                <w:szCs w:val="28"/>
              </w:rPr>
            </w:pPr>
            <w:r w:rsidRPr="00CC0BB3">
              <w:rPr>
                <w:b/>
                <w:i/>
                <w:sz w:val="28"/>
                <w:szCs w:val="28"/>
              </w:rPr>
              <w:t>Exemplary</w:t>
            </w:r>
          </w:p>
        </w:tc>
        <w:tc>
          <w:tcPr>
            <w:tcW w:w="1923" w:type="dxa"/>
            <w:vAlign w:val="center"/>
          </w:tcPr>
          <w:p w:rsidR="00CC0BB3" w:rsidRPr="006C0705" w:rsidRDefault="00CC0BB3" w:rsidP="00E44CF3">
            <w:pPr>
              <w:rPr>
                <w:sz w:val="28"/>
                <w:szCs w:val="28"/>
              </w:rPr>
            </w:pPr>
            <w:r w:rsidRPr="006C0705">
              <w:rPr>
                <w:sz w:val="28"/>
                <w:szCs w:val="28"/>
              </w:rPr>
              <w:t>Exemplary</w:t>
            </w:r>
          </w:p>
        </w:tc>
        <w:tc>
          <w:tcPr>
            <w:tcW w:w="1927" w:type="dxa"/>
            <w:vAlign w:val="center"/>
          </w:tcPr>
          <w:p w:rsidR="00CC0BB3" w:rsidRPr="006C0705" w:rsidRDefault="00CC0BB3" w:rsidP="00E44CF3">
            <w:pPr>
              <w:rPr>
                <w:sz w:val="28"/>
                <w:szCs w:val="28"/>
              </w:rPr>
            </w:pPr>
            <w:r w:rsidRPr="006C0705">
              <w:rPr>
                <w:sz w:val="28"/>
                <w:szCs w:val="28"/>
              </w:rPr>
              <w:t>Accomplished</w:t>
            </w:r>
          </w:p>
        </w:tc>
        <w:tc>
          <w:tcPr>
            <w:tcW w:w="2003" w:type="dxa"/>
            <w:vAlign w:val="center"/>
          </w:tcPr>
          <w:p w:rsidR="00CC0BB3" w:rsidRPr="006C0705" w:rsidRDefault="00CC0BB3" w:rsidP="00E44CF3">
            <w:pPr>
              <w:rPr>
                <w:sz w:val="28"/>
                <w:szCs w:val="28"/>
              </w:rPr>
            </w:pPr>
            <w:r w:rsidRPr="006C0705">
              <w:rPr>
                <w:sz w:val="28"/>
                <w:szCs w:val="28"/>
              </w:rPr>
              <w:t>Accomplished</w:t>
            </w:r>
          </w:p>
        </w:tc>
        <w:tc>
          <w:tcPr>
            <w:tcW w:w="1832" w:type="dxa"/>
            <w:vAlign w:val="center"/>
          </w:tcPr>
          <w:p w:rsidR="00CC0BB3" w:rsidRPr="006C0705" w:rsidRDefault="00CC0BB3" w:rsidP="00E44CF3">
            <w:pPr>
              <w:rPr>
                <w:sz w:val="28"/>
                <w:szCs w:val="28"/>
              </w:rPr>
            </w:pPr>
            <w:r w:rsidRPr="006C0705">
              <w:rPr>
                <w:sz w:val="28"/>
                <w:szCs w:val="28"/>
              </w:rPr>
              <w:t>Developing</w:t>
            </w:r>
          </w:p>
        </w:tc>
      </w:tr>
      <w:tr w:rsidR="00CC0BB3" w:rsidRPr="006C0705" w:rsidTr="00E44CF3">
        <w:trPr>
          <w:trHeight w:val="1200"/>
        </w:trPr>
        <w:tc>
          <w:tcPr>
            <w:tcW w:w="1287" w:type="dxa"/>
            <w:vMerge/>
          </w:tcPr>
          <w:p w:rsidR="00CC0BB3" w:rsidRPr="006C0705" w:rsidRDefault="00CC0BB3" w:rsidP="00E44CF3"/>
        </w:tc>
        <w:tc>
          <w:tcPr>
            <w:tcW w:w="1818" w:type="dxa"/>
          </w:tcPr>
          <w:p w:rsidR="00CC0BB3" w:rsidRPr="00CC0BB3" w:rsidRDefault="00CC0BB3" w:rsidP="00E44CF3">
            <w:pPr>
              <w:rPr>
                <w:b/>
                <w:i/>
                <w:sz w:val="28"/>
                <w:szCs w:val="28"/>
              </w:rPr>
            </w:pPr>
            <w:r w:rsidRPr="00CC0BB3">
              <w:rPr>
                <w:b/>
                <w:i/>
                <w:sz w:val="28"/>
                <w:szCs w:val="28"/>
              </w:rPr>
              <w:t>Accomplished</w:t>
            </w:r>
          </w:p>
        </w:tc>
        <w:tc>
          <w:tcPr>
            <w:tcW w:w="1923" w:type="dxa"/>
            <w:vAlign w:val="center"/>
          </w:tcPr>
          <w:p w:rsidR="00CC0BB3" w:rsidRPr="006C0705" w:rsidRDefault="00CC0BB3" w:rsidP="00E44CF3">
            <w:pPr>
              <w:rPr>
                <w:sz w:val="28"/>
                <w:szCs w:val="28"/>
              </w:rPr>
            </w:pPr>
            <w:r w:rsidRPr="006C0705">
              <w:rPr>
                <w:sz w:val="28"/>
                <w:szCs w:val="28"/>
              </w:rPr>
              <w:t>Accomplished</w:t>
            </w:r>
          </w:p>
        </w:tc>
        <w:tc>
          <w:tcPr>
            <w:tcW w:w="1927" w:type="dxa"/>
            <w:vAlign w:val="center"/>
          </w:tcPr>
          <w:p w:rsidR="00CC0BB3" w:rsidRPr="006C0705" w:rsidRDefault="00CC0BB3" w:rsidP="00E44CF3">
            <w:pPr>
              <w:rPr>
                <w:sz w:val="28"/>
                <w:szCs w:val="28"/>
              </w:rPr>
            </w:pPr>
            <w:r w:rsidRPr="006C0705">
              <w:rPr>
                <w:sz w:val="28"/>
                <w:szCs w:val="28"/>
              </w:rPr>
              <w:t>Accomplished</w:t>
            </w:r>
          </w:p>
        </w:tc>
        <w:tc>
          <w:tcPr>
            <w:tcW w:w="2003" w:type="dxa"/>
            <w:vAlign w:val="center"/>
          </w:tcPr>
          <w:p w:rsidR="00CC0BB3" w:rsidRPr="006C0705" w:rsidRDefault="00CC0BB3" w:rsidP="00E44CF3">
            <w:pPr>
              <w:rPr>
                <w:sz w:val="28"/>
                <w:szCs w:val="28"/>
              </w:rPr>
            </w:pPr>
            <w:r w:rsidRPr="006C0705">
              <w:rPr>
                <w:sz w:val="28"/>
                <w:szCs w:val="28"/>
              </w:rPr>
              <w:t>Developing</w:t>
            </w:r>
          </w:p>
        </w:tc>
        <w:tc>
          <w:tcPr>
            <w:tcW w:w="1832" w:type="dxa"/>
            <w:vAlign w:val="center"/>
          </w:tcPr>
          <w:p w:rsidR="00CC0BB3" w:rsidRPr="006C0705" w:rsidRDefault="00CC0BB3" w:rsidP="00E44CF3">
            <w:pPr>
              <w:rPr>
                <w:sz w:val="28"/>
                <w:szCs w:val="28"/>
              </w:rPr>
            </w:pPr>
            <w:r w:rsidRPr="006C0705">
              <w:rPr>
                <w:sz w:val="28"/>
                <w:szCs w:val="28"/>
              </w:rPr>
              <w:t>Developing</w:t>
            </w:r>
          </w:p>
        </w:tc>
      </w:tr>
      <w:tr w:rsidR="00CC0BB3" w:rsidRPr="006C0705" w:rsidTr="00E44CF3">
        <w:trPr>
          <w:trHeight w:val="1047"/>
        </w:trPr>
        <w:tc>
          <w:tcPr>
            <w:tcW w:w="1287" w:type="dxa"/>
            <w:vMerge/>
          </w:tcPr>
          <w:p w:rsidR="00CC0BB3" w:rsidRPr="006C0705" w:rsidRDefault="00CC0BB3" w:rsidP="00E44CF3"/>
        </w:tc>
        <w:tc>
          <w:tcPr>
            <w:tcW w:w="1818" w:type="dxa"/>
          </w:tcPr>
          <w:p w:rsidR="00CC0BB3" w:rsidRPr="00CC0BB3" w:rsidRDefault="00CC0BB3" w:rsidP="00E44CF3">
            <w:pPr>
              <w:rPr>
                <w:b/>
                <w:i/>
                <w:sz w:val="28"/>
                <w:szCs w:val="28"/>
              </w:rPr>
            </w:pPr>
            <w:r w:rsidRPr="00CC0BB3">
              <w:rPr>
                <w:b/>
                <w:i/>
                <w:sz w:val="28"/>
                <w:szCs w:val="28"/>
              </w:rPr>
              <w:t>Developing</w:t>
            </w:r>
          </w:p>
        </w:tc>
        <w:tc>
          <w:tcPr>
            <w:tcW w:w="1923" w:type="dxa"/>
            <w:vAlign w:val="center"/>
          </w:tcPr>
          <w:p w:rsidR="00CC0BB3" w:rsidRPr="006C0705" w:rsidRDefault="00CC0BB3" w:rsidP="00E44CF3">
            <w:pPr>
              <w:rPr>
                <w:sz w:val="28"/>
                <w:szCs w:val="28"/>
              </w:rPr>
            </w:pPr>
            <w:r w:rsidRPr="006C0705">
              <w:rPr>
                <w:sz w:val="28"/>
                <w:szCs w:val="28"/>
              </w:rPr>
              <w:t>Accomplished</w:t>
            </w:r>
          </w:p>
        </w:tc>
        <w:tc>
          <w:tcPr>
            <w:tcW w:w="1927" w:type="dxa"/>
            <w:vAlign w:val="center"/>
          </w:tcPr>
          <w:p w:rsidR="00CC0BB3" w:rsidRPr="006C0705" w:rsidRDefault="00CC0BB3" w:rsidP="00E44CF3">
            <w:pPr>
              <w:rPr>
                <w:sz w:val="28"/>
                <w:szCs w:val="28"/>
              </w:rPr>
            </w:pPr>
            <w:r w:rsidRPr="006C0705">
              <w:rPr>
                <w:sz w:val="28"/>
                <w:szCs w:val="28"/>
              </w:rPr>
              <w:t>Developing</w:t>
            </w:r>
          </w:p>
        </w:tc>
        <w:tc>
          <w:tcPr>
            <w:tcW w:w="2003" w:type="dxa"/>
            <w:vAlign w:val="center"/>
          </w:tcPr>
          <w:p w:rsidR="00CC0BB3" w:rsidRPr="006C0705" w:rsidRDefault="00CC0BB3" w:rsidP="00E44CF3">
            <w:pPr>
              <w:rPr>
                <w:sz w:val="28"/>
                <w:szCs w:val="28"/>
              </w:rPr>
            </w:pPr>
            <w:r w:rsidRPr="006C0705">
              <w:rPr>
                <w:sz w:val="28"/>
                <w:szCs w:val="28"/>
              </w:rPr>
              <w:t>Developing</w:t>
            </w:r>
          </w:p>
        </w:tc>
        <w:tc>
          <w:tcPr>
            <w:tcW w:w="1832" w:type="dxa"/>
            <w:vAlign w:val="center"/>
          </w:tcPr>
          <w:p w:rsidR="00CC0BB3" w:rsidRPr="006C0705" w:rsidRDefault="00CC0BB3" w:rsidP="00E44CF3">
            <w:pPr>
              <w:rPr>
                <w:sz w:val="28"/>
                <w:szCs w:val="28"/>
              </w:rPr>
            </w:pPr>
            <w:r w:rsidRPr="006C0705">
              <w:rPr>
                <w:sz w:val="28"/>
                <w:szCs w:val="28"/>
              </w:rPr>
              <w:t>Below Standard</w:t>
            </w:r>
          </w:p>
        </w:tc>
      </w:tr>
      <w:tr w:rsidR="00CC0BB3" w:rsidRPr="006C0705" w:rsidTr="00E44CF3">
        <w:trPr>
          <w:trHeight w:val="1178"/>
        </w:trPr>
        <w:tc>
          <w:tcPr>
            <w:tcW w:w="1287" w:type="dxa"/>
            <w:vMerge/>
          </w:tcPr>
          <w:p w:rsidR="00CC0BB3" w:rsidRPr="006C0705" w:rsidRDefault="00CC0BB3" w:rsidP="00E44CF3"/>
        </w:tc>
        <w:tc>
          <w:tcPr>
            <w:tcW w:w="1818" w:type="dxa"/>
          </w:tcPr>
          <w:p w:rsidR="00CC0BB3" w:rsidRPr="00CC0BB3" w:rsidRDefault="00CC0BB3" w:rsidP="00E44CF3">
            <w:pPr>
              <w:rPr>
                <w:b/>
                <w:i/>
                <w:sz w:val="28"/>
                <w:szCs w:val="28"/>
              </w:rPr>
            </w:pPr>
            <w:r w:rsidRPr="00CC0BB3">
              <w:rPr>
                <w:b/>
                <w:i/>
                <w:sz w:val="28"/>
                <w:szCs w:val="28"/>
              </w:rPr>
              <w:t>Below Standard</w:t>
            </w:r>
          </w:p>
        </w:tc>
        <w:tc>
          <w:tcPr>
            <w:tcW w:w="1923" w:type="dxa"/>
            <w:vAlign w:val="center"/>
          </w:tcPr>
          <w:p w:rsidR="00CC0BB3" w:rsidRPr="006C0705" w:rsidRDefault="00CC0BB3" w:rsidP="00E44CF3">
            <w:pPr>
              <w:rPr>
                <w:sz w:val="28"/>
                <w:szCs w:val="28"/>
              </w:rPr>
            </w:pPr>
            <w:r w:rsidRPr="006C0705">
              <w:rPr>
                <w:sz w:val="28"/>
                <w:szCs w:val="28"/>
              </w:rPr>
              <w:t>Developing</w:t>
            </w:r>
          </w:p>
        </w:tc>
        <w:tc>
          <w:tcPr>
            <w:tcW w:w="1927" w:type="dxa"/>
            <w:vAlign w:val="center"/>
          </w:tcPr>
          <w:p w:rsidR="00CC0BB3" w:rsidRPr="006C0705" w:rsidRDefault="00CC0BB3" w:rsidP="00E44CF3">
            <w:pPr>
              <w:rPr>
                <w:sz w:val="28"/>
                <w:szCs w:val="28"/>
              </w:rPr>
            </w:pPr>
            <w:r w:rsidRPr="006C0705">
              <w:rPr>
                <w:sz w:val="28"/>
                <w:szCs w:val="28"/>
              </w:rPr>
              <w:t>Developing</w:t>
            </w:r>
          </w:p>
        </w:tc>
        <w:tc>
          <w:tcPr>
            <w:tcW w:w="2003" w:type="dxa"/>
            <w:vAlign w:val="center"/>
          </w:tcPr>
          <w:p w:rsidR="00CC0BB3" w:rsidRPr="006C0705" w:rsidRDefault="00CC0BB3" w:rsidP="00E44CF3">
            <w:pPr>
              <w:rPr>
                <w:sz w:val="28"/>
                <w:szCs w:val="28"/>
              </w:rPr>
            </w:pPr>
            <w:r w:rsidRPr="006C0705">
              <w:rPr>
                <w:sz w:val="28"/>
                <w:szCs w:val="28"/>
              </w:rPr>
              <w:t>Below Standard</w:t>
            </w:r>
          </w:p>
        </w:tc>
        <w:tc>
          <w:tcPr>
            <w:tcW w:w="1832" w:type="dxa"/>
            <w:vAlign w:val="center"/>
          </w:tcPr>
          <w:p w:rsidR="00CC0BB3" w:rsidRPr="006C0705" w:rsidRDefault="00CC0BB3" w:rsidP="00E44CF3">
            <w:pPr>
              <w:rPr>
                <w:sz w:val="28"/>
                <w:szCs w:val="28"/>
              </w:rPr>
            </w:pPr>
            <w:r w:rsidRPr="006C0705">
              <w:rPr>
                <w:sz w:val="28"/>
                <w:szCs w:val="28"/>
              </w:rPr>
              <w:t>Below Standard</w:t>
            </w:r>
          </w:p>
        </w:tc>
      </w:tr>
    </w:tbl>
    <w:p w:rsidR="002D6258" w:rsidRDefault="002D6258"/>
    <w:p w:rsidR="002D6258" w:rsidRDefault="002D6258">
      <w:r>
        <w:br w:type="page"/>
      </w:r>
    </w:p>
    <w:p w:rsidR="002D6258" w:rsidRPr="00CC0BB3" w:rsidRDefault="00B0634E">
      <w:pPr>
        <w:rPr>
          <w:b/>
          <w:sz w:val="28"/>
          <w:szCs w:val="28"/>
        </w:rPr>
      </w:pPr>
      <w:r>
        <w:rPr>
          <w:b/>
          <w:sz w:val="28"/>
          <w:szCs w:val="28"/>
        </w:rPr>
        <w:lastRenderedPageBreak/>
        <w:t>Appendix J</w:t>
      </w:r>
      <w:r w:rsidR="00CC0BB3" w:rsidRPr="00CC0BB3">
        <w:rPr>
          <w:b/>
          <w:sz w:val="28"/>
          <w:szCs w:val="28"/>
        </w:rPr>
        <w:tab/>
      </w:r>
      <w:r w:rsidR="00CC0BB3" w:rsidRPr="00CC0BB3">
        <w:rPr>
          <w:b/>
          <w:sz w:val="28"/>
          <w:szCs w:val="28"/>
        </w:rPr>
        <w:tab/>
      </w:r>
      <w:r w:rsidR="002D6258" w:rsidRPr="00CC0BB3">
        <w:rPr>
          <w:b/>
          <w:sz w:val="28"/>
          <w:szCs w:val="28"/>
          <w:u w:val="single"/>
        </w:rPr>
        <w:t>Theory of Action Goal Attainment Matrix</w:t>
      </w:r>
    </w:p>
    <w:tbl>
      <w:tblPr>
        <w:tblStyle w:val="TableGrid"/>
        <w:tblW w:w="0" w:type="auto"/>
        <w:tblLook w:val="04A0" w:firstRow="1" w:lastRow="0" w:firstColumn="1" w:lastColumn="0" w:noHBand="0" w:noVBand="1"/>
      </w:tblPr>
      <w:tblGrid>
        <w:gridCol w:w="1525"/>
        <w:gridCol w:w="3149"/>
        <w:gridCol w:w="2338"/>
        <w:gridCol w:w="3693"/>
      </w:tblGrid>
      <w:tr w:rsidR="002D6258" w:rsidTr="00CC0BB3">
        <w:tc>
          <w:tcPr>
            <w:tcW w:w="1525" w:type="dxa"/>
          </w:tcPr>
          <w:p w:rsidR="002D6258" w:rsidRDefault="002D6258" w:rsidP="002D6258"/>
          <w:p w:rsidR="002D6258" w:rsidRDefault="002D6258" w:rsidP="002D6258"/>
        </w:tc>
        <w:tc>
          <w:tcPr>
            <w:tcW w:w="3149" w:type="dxa"/>
          </w:tcPr>
          <w:p w:rsidR="002D6258" w:rsidRPr="0044729B" w:rsidRDefault="002D6258" w:rsidP="002D6258">
            <w:pPr>
              <w:rPr>
                <w:b/>
              </w:rPr>
            </w:pPr>
            <w:r w:rsidRPr="0044729B">
              <w:rPr>
                <w:b/>
              </w:rPr>
              <w:t>Theory of Action Goal Attainment</w:t>
            </w:r>
            <w:r>
              <w:rPr>
                <w:b/>
              </w:rPr>
              <w:t xml:space="preserve"> (includes parent and student feedback component- Appendices A and B)</w:t>
            </w:r>
          </w:p>
        </w:tc>
        <w:tc>
          <w:tcPr>
            <w:tcW w:w="2338" w:type="dxa"/>
          </w:tcPr>
          <w:p w:rsidR="002D6258" w:rsidRPr="0044729B" w:rsidRDefault="002D6258" w:rsidP="002D6258">
            <w:pPr>
              <w:rPr>
                <w:b/>
              </w:rPr>
            </w:pPr>
            <w:r w:rsidRPr="0044729B">
              <w:rPr>
                <w:b/>
              </w:rPr>
              <w:t>Teacher Practice</w:t>
            </w:r>
          </w:p>
        </w:tc>
        <w:tc>
          <w:tcPr>
            <w:tcW w:w="3693" w:type="dxa"/>
          </w:tcPr>
          <w:p w:rsidR="002D6258" w:rsidRPr="0044729B" w:rsidRDefault="002D6258" w:rsidP="002D6258">
            <w:pPr>
              <w:rPr>
                <w:b/>
              </w:rPr>
            </w:pPr>
            <w:r w:rsidRPr="0044729B">
              <w:rPr>
                <w:b/>
              </w:rPr>
              <w:t>Summative Rating</w:t>
            </w:r>
          </w:p>
        </w:tc>
      </w:tr>
      <w:tr w:rsidR="002D6258" w:rsidTr="00CC0BB3">
        <w:tc>
          <w:tcPr>
            <w:tcW w:w="1525" w:type="dxa"/>
          </w:tcPr>
          <w:p w:rsidR="002D6258" w:rsidRPr="0044729B" w:rsidRDefault="002D6258" w:rsidP="002D6258">
            <w:pPr>
              <w:rPr>
                <w:b/>
              </w:rPr>
            </w:pPr>
            <w:r w:rsidRPr="0044729B">
              <w:rPr>
                <w:b/>
              </w:rPr>
              <w:t>4- Exemplary</w:t>
            </w:r>
          </w:p>
        </w:tc>
        <w:tc>
          <w:tcPr>
            <w:tcW w:w="3149" w:type="dxa"/>
          </w:tcPr>
          <w:p w:rsidR="002D6258" w:rsidRDefault="002D6258" w:rsidP="002D6258">
            <w:pPr>
              <w:autoSpaceDE w:val="0"/>
              <w:autoSpaceDN w:val="0"/>
              <w:adjustRightInd w:val="0"/>
              <w:rPr>
                <w:rFonts w:cs="Calibri"/>
                <w:color w:val="000000"/>
              </w:rPr>
            </w:pPr>
            <w:r>
              <w:rPr>
                <w:rFonts w:cs="Calibri"/>
                <w:color w:val="000000"/>
              </w:rPr>
              <w:t>Has performed extensive data analyses that look at data in meaningful and</w:t>
            </w:r>
          </w:p>
          <w:p w:rsidR="002D6258" w:rsidRDefault="002D6258" w:rsidP="002D6258">
            <w:pPr>
              <w:autoSpaceDE w:val="0"/>
              <w:autoSpaceDN w:val="0"/>
              <w:adjustRightInd w:val="0"/>
              <w:rPr>
                <w:rFonts w:cs="Calibri"/>
                <w:color w:val="000000"/>
              </w:rPr>
            </w:pPr>
            <w:r>
              <w:rPr>
                <w:rFonts w:cs="Calibri"/>
                <w:color w:val="000000"/>
              </w:rPr>
              <w:t>insightful ways to establish a baseline, set student learning objectives, determine actions steps, and</w:t>
            </w:r>
          </w:p>
          <w:p w:rsidR="002D6258" w:rsidRDefault="002D6258" w:rsidP="002D6258">
            <w:pPr>
              <w:autoSpaceDE w:val="0"/>
              <w:autoSpaceDN w:val="0"/>
              <w:adjustRightInd w:val="0"/>
              <w:rPr>
                <w:rFonts w:cs="Calibri"/>
                <w:color w:val="000000"/>
              </w:rPr>
            </w:pPr>
            <w:r>
              <w:rPr>
                <w:rFonts w:cs="Calibri"/>
                <w:color w:val="000000"/>
              </w:rPr>
              <w:t>assess progress  towards meeting the performance targets</w:t>
            </w:r>
          </w:p>
          <w:p w:rsidR="002D6258" w:rsidRDefault="002D6258" w:rsidP="002D6258">
            <w:pPr>
              <w:autoSpaceDE w:val="0"/>
              <w:autoSpaceDN w:val="0"/>
              <w:adjustRightInd w:val="0"/>
              <w:rPr>
                <w:rFonts w:cs="Calibri"/>
                <w:color w:val="000000"/>
              </w:rPr>
            </w:pPr>
            <w:r>
              <w:rPr>
                <w:rFonts w:ascii="Symbol" w:hAnsi="Symbol" w:cs="Symbol"/>
                <w:color w:val="000000"/>
              </w:rPr>
              <w:t></w:t>
            </w:r>
            <w:r>
              <w:rPr>
                <w:rFonts w:ascii="Symbol" w:hAnsi="Symbol" w:cs="Symbol"/>
                <w:color w:val="000000"/>
              </w:rPr>
              <w:t></w:t>
            </w:r>
            <w:r>
              <w:rPr>
                <w:rFonts w:cs="Calibri"/>
                <w:color w:val="000000"/>
              </w:rPr>
              <w:t>Has defined clear, relevant, data-informed student</w:t>
            </w:r>
            <w:r w:rsidR="008E2FB9">
              <w:rPr>
                <w:rFonts w:cs="Calibri"/>
                <w:color w:val="000000"/>
              </w:rPr>
              <w:t xml:space="preserve"> l</w:t>
            </w:r>
            <w:r>
              <w:rPr>
                <w:rFonts w:cs="Calibri"/>
                <w:color w:val="000000"/>
              </w:rPr>
              <w:t>earning</w:t>
            </w:r>
            <w:r w:rsidR="008E2FB9">
              <w:rPr>
                <w:rFonts w:cs="Calibri"/>
                <w:color w:val="000000"/>
              </w:rPr>
              <w:t xml:space="preserve"> </w:t>
            </w:r>
            <w:r>
              <w:rPr>
                <w:rFonts w:cs="Calibri"/>
                <w:color w:val="000000"/>
              </w:rPr>
              <w:t>objectives that meaningfully challenge students.</w:t>
            </w:r>
          </w:p>
          <w:p w:rsidR="008E2FB9" w:rsidRDefault="002D6258" w:rsidP="002D6258">
            <w:pPr>
              <w:autoSpaceDE w:val="0"/>
              <w:autoSpaceDN w:val="0"/>
              <w:adjustRightInd w:val="0"/>
              <w:rPr>
                <w:rFonts w:cs="Calibri"/>
                <w:color w:val="000000"/>
              </w:rPr>
            </w:pPr>
            <w:r>
              <w:rPr>
                <w:rFonts w:ascii="Symbol" w:hAnsi="Symbol" w:cs="Symbol"/>
                <w:color w:val="000000"/>
              </w:rPr>
              <w:t></w:t>
            </w:r>
            <w:r>
              <w:rPr>
                <w:rFonts w:ascii="Symbol" w:hAnsi="Symbol" w:cs="Symbol"/>
                <w:color w:val="000000"/>
              </w:rPr>
              <w:t></w:t>
            </w:r>
            <w:r>
              <w:rPr>
                <w:rFonts w:cs="Calibri"/>
                <w:color w:val="000000"/>
              </w:rPr>
              <w:t>Has constructed and fully engaged in action steps throughout the school year that are informed by data and deepen the teacher’s craft knowledge</w:t>
            </w:r>
            <w:r w:rsidR="008E2FB9">
              <w:rPr>
                <w:rFonts w:cs="Calibri"/>
                <w:color w:val="000000"/>
              </w:rPr>
              <w:t xml:space="preserve"> and instructional judgment.</w:t>
            </w:r>
          </w:p>
          <w:p w:rsidR="002D6258" w:rsidRPr="008E2FB9" w:rsidRDefault="002D6258" w:rsidP="008E2FB9">
            <w:pPr>
              <w:pStyle w:val="ListParagraph"/>
              <w:numPr>
                <w:ilvl w:val="0"/>
                <w:numId w:val="24"/>
              </w:numPr>
              <w:autoSpaceDE w:val="0"/>
              <w:autoSpaceDN w:val="0"/>
              <w:adjustRightInd w:val="0"/>
              <w:rPr>
                <w:rFonts w:cs="Calibri"/>
                <w:color w:val="000000"/>
              </w:rPr>
            </w:pPr>
            <w:r w:rsidRPr="008E2FB9">
              <w:rPr>
                <w:rFonts w:cs="Calibri"/>
                <w:color w:val="000000"/>
              </w:rPr>
              <w:t>Has presented compelling evidence that all performance targets have been substantially attained and a self-reflection that is especially candid and insightful.</w:t>
            </w:r>
          </w:p>
          <w:p w:rsidR="002D6258" w:rsidRPr="00B2401B" w:rsidRDefault="002D6258" w:rsidP="008E2FB9">
            <w:pPr>
              <w:pStyle w:val="ListParagraph"/>
              <w:numPr>
                <w:ilvl w:val="0"/>
                <w:numId w:val="24"/>
              </w:numPr>
              <w:autoSpaceDE w:val="0"/>
              <w:autoSpaceDN w:val="0"/>
              <w:adjustRightInd w:val="0"/>
              <w:rPr>
                <w:rFonts w:cs="Calibri"/>
                <w:color w:val="000000"/>
              </w:rPr>
            </w:pPr>
            <w:r>
              <w:t xml:space="preserve">Has </w:t>
            </w:r>
            <w:r w:rsidRPr="00B2401B">
              <w:t xml:space="preserve">a </w:t>
            </w:r>
            <w:r w:rsidR="008E2FB9">
              <w:t xml:space="preserve">preponderance of </w:t>
            </w:r>
            <w:r>
              <w:t>student and parent feedback which points to high levels of engagement</w:t>
            </w:r>
          </w:p>
        </w:tc>
        <w:tc>
          <w:tcPr>
            <w:tcW w:w="2338" w:type="dxa"/>
          </w:tcPr>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Exhibits a consistency of</w:t>
            </w:r>
          </w:p>
          <w:p w:rsidR="002D6258" w:rsidRDefault="002D6258" w:rsidP="002D6258">
            <w:pPr>
              <w:autoSpaceDE w:val="0"/>
              <w:autoSpaceDN w:val="0"/>
              <w:adjustRightInd w:val="0"/>
              <w:rPr>
                <w:rFonts w:cs="Calibri"/>
              </w:rPr>
            </w:pPr>
            <w:r>
              <w:rPr>
                <w:rFonts w:ascii="Calibri,Italic" w:hAnsi="Calibri,Italic" w:cs="Calibri,Italic"/>
                <w:i/>
                <w:iCs/>
              </w:rPr>
              <w:t xml:space="preserve">teaching practice at the highest levels </w:t>
            </w:r>
            <w:r>
              <w:rPr>
                <w:rFonts w:cs="Calibri"/>
              </w:rPr>
              <w:t>– as captured by direct observations of</w:t>
            </w:r>
          </w:p>
          <w:p w:rsidR="002D6258" w:rsidRDefault="002D6258" w:rsidP="002D6258">
            <w:pPr>
              <w:autoSpaceDE w:val="0"/>
              <w:autoSpaceDN w:val="0"/>
              <w:adjustRightInd w:val="0"/>
              <w:rPr>
                <w:rFonts w:cs="Calibri"/>
              </w:rPr>
            </w:pPr>
            <w:r>
              <w:rPr>
                <w:rFonts w:cs="Calibri"/>
              </w:rPr>
              <w:t>classroom instruction and by a clear preponderance</w:t>
            </w:r>
          </w:p>
          <w:p w:rsidR="002D6258" w:rsidRDefault="002D6258" w:rsidP="002D6258">
            <w:pPr>
              <w:autoSpaceDE w:val="0"/>
              <w:autoSpaceDN w:val="0"/>
              <w:adjustRightInd w:val="0"/>
              <w:rPr>
                <w:rFonts w:cs="Calibri"/>
              </w:rPr>
            </w:pPr>
            <w:r>
              <w:rPr>
                <w:rFonts w:cs="Calibri"/>
              </w:rPr>
              <w:t>of evidence as mutually</w:t>
            </w:r>
          </w:p>
          <w:p w:rsidR="002D6258" w:rsidRDefault="002D6258" w:rsidP="002D6258">
            <w:pPr>
              <w:autoSpaceDE w:val="0"/>
              <w:autoSpaceDN w:val="0"/>
              <w:adjustRightInd w:val="0"/>
              <w:rPr>
                <w:rFonts w:cs="Calibri"/>
              </w:rPr>
            </w:pPr>
            <w:r>
              <w:rPr>
                <w:rFonts w:cs="Calibri"/>
              </w:rPr>
              <w:t>understood between</w:t>
            </w:r>
          </w:p>
          <w:p w:rsidR="002D6258" w:rsidRDefault="002D6258" w:rsidP="002D6258">
            <w:pPr>
              <w:autoSpaceDE w:val="0"/>
              <w:autoSpaceDN w:val="0"/>
              <w:adjustRightInd w:val="0"/>
              <w:rPr>
                <w:rFonts w:cs="Calibri"/>
              </w:rPr>
            </w:pPr>
            <w:r>
              <w:rPr>
                <w:rFonts w:cs="Calibri"/>
              </w:rPr>
              <w:t>teacher and evaluator,</w:t>
            </w:r>
          </w:p>
          <w:p w:rsidR="002D6258" w:rsidRDefault="002D6258" w:rsidP="002D6258">
            <w:pPr>
              <w:autoSpaceDE w:val="0"/>
              <w:autoSpaceDN w:val="0"/>
              <w:adjustRightInd w:val="0"/>
              <w:rPr>
                <w:rFonts w:cs="Calibri"/>
              </w:rPr>
            </w:pPr>
            <w:r>
              <w:rPr>
                <w:rFonts w:cs="Calibri"/>
              </w:rPr>
              <w:t>especially with respect to 21</w:t>
            </w:r>
            <w:r>
              <w:rPr>
                <w:rFonts w:cs="Calibri"/>
                <w:sz w:val="14"/>
                <w:szCs w:val="14"/>
              </w:rPr>
              <w:t xml:space="preserve">st </w:t>
            </w:r>
            <w:r>
              <w:rPr>
                <w:rFonts w:cs="Calibri"/>
              </w:rPr>
              <w:t>Century CCT Domains</w:t>
            </w:r>
          </w:p>
          <w:p w:rsidR="002D6258" w:rsidRDefault="002D6258" w:rsidP="002D6258">
            <w:r>
              <w:rPr>
                <w:rFonts w:cs="Calibri"/>
              </w:rPr>
              <w:t>#’s 1 &amp; 3</w:t>
            </w:r>
          </w:p>
        </w:tc>
        <w:tc>
          <w:tcPr>
            <w:tcW w:w="3693" w:type="dxa"/>
          </w:tcPr>
          <w:p w:rsidR="002D6258" w:rsidRDefault="002D6258" w:rsidP="002D6258">
            <w:pPr>
              <w:autoSpaceDE w:val="0"/>
              <w:autoSpaceDN w:val="0"/>
              <w:adjustRightInd w:val="0"/>
              <w:rPr>
                <w:rFonts w:cs="Calibri"/>
              </w:rPr>
            </w:pPr>
            <w:r>
              <w:rPr>
                <w:rFonts w:cs="Calibri"/>
              </w:rPr>
              <w:t>All components rel</w:t>
            </w:r>
            <w:r w:rsidR="008E2FB9">
              <w:rPr>
                <w:rFonts w:cs="Calibri"/>
              </w:rPr>
              <w:t xml:space="preserve">ated to student achievement and professional practice converge upon a portrait of an </w:t>
            </w:r>
            <w:r>
              <w:rPr>
                <w:rFonts w:cs="Calibri"/>
              </w:rPr>
              <w:t>exceptional teacher whose</w:t>
            </w:r>
            <w:r w:rsidR="008E2FB9">
              <w:rPr>
                <w:rFonts w:cs="Calibri"/>
              </w:rPr>
              <w:t xml:space="preserve"> constructive influence extends </w:t>
            </w:r>
            <w:r>
              <w:rPr>
                <w:rFonts w:cs="Calibri"/>
              </w:rPr>
              <w:t>beyond the classroom, across the buildi</w:t>
            </w:r>
            <w:r w:rsidR="008E2FB9">
              <w:rPr>
                <w:rFonts w:cs="Calibri"/>
              </w:rPr>
              <w:t xml:space="preserve">ng faculty and into the </w:t>
            </w:r>
            <w:r>
              <w:rPr>
                <w:rFonts w:cs="Calibri"/>
              </w:rPr>
              <w:t xml:space="preserve">larger profession. By his/her excellence, the  Educator embodies the core, soul and </w:t>
            </w:r>
            <w:r w:rsidR="008E2FB9">
              <w:rPr>
                <w:rFonts w:cs="Calibri"/>
              </w:rPr>
              <w:t>c</w:t>
            </w:r>
            <w:r>
              <w:rPr>
                <w:rFonts w:cs="Calibri"/>
              </w:rPr>
              <w:t>onscience of what teaching in</w:t>
            </w:r>
          </w:p>
          <w:p w:rsidR="002D6258" w:rsidRPr="008E2FB9" w:rsidRDefault="002D6258" w:rsidP="008E2FB9">
            <w:pPr>
              <w:autoSpaceDE w:val="0"/>
              <w:autoSpaceDN w:val="0"/>
              <w:adjustRightInd w:val="0"/>
              <w:rPr>
                <w:rFonts w:cs="Calibri"/>
              </w:rPr>
            </w:pPr>
            <w:r>
              <w:rPr>
                <w:rFonts w:cs="Calibri"/>
              </w:rPr>
              <w:t>Torr</w:t>
            </w:r>
            <w:r w:rsidR="008E2FB9">
              <w:rPr>
                <w:rFonts w:cs="Calibri"/>
              </w:rPr>
              <w:t xml:space="preserve">ington should mean to students, </w:t>
            </w:r>
            <w:r>
              <w:rPr>
                <w:rFonts w:cs="Calibri"/>
              </w:rPr>
              <w:t>parents, and colleagues.</w:t>
            </w:r>
            <w:r w:rsidR="008E2FB9">
              <w:rPr>
                <w:rFonts w:cs="Calibri"/>
              </w:rPr>
              <w:t xml:space="preserve">  </w:t>
            </w:r>
            <w:r>
              <w:rPr>
                <w:rFonts w:cs="Calibri"/>
              </w:rPr>
              <w:t>The Educator embodies leadership qualities that transcend assigned responsibilities. Demonstrated leadership should be eviden</w:t>
            </w:r>
            <w:r w:rsidR="008E2FB9">
              <w:rPr>
                <w:rFonts w:cs="Calibri"/>
              </w:rPr>
              <w:t xml:space="preserve">t and may be varied. Leadership </w:t>
            </w:r>
            <w:r>
              <w:rPr>
                <w:rFonts w:cs="Calibri"/>
              </w:rPr>
              <w:t>should enhance collective</w:t>
            </w:r>
            <w:r w:rsidR="008E2FB9">
              <w:rPr>
                <w:rFonts w:cs="Calibri"/>
              </w:rPr>
              <w:t xml:space="preserve"> norms that define a building’s culture, advance school </w:t>
            </w:r>
            <w:r>
              <w:rPr>
                <w:rFonts w:cs="Calibri"/>
              </w:rPr>
              <w:t>effectiveness in responding</w:t>
            </w:r>
            <w:r w:rsidR="008E2FB9">
              <w:rPr>
                <w:rFonts w:cs="Calibri"/>
              </w:rPr>
              <w:t xml:space="preserve"> to student learning needs, and </w:t>
            </w:r>
            <w:r>
              <w:rPr>
                <w:rFonts w:cs="Calibri"/>
              </w:rPr>
              <w:t>enrich the public’s appreciation of the profession.</w:t>
            </w:r>
          </w:p>
        </w:tc>
      </w:tr>
      <w:tr w:rsidR="002D6258" w:rsidTr="00CC0BB3">
        <w:tc>
          <w:tcPr>
            <w:tcW w:w="1525" w:type="dxa"/>
          </w:tcPr>
          <w:p w:rsidR="002D6258" w:rsidRPr="0044729B" w:rsidRDefault="002D6258" w:rsidP="002D6258">
            <w:pPr>
              <w:rPr>
                <w:b/>
              </w:rPr>
            </w:pPr>
            <w:r w:rsidRPr="0044729B">
              <w:rPr>
                <w:b/>
              </w:rPr>
              <w:t xml:space="preserve">3- Accomplished </w:t>
            </w:r>
          </w:p>
          <w:p w:rsidR="002D6258" w:rsidRPr="0044729B" w:rsidRDefault="002D6258" w:rsidP="002D6258">
            <w:pPr>
              <w:rPr>
                <w:b/>
              </w:rPr>
            </w:pPr>
            <w:r w:rsidRPr="0044729B">
              <w:rPr>
                <w:b/>
              </w:rPr>
              <w:t>(“Proficient” as per SDE)</w:t>
            </w:r>
          </w:p>
        </w:tc>
        <w:tc>
          <w:tcPr>
            <w:tcW w:w="3149" w:type="dxa"/>
          </w:tcPr>
          <w:p w:rsidR="002D6258" w:rsidRDefault="002D6258" w:rsidP="002D6258">
            <w:pPr>
              <w:autoSpaceDE w:val="0"/>
              <w:autoSpaceDN w:val="0"/>
              <w:adjustRightInd w:val="0"/>
              <w:rPr>
                <w:rFonts w:cs="Calibri"/>
              </w:rPr>
            </w:pPr>
            <w:r>
              <w:rPr>
                <w:rFonts w:cs="Calibri"/>
              </w:rPr>
              <w:t>Has defined clear, relevant, data-informed s</w:t>
            </w:r>
            <w:r w:rsidR="008E2FB9">
              <w:rPr>
                <w:rFonts w:cs="Calibri"/>
              </w:rPr>
              <w:t xml:space="preserve">tudent learning objectives that meaningfully challenge </w:t>
            </w:r>
            <w:r>
              <w:rPr>
                <w:rFonts w:cs="Calibri"/>
              </w:rPr>
              <w:t>students.</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sidR="008E2FB9">
              <w:rPr>
                <w:rFonts w:cs="Calibri"/>
              </w:rPr>
              <w:t xml:space="preserve">Has constructed and </w:t>
            </w:r>
            <w:r>
              <w:rPr>
                <w:rFonts w:cs="Calibri"/>
              </w:rPr>
              <w:t>completed action steps that are informed by data and deepen the</w:t>
            </w:r>
            <w:r w:rsidR="008E2FB9">
              <w:rPr>
                <w:rFonts w:cs="Calibri"/>
              </w:rPr>
              <w:t xml:space="preserve"> teacher’s craft knowledge and </w:t>
            </w:r>
            <w:r>
              <w:rPr>
                <w:rFonts w:cs="Calibri"/>
              </w:rPr>
              <w:t>instructional judgment.</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Pr>
                <w:rFonts w:cs="Calibri"/>
              </w:rPr>
              <w:t>Has presented persuasive evidence that all perform</w:t>
            </w:r>
            <w:r w:rsidR="008E2FB9">
              <w:rPr>
                <w:rFonts w:cs="Calibri"/>
              </w:rPr>
              <w:t xml:space="preserve">ance targets have been attained </w:t>
            </w:r>
            <w:r>
              <w:rPr>
                <w:rFonts w:cs="Calibri"/>
              </w:rPr>
              <w:t xml:space="preserve">and </w:t>
            </w:r>
            <w:r>
              <w:rPr>
                <w:rFonts w:cs="Calibri"/>
              </w:rPr>
              <w:lastRenderedPageBreak/>
              <w:t>a self-reflection that is comprehensive and thoughtful.</w:t>
            </w:r>
          </w:p>
          <w:p w:rsidR="002D6258" w:rsidRPr="00B2401B" w:rsidRDefault="002D6258" w:rsidP="008E2FB9">
            <w:pPr>
              <w:pStyle w:val="ListParagraph"/>
              <w:numPr>
                <w:ilvl w:val="0"/>
                <w:numId w:val="25"/>
              </w:numPr>
              <w:autoSpaceDE w:val="0"/>
              <w:autoSpaceDN w:val="0"/>
              <w:adjustRightInd w:val="0"/>
              <w:rPr>
                <w:rFonts w:cs="Calibri"/>
              </w:rPr>
            </w:pPr>
            <w:r>
              <w:t xml:space="preserve">Has </w:t>
            </w:r>
            <w:r w:rsidRPr="00B2401B">
              <w:t xml:space="preserve">a </w:t>
            </w:r>
            <w:r>
              <w:t>preponderance of student and parent feedback which points to high levels of engagement</w:t>
            </w:r>
          </w:p>
        </w:tc>
        <w:tc>
          <w:tcPr>
            <w:tcW w:w="2338" w:type="dxa"/>
          </w:tcPr>
          <w:p w:rsidR="002D6258" w:rsidRDefault="002D6258" w:rsidP="002D6258">
            <w:pPr>
              <w:autoSpaceDE w:val="0"/>
              <w:autoSpaceDN w:val="0"/>
              <w:adjustRightInd w:val="0"/>
              <w:rPr>
                <w:rFonts w:cs="Calibri"/>
              </w:rPr>
            </w:pPr>
            <w:r>
              <w:rPr>
                <w:rFonts w:ascii="Calibri,Italic" w:hAnsi="Calibri,Italic" w:cs="Calibri,Italic"/>
                <w:i/>
                <w:iCs/>
              </w:rPr>
              <w:lastRenderedPageBreak/>
              <w:t>Exhibits a consistency of teaching practice at higher levels</w:t>
            </w:r>
            <w:r>
              <w:rPr>
                <w:rFonts w:cs="Calibri"/>
              </w:rPr>
              <w:t>—as captured by direct observations of classroom instruction and by a  preponderance of</w:t>
            </w:r>
          </w:p>
          <w:p w:rsidR="002D6258" w:rsidRDefault="002D6258" w:rsidP="002D6258">
            <w:pPr>
              <w:autoSpaceDE w:val="0"/>
              <w:autoSpaceDN w:val="0"/>
              <w:adjustRightInd w:val="0"/>
              <w:rPr>
                <w:rFonts w:cs="Calibri"/>
                <w:sz w:val="24"/>
                <w:szCs w:val="24"/>
              </w:rPr>
            </w:pPr>
            <w:r>
              <w:rPr>
                <w:rFonts w:cs="Calibri"/>
                <w:sz w:val="24"/>
                <w:szCs w:val="24"/>
              </w:rPr>
              <w:t>evidence as mutually</w:t>
            </w:r>
          </w:p>
          <w:p w:rsidR="002D6258" w:rsidRDefault="002D6258" w:rsidP="002D6258">
            <w:pPr>
              <w:autoSpaceDE w:val="0"/>
              <w:autoSpaceDN w:val="0"/>
              <w:adjustRightInd w:val="0"/>
              <w:rPr>
                <w:rFonts w:cs="Calibri"/>
              </w:rPr>
            </w:pPr>
            <w:r>
              <w:rPr>
                <w:rFonts w:cs="Calibri"/>
              </w:rPr>
              <w:t>understood between</w:t>
            </w:r>
          </w:p>
          <w:p w:rsidR="002D6258" w:rsidRDefault="002D6258" w:rsidP="002D6258">
            <w:pPr>
              <w:autoSpaceDE w:val="0"/>
              <w:autoSpaceDN w:val="0"/>
              <w:adjustRightInd w:val="0"/>
              <w:rPr>
                <w:rFonts w:cs="Calibri"/>
              </w:rPr>
            </w:pPr>
            <w:r>
              <w:rPr>
                <w:rFonts w:cs="Calibri"/>
              </w:rPr>
              <w:t>teacher and evaluator,</w:t>
            </w:r>
          </w:p>
          <w:p w:rsidR="002D6258" w:rsidRDefault="002D6258" w:rsidP="002D6258">
            <w:pPr>
              <w:autoSpaceDE w:val="0"/>
              <w:autoSpaceDN w:val="0"/>
              <w:adjustRightInd w:val="0"/>
            </w:pPr>
            <w:r>
              <w:rPr>
                <w:rFonts w:cs="Calibri"/>
              </w:rPr>
              <w:lastRenderedPageBreak/>
              <w:t>including 21</w:t>
            </w:r>
            <w:r>
              <w:rPr>
                <w:rFonts w:cs="Calibri"/>
                <w:sz w:val="14"/>
                <w:szCs w:val="14"/>
              </w:rPr>
              <w:t xml:space="preserve">st </w:t>
            </w:r>
            <w:r>
              <w:rPr>
                <w:rFonts w:cs="Calibri"/>
              </w:rPr>
              <w:t>Century CCT Domains # 1 and 3</w:t>
            </w:r>
          </w:p>
        </w:tc>
        <w:tc>
          <w:tcPr>
            <w:tcW w:w="3693" w:type="dxa"/>
          </w:tcPr>
          <w:p w:rsidR="002D6258" w:rsidRDefault="002D6258" w:rsidP="002D6258">
            <w:pPr>
              <w:autoSpaceDE w:val="0"/>
              <w:autoSpaceDN w:val="0"/>
              <w:adjustRightInd w:val="0"/>
              <w:rPr>
                <w:rFonts w:cs="Calibri"/>
              </w:rPr>
            </w:pPr>
            <w:r>
              <w:rPr>
                <w:rFonts w:cs="Calibri"/>
              </w:rPr>
              <w:lastRenderedPageBreak/>
              <w:t>All components related to student achievement and professional practice converge to warrant a conclusion that the</w:t>
            </w:r>
            <w:r w:rsidR="008E2FB9">
              <w:rPr>
                <w:rFonts w:cs="Calibri"/>
              </w:rPr>
              <w:t xml:space="preserve"> </w:t>
            </w:r>
            <w:r>
              <w:rPr>
                <w:rFonts w:cs="Calibri"/>
              </w:rPr>
              <w:t xml:space="preserve">Educator consistently </w:t>
            </w:r>
            <w:r>
              <w:rPr>
                <w:rFonts w:cs="Calibri"/>
                <w:sz w:val="24"/>
                <w:szCs w:val="24"/>
              </w:rPr>
              <w:t xml:space="preserve">exhibits a high degree of </w:t>
            </w:r>
            <w:r>
              <w:rPr>
                <w:rFonts w:cs="Calibri"/>
              </w:rPr>
              <w:t>responsiveness to student learning needs and potential.</w:t>
            </w:r>
          </w:p>
          <w:p w:rsidR="002D6258" w:rsidRPr="008E2FB9" w:rsidRDefault="008E2FB9" w:rsidP="002D6258">
            <w:pPr>
              <w:autoSpaceDE w:val="0"/>
              <w:autoSpaceDN w:val="0"/>
              <w:adjustRightInd w:val="0"/>
              <w:rPr>
                <w:rFonts w:cs="Calibri"/>
              </w:rPr>
            </w:pPr>
            <w:r>
              <w:rPr>
                <w:rFonts w:cs="Calibri"/>
              </w:rPr>
              <w:t xml:space="preserve">The Educator is </w:t>
            </w:r>
            <w:r w:rsidR="002D6258">
              <w:rPr>
                <w:rFonts w:cs="Calibri"/>
              </w:rPr>
              <w:t xml:space="preserve">concerned about and exhibits </w:t>
            </w:r>
            <w:r>
              <w:rPr>
                <w:rFonts w:cs="Calibri"/>
              </w:rPr>
              <w:t xml:space="preserve">continuous growth -- whether of </w:t>
            </w:r>
            <w:r w:rsidR="002D6258">
              <w:rPr>
                <w:rFonts w:cs="Calibri"/>
              </w:rPr>
              <w:t>pedagogy and/or within a specific discipline. He/she projects a positive image of the profession and the District.</w:t>
            </w:r>
          </w:p>
        </w:tc>
      </w:tr>
      <w:tr w:rsidR="002D6258" w:rsidTr="00CC0BB3">
        <w:tc>
          <w:tcPr>
            <w:tcW w:w="1525" w:type="dxa"/>
          </w:tcPr>
          <w:p w:rsidR="002D6258" w:rsidRPr="00DC3BB2" w:rsidRDefault="002D6258" w:rsidP="002D6258">
            <w:pPr>
              <w:rPr>
                <w:b/>
              </w:rPr>
            </w:pPr>
            <w:r w:rsidRPr="00DC3BB2">
              <w:rPr>
                <w:b/>
              </w:rPr>
              <w:t>2- Developing</w:t>
            </w:r>
          </w:p>
        </w:tc>
        <w:tc>
          <w:tcPr>
            <w:tcW w:w="3149" w:type="dxa"/>
          </w:tcPr>
          <w:p w:rsidR="002D6258" w:rsidRDefault="008E2FB9" w:rsidP="002D6258">
            <w:pPr>
              <w:autoSpaceDE w:val="0"/>
              <w:autoSpaceDN w:val="0"/>
              <w:adjustRightInd w:val="0"/>
              <w:rPr>
                <w:rFonts w:cs="Calibri"/>
              </w:rPr>
            </w:pPr>
            <w:r>
              <w:rPr>
                <w:rFonts w:cs="Calibri"/>
              </w:rPr>
              <w:t xml:space="preserve">In conjunction with </w:t>
            </w:r>
            <w:r w:rsidR="002D6258">
              <w:rPr>
                <w:rFonts w:cs="Calibri"/>
              </w:rPr>
              <w:t>structure</w:t>
            </w:r>
            <w:r>
              <w:rPr>
                <w:rFonts w:cs="Calibri"/>
              </w:rPr>
              <w:t xml:space="preserve">d support, has </w:t>
            </w:r>
            <w:r w:rsidR="002D6258">
              <w:rPr>
                <w:rFonts w:cs="Calibri"/>
              </w:rPr>
              <w:t>defined learning objectives that reflect some understanding of how</w:t>
            </w:r>
            <w:r>
              <w:rPr>
                <w:rFonts w:cs="Calibri"/>
              </w:rPr>
              <w:t xml:space="preserve"> to analyze evidence of student learning and establish a </w:t>
            </w:r>
            <w:r w:rsidR="002D6258">
              <w:rPr>
                <w:rFonts w:cs="Calibri"/>
              </w:rPr>
              <w:t>performance baseline. The objectives are relevant t</w:t>
            </w:r>
            <w:r>
              <w:rPr>
                <w:rFonts w:cs="Calibri"/>
              </w:rPr>
              <w:t xml:space="preserve">o school learning goals and are consistent with </w:t>
            </w:r>
            <w:r w:rsidR="002D6258">
              <w:rPr>
                <w:rFonts w:cs="Calibri"/>
              </w:rPr>
              <w:t>curricular standards.</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sidR="008E2FB9">
              <w:rPr>
                <w:rFonts w:cs="Calibri"/>
              </w:rPr>
              <w:t xml:space="preserve">Has been responsive to structured support aimed at deepening craft knowledge </w:t>
            </w:r>
            <w:r>
              <w:rPr>
                <w:rFonts w:cs="Calibri"/>
              </w:rPr>
              <w:t>and instructional judgment.</w:t>
            </w:r>
          </w:p>
          <w:p w:rsidR="002D6258" w:rsidRDefault="002D6258" w:rsidP="008E2FB9">
            <w:pPr>
              <w:autoSpaceDE w:val="0"/>
              <w:autoSpaceDN w:val="0"/>
              <w:adjustRightInd w:val="0"/>
              <w:rPr>
                <w:rFonts w:cs="Calibri"/>
              </w:rPr>
            </w:pPr>
            <w:r>
              <w:rPr>
                <w:rFonts w:ascii="Symbol" w:hAnsi="Symbol" w:cs="Symbol"/>
              </w:rPr>
              <w:t></w:t>
            </w:r>
            <w:r>
              <w:rPr>
                <w:rFonts w:ascii="Symbol" w:hAnsi="Symbol" w:cs="Symbol"/>
              </w:rPr>
              <w:t></w:t>
            </w:r>
            <w:r w:rsidR="008E2FB9">
              <w:rPr>
                <w:rFonts w:cs="Calibri"/>
              </w:rPr>
              <w:t xml:space="preserve">Has presented evidence of some degree of target </w:t>
            </w:r>
            <w:r>
              <w:rPr>
                <w:rFonts w:cs="Calibri"/>
              </w:rPr>
              <w:t>attainment.</w:t>
            </w:r>
          </w:p>
          <w:p w:rsidR="002D6258" w:rsidRDefault="002D6258" w:rsidP="008E2FB9">
            <w:pPr>
              <w:pStyle w:val="ListParagraph"/>
              <w:numPr>
                <w:ilvl w:val="0"/>
                <w:numId w:val="26"/>
              </w:numPr>
            </w:pPr>
            <w:r>
              <w:t>Has student and parent feedback which points to some degree of engagement</w:t>
            </w:r>
          </w:p>
        </w:tc>
        <w:tc>
          <w:tcPr>
            <w:tcW w:w="2338" w:type="dxa"/>
          </w:tcPr>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In conjunction with</w:t>
            </w:r>
          </w:p>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structured support, exhibits</w:t>
            </w:r>
          </w:p>
          <w:p w:rsidR="002D6258" w:rsidRDefault="002D6258" w:rsidP="002D6258">
            <w:pPr>
              <w:autoSpaceDE w:val="0"/>
              <w:autoSpaceDN w:val="0"/>
              <w:adjustRightInd w:val="0"/>
              <w:rPr>
                <w:rFonts w:cs="Calibri"/>
              </w:rPr>
            </w:pPr>
            <w:r>
              <w:rPr>
                <w:rFonts w:ascii="Calibri,Italic" w:hAnsi="Calibri,Italic" w:cs="Calibri,Italic"/>
                <w:i/>
                <w:iCs/>
              </w:rPr>
              <w:t xml:space="preserve">improved practice </w:t>
            </w:r>
            <w:r>
              <w:rPr>
                <w:rFonts w:cs="Calibri"/>
              </w:rPr>
              <w:t>– as captured by direct</w:t>
            </w:r>
          </w:p>
          <w:p w:rsidR="002D6258" w:rsidRDefault="002D6258" w:rsidP="002D6258">
            <w:pPr>
              <w:autoSpaceDE w:val="0"/>
              <w:autoSpaceDN w:val="0"/>
              <w:adjustRightInd w:val="0"/>
              <w:rPr>
                <w:rFonts w:cs="Calibri"/>
              </w:rPr>
            </w:pPr>
            <w:r>
              <w:rPr>
                <w:rFonts w:cs="Calibri"/>
              </w:rPr>
              <w:t>observations of classroom instruction and by the evaluator’s assessment of the preponderance of</w:t>
            </w:r>
          </w:p>
          <w:p w:rsidR="002D6258" w:rsidRDefault="002D6258" w:rsidP="002D6258">
            <w:pPr>
              <w:autoSpaceDE w:val="0"/>
              <w:autoSpaceDN w:val="0"/>
              <w:adjustRightInd w:val="0"/>
              <w:rPr>
                <w:rFonts w:cs="Calibri"/>
                <w:sz w:val="14"/>
                <w:szCs w:val="14"/>
              </w:rPr>
            </w:pPr>
            <w:r>
              <w:rPr>
                <w:rFonts w:cs="Calibri"/>
              </w:rPr>
              <w:t>evidence, including 21</w:t>
            </w:r>
            <w:r>
              <w:rPr>
                <w:rFonts w:cs="Calibri"/>
                <w:sz w:val="14"/>
                <w:szCs w:val="14"/>
              </w:rPr>
              <w:t>st</w:t>
            </w:r>
          </w:p>
          <w:p w:rsidR="002D6258" w:rsidRDefault="002D6258" w:rsidP="002D6258">
            <w:pPr>
              <w:autoSpaceDE w:val="0"/>
              <w:autoSpaceDN w:val="0"/>
              <w:adjustRightInd w:val="0"/>
            </w:pPr>
            <w:r>
              <w:rPr>
                <w:rFonts w:cs="Calibri"/>
              </w:rPr>
              <w:t>Century CCT Domains # 1 and 3</w:t>
            </w:r>
          </w:p>
          <w:p w:rsidR="002D6258" w:rsidRDefault="002D6258" w:rsidP="002D6258"/>
        </w:tc>
        <w:tc>
          <w:tcPr>
            <w:tcW w:w="3693" w:type="dxa"/>
          </w:tcPr>
          <w:p w:rsidR="002D6258" w:rsidRPr="008E2FB9" w:rsidRDefault="002D6258" w:rsidP="008E2FB9">
            <w:pPr>
              <w:autoSpaceDE w:val="0"/>
              <w:autoSpaceDN w:val="0"/>
              <w:adjustRightInd w:val="0"/>
              <w:rPr>
                <w:rFonts w:cs="Calibri"/>
              </w:rPr>
            </w:pPr>
            <w:r>
              <w:rPr>
                <w:rFonts w:cs="Calibri"/>
              </w:rPr>
              <w:t>In conjunction with Structured Support, a preponderance of the</w:t>
            </w:r>
            <w:r w:rsidR="008E2FB9">
              <w:rPr>
                <w:rFonts w:cs="Calibri"/>
              </w:rPr>
              <w:t xml:space="preserve"> </w:t>
            </w:r>
            <w:r>
              <w:rPr>
                <w:rFonts w:cs="Calibri"/>
              </w:rPr>
              <w:t>components related to student achievement and support warrant a conclusion that the</w:t>
            </w:r>
            <w:r w:rsidR="008E2FB9">
              <w:rPr>
                <w:rFonts w:cs="Calibri"/>
              </w:rPr>
              <w:t xml:space="preserve"> </w:t>
            </w:r>
            <w:r>
              <w:rPr>
                <w:rFonts w:cs="Calibri"/>
              </w:rPr>
              <w:t xml:space="preserve">Developing </w:t>
            </w:r>
            <w:r w:rsidR="008E2FB9">
              <w:rPr>
                <w:rFonts w:cs="Calibri"/>
              </w:rPr>
              <w:t>t</w:t>
            </w:r>
            <w:r>
              <w:rPr>
                <w:rFonts w:cs="Calibri"/>
              </w:rPr>
              <w:t xml:space="preserve">eacher has presented some evidence </w:t>
            </w:r>
            <w:r w:rsidR="008E2FB9">
              <w:rPr>
                <w:rFonts w:cs="Calibri"/>
              </w:rPr>
              <w:t>of student learning and growth, a</w:t>
            </w:r>
            <w:r>
              <w:rPr>
                <w:rFonts w:cs="Calibri"/>
              </w:rPr>
              <w:t>ccompanied by exhibitions of improved practice.</w:t>
            </w:r>
          </w:p>
        </w:tc>
      </w:tr>
      <w:tr w:rsidR="002D6258" w:rsidTr="00CC0BB3">
        <w:tc>
          <w:tcPr>
            <w:tcW w:w="1525" w:type="dxa"/>
          </w:tcPr>
          <w:p w:rsidR="002D6258" w:rsidRPr="00DC3BB2" w:rsidRDefault="002D6258" w:rsidP="002D6258">
            <w:pPr>
              <w:rPr>
                <w:b/>
              </w:rPr>
            </w:pPr>
            <w:r>
              <w:rPr>
                <w:b/>
              </w:rPr>
              <w:t xml:space="preserve">1- </w:t>
            </w:r>
            <w:r w:rsidRPr="00DC3BB2">
              <w:rPr>
                <w:b/>
              </w:rPr>
              <w:t>Below Standard</w:t>
            </w:r>
          </w:p>
        </w:tc>
        <w:tc>
          <w:tcPr>
            <w:tcW w:w="3149" w:type="dxa"/>
          </w:tcPr>
          <w:p w:rsidR="002D6258" w:rsidRDefault="002D6258" w:rsidP="002D6258">
            <w:pPr>
              <w:autoSpaceDE w:val="0"/>
              <w:autoSpaceDN w:val="0"/>
              <w:adjustRightInd w:val="0"/>
              <w:rPr>
                <w:rFonts w:cs="Calibri"/>
              </w:rPr>
            </w:pPr>
            <w:r>
              <w:rPr>
                <w:rFonts w:cs="Calibri"/>
              </w:rPr>
              <w:t>Despite intensive assistan</w:t>
            </w:r>
            <w:r w:rsidR="008E2FB9">
              <w:rPr>
                <w:rFonts w:cs="Calibri"/>
              </w:rPr>
              <w:t xml:space="preserve">ce, has struggled in the use of evidence to establish a </w:t>
            </w:r>
            <w:r>
              <w:rPr>
                <w:rFonts w:cs="Calibri"/>
              </w:rPr>
              <w:t>performance baseline.</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Pr>
                <w:rFonts w:cs="Calibri"/>
              </w:rPr>
              <w:t>Despite intensive assistance, has struggled to define clear, relevant, data-informed student learning objectives.</w:t>
            </w:r>
          </w:p>
          <w:p w:rsidR="002D6258" w:rsidRDefault="002D6258" w:rsidP="002D6258">
            <w:pPr>
              <w:autoSpaceDE w:val="0"/>
              <w:autoSpaceDN w:val="0"/>
              <w:adjustRightInd w:val="0"/>
              <w:rPr>
                <w:rFonts w:cs="Calibri"/>
              </w:rPr>
            </w:pPr>
            <w:r>
              <w:rPr>
                <w:rFonts w:ascii="Symbol" w:hAnsi="Symbol" w:cs="Symbol"/>
              </w:rPr>
              <w:t></w:t>
            </w:r>
            <w:r>
              <w:rPr>
                <w:rFonts w:ascii="Symbol" w:hAnsi="Symbol" w:cs="Symbol"/>
              </w:rPr>
              <w:t></w:t>
            </w:r>
            <w:r>
              <w:rPr>
                <w:rFonts w:cs="Calibri"/>
              </w:rPr>
              <w:t>Has been unable to provide compelling evidence of student learning.</w:t>
            </w:r>
          </w:p>
          <w:p w:rsidR="002D6258" w:rsidRDefault="002D6258" w:rsidP="008E2FB9">
            <w:pPr>
              <w:pStyle w:val="ListParagraph"/>
              <w:numPr>
                <w:ilvl w:val="0"/>
                <w:numId w:val="27"/>
              </w:numPr>
              <w:autoSpaceDE w:val="0"/>
              <w:autoSpaceDN w:val="0"/>
              <w:adjustRightInd w:val="0"/>
            </w:pPr>
            <w:r>
              <w:t>Has student and parent feedback with limited or no level of engagement</w:t>
            </w:r>
          </w:p>
        </w:tc>
        <w:tc>
          <w:tcPr>
            <w:tcW w:w="2338" w:type="dxa"/>
          </w:tcPr>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Despite intensive</w:t>
            </w:r>
          </w:p>
          <w:p w:rsidR="002D6258" w:rsidRDefault="002D6258" w:rsidP="002D6258">
            <w:pPr>
              <w:autoSpaceDE w:val="0"/>
              <w:autoSpaceDN w:val="0"/>
              <w:adjustRightInd w:val="0"/>
              <w:rPr>
                <w:rFonts w:ascii="Calibri,Italic" w:hAnsi="Calibri,Italic" w:cs="Calibri,Italic"/>
                <w:i/>
                <w:iCs/>
              </w:rPr>
            </w:pPr>
            <w:r>
              <w:rPr>
                <w:rFonts w:ascii="Calibri,Italic" w:hAnsi="Calibri,Italic" w:cs="Calibri,Italic"/>
                <w:i/>
                <w:iCs/>
              </w:rPr>
              <w:t>assistance, teaching</w:t>
            </w:r>
          </w:p>
          <w:p w:rsidR="002D6258" w:rsidRDefault="002D6258" w:rsidP="002D6258">
            <w:pPr>
              <w:autoSpaceDE w:val="0"/>
              <w:autoSpaceDN w:val="0"/>
              <w:adjustRightInd w:val="0"/>
              <w:rPr>
                <w:rFonts w:cs="Calibri"/>
              </w:rPr>
            </w:pPr>
            <w:r>
              <w:rPr>
                <w:rFonts w:ascii="Calibri,Italic" w:hAnsi="Calibri,Italic" w:cs="Calibri,Italic"/>
                <w:i/>
                <w:iCs/>
              </w:rPr>
              <w:t xml:space="preserve">practice is  unacceptable </w:t>
            </w:r>
            <w:r>
              <w:rPr>
                <w:rFonts w:cs="Calibri"/>
              </w:rPr>
              <w:t>-- as captured by direct</w:t>
            </w:r>
          </w:p>
          <w:p w:rsidR="002D6258" w:rsidRDefault="002D6258" w:rsidP="002D6258">
            <w:pPr>
              <w:autoSpaceDE w:val="0"/>
              <w:autoSpaceDN w:val="0"/>
              <w:adjustRightInd w:val="0"/>
              <w:rPr>
                <w:rFonts w:cs="Calibri"/>
              </w:rPr>
            </w:pPr>
            <w:r>
              <w:rPr>
                <w:rFonts w:cs="Calibri"/>
              </w:rPr>
              <w:t>observations of classroom instruction and by the evaluator’s assessment of the preponderance of</w:t>
            </w:r>
          </w:p>
          <w:p w:rsidR="002D6258" w:rsidRDefault="002D6258" w:rsidP="002D6258">
            <w:pPr>
              <w:autoSpaceDE w:val="0"/>
              <w:autoSpaceDN w:val="0"/>
              <w:adjustRightInd w:val="0"/>
              <w:rPr>
                <w:rFonts w:cs="Calibri"/>
                <w:sz w:val="14"/>
                <w:szCs w:val="14"/>
              </w:rPr>
            </w:pPr>
            <w:r>
              <w:rPr>
                <w:rFonts w:cs="Calibri"/>
              </w:rPr>
              <w:t>evidence across all 21</w:t>
            </w:r>
            <w:r>
              <w:rPr>
                <w:rFonts w:cs="Calibri"/>
                <w:sz w:val="14"/>
                <w:szCs w:val="14"/>
              </w:rPr>
              <w:t>st</w:t>
            </w:r>
          </w:p>
          <w:p w:rsidR="002D6258" w:rsidRDefault="002D6258" w:rsidP="002D6258">
            <w:r>
              <w:rPr>
                <w:rFonts w:cs="Calibri"/>
              </w:rPr>
              <w:t>Century CCT Domains.</w:t>
            </w:r>
          </w:p>
        </w:tc>
        <w:tc>
          <w:tcPr>
            <w:tcW w:w="3693" w:type="dxa"/>
          </w:tcPr>
          <w:p w:rsidR="002D6258" w:rsidRPr="008E2FB9" w:rsidRDefault="002D6258" w:rsidP="008E2FB9">
            <w:pPr>
              <w:autoSpaceDE w:val="0"/>
              <w:autoSpaceDN w:val="0"/>
              <w:adjustRightInd w:val="0"/>
              <w:rPr>
                <w:rFonts w:cs="Calibri"/>
              </w:rPr>
            </w:pPr>
            <w:r>
              <w:rPr>
                <w:rFonts w:cs="Calibri"/>
              </w:rPr>
              <w:t>In conjunction with Intensive Assistance, a preponderan</w:t>
            </w:r>
            <w:r w:rsidR="008E2FB9">
              <w:rPr>
                <w:rFonts w:cs="Calibri"/>
              </w:rPr>
              <w:t xml:space="preserve">ce of the components related to </w:t>
            </w:r>
            <w:r>
              <w:rPr>
                <w:rFonts w:cs="Calibri"/>
              </w:rPr>
              <w:t>student achievement and support warr</w:t>
            </w:r>
            <w:r w:rsidR="008E2FB9">
              <w:rPr>
                <w:rFonts w:cs="Calibri"/>
              </w:rPr>
              <w:t xml:space="preserve">ant a conclusion that the Below </w:t>
            </w:r>
            <w:r>
              <w:rPr>
                <w:rFonts w:cs="Calibri"/>
              </w:rPr>
              <w:t>Stan</w:t>
            </w:r>
            <w:r w:rsidR="008E2FB9">
              <w:rPr>
                <w:rFonts w:cs="Calibri"/>
              </w:rPr>
              <w:t xml:space="preserve">dard </w:t>
            </w:r>
            <w:r>
              <w:rPr>
                <w:rFonts w:cs="Calibri"/>
              </w:rPr>
              <w:t>Teacher has been unable to</w:t>
            </w:r>
            <w:r w:rsidR="008E2FB9">
              <w:rPr>
                <w:rFonts w:cs="Calibri"/>
              </w:rPr>
              <w:t xml:space="preserve"> provide compelling evidence of student </w:t>
            </w:r>
            <w:r>
              <w:rPr>
                <w:rFonts w:cs="Calibri"/>
              </w:rPr>
              <w:t>learning and/or fails to</w:t>
            </w:r>
            <w:r w:rsidR="008E2FB9">
              <w:rPr>
                <w:rFonts w:cs="Calibri"/>
              </w:rPr>
              <w:t xml:space="preserve"> achieve an acceptable level of </w:t>
            </w:r>
            <w:r>
              <w:rPr>
                <w:rFonts w:cs="Calibri"/>
              </w:rPr>
              <w:t>teaching practice.</w:t>
            </w:r>
          </w:p>
        </w:tc>
      </w:tr>
    </w:tbl>
    <w:p w:rsidR="002D6258" w:rsidRDefault="002D6258" w:rsidP="002D6258"/>
    <w:p w:rsidR="00E52E1B" w:rsidRDefault="00E52E1B" w:rsidP="00CD072E">
      <w:pPr>
        <w:spacing w:after="0"/>
        <w:sectPr w:rsidR="00E52E1B" w:rsidSect="00414FE9">
          <w:pgSz w:w="12240" w:h="15840" w:code="1"/>
          <w:pgMar w:top="432" w:right="720" w:bottom="720" w:left="720" w:header="720" w:footer="360" w:gutter="0"/>
          <w:cols w:space="720"/>
          <w:docGrid w:linePitch="360"/>
        </w:sectPr>
      </w:pPr>
    </w:p>
    <w:p w:rsidR="00E52E1B" w:rsidRPr="00E52E1B" w:rsidRDefault="00E52E1B" w:rsidP="00CD072E">
      <w:pPr>
        <w:spacing w:after="0"/>
        <w:rPr>
          <w:b/>
          <w:sz w:val="28"/>
          <w:szCs w:val="28"/>
        </w:rPr>
      </w:pPr>
      <w:r w:rsidRPr="00E52E1B">
        <w:rPr>
          <w:b/>
          <w:sz w:val="28"/>
          <w:szCs w:val="28"/>
        </w:rPr>
        <w:lastRenderedPageBreak/>
        <w:t xml:space="preserve">Appendix </w:t>
      </w:r>
      <w:r w:rsidR="00B0634E">
        <w:rPr>
          <w:b/>
          <w:sz w:val="28"/>
          <w:szCs w:val="28"/>
        </w:rPr>
        <w:t>K</w:t>
      </w:r>
      <w:r>
        <w:rPr>
          <w:b/>
          <w:sz w:val="28"/>
          <w:szCs w:val="28"/>
        </w:rPr>
        <w:t xml:space="preserve">  </w:t>
      </w:r>
      <w:r w:rsidRPr="00B0634E">
        <w:rPr>
          <w:b/>
          <w:sz w:val="28"/>
          <w:szCs w:val="28"/>
        </w:rPr>
        <w:t>*</w:t>
      </w:r>
      <w:r w:rsidRPr="007A462F">
        <w:rPr>
          <w:b/>
          <w:sz w:val="28"/>
          <w:szCs w:val="28"/>
        </w:rPr>
        <w:t xml:space="preserve">For use with classroom </w:t>
      </w:r>
      <w:r w:rsidR="004D0EA4" w:rsidRPr="007A462F">
        <w:rPr>
          <w:b/>
          <w:sz w:val="28"/>
          <w:szCs w:val="28"/>
        </w:rPr>
        <w:t>educators</w:t>
      </w:r>
    </w:p>
    <w:p w:rsidR="00CD072E" w:rsidRPr="006C0705" w:rsidRDefault="00CD072E" w:rsidP="00CD072E">
      <w:pPr>
        <w:spacing w:after="0"/>
      </w:pPr>
      <w:r w:rsidRPr="006C0705">
        <w:t>CCT DOMAIN 1:   Classroom Environment, Student Engagement and Commitment to Learning</w:t>
      </w: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A6769C">
        <w:tc>
          <w:tcPr>
            <w:tcW w:w="2695" w:type="dxa"/>
          </w:tcPr>
          <w:p w:rsidR="006B0224" w:rsidRPr="006C0705" w:rsidRDefault="006B0224" w:rsidP="00A6769C">
            <w:pPr>
              <w:jc w:val="center"/>
              <w:rPr>
                <w:b/>
              </w:rPr>
            </w:pPr>
            <w:r w:rsidRPr="006C0705">
              <w:rPr>
                <w:b/>
              </w:rPr>
              <w:t>INDICATORS</w:t>
            </w:r>
          </w:p>
        </w:tc>
        <w:tc>
          <w:tcPr>
            <w:tcW w:w="2790" w:type="dxa"/>
          </w:tcPr>
          <w:p w:rsidR="006B0224" w:rsidRPr="006C0705" w:rsidRDefault="006B0224" w:rsidP="00A6769C">
            <w:pPr>
              <w:jc w:val="center"/>
              <w:rPr>
                <w:b/>
              </w:rPr>
            </w:pPr>
            <w:r w:rsidRPr="006C0705">
              <w:rPr>
                <w:b/>
              </w:rPr>
              <w:t>Below Standard</w:t>
            </w:r>
          </w:p>
        </w:tc>
        <w:tc>
          <w:tcPr>
            <w:tcW w:w="3422" w:type="dxa"/>
          </w:tcPr>
          <w:p w:rsidR="006B0224" w:rsidRPr="006C0705" w:rsidRDefault="006B0224" w:rsidP="00A6769C">
            <w:pPr>
              <w:jc w:val="center"/>
              <w:rPr>
                <w:b/>
              </w:rPr>
            </w:pPr>
            <w:r w:rsidRPr="006C0705">
              <w:rPr>
                <w:b/>
              </w:rPr>
              <w:t>Developing</w:t>
            </w:r>
          </w:p>
        </w:tc>
        <w:tc>
          <w:tcPr>
            <w:tcW w:w="2969" w:type="dxa"/>
          </w:tcPr>
          <w:p w:rsidR="006B0224" w:rsidRPr="006C0705" w:rsidRDefault="006A122E" w:rsidP="00A6769C">
            <w:pPr>
              <w:jc w:val="center"/>
              <w:rPr>
                <w:b/>
              </w:rPr>
            </w:pPr>
            <w:r w:rsidRPr="006C0705">
              <w:rPr>
                <w:b/>
              </w:rPr>
              <w:t>Accomplished</w:t>
            </w:r>
          </w:p>
        </w:tc>
        <w:tc>
          <w:tcPr>
            <w:tcW w:w="2969" w:type="dxa"/>
          </w:tcPr>
          <w:p w:rsidR="006B0224" w:rsidRPr="006C0705" w:rsidRDefault="006B0224" w:rsidP="00A6769C">
            <w:pPr>
              <w:jc w:val="center"/>
              <w:rPr>
                <w:b/>
              </w:rPr>
            </w:pPr>
            <w:r w:rsidRPr="006C0705">
              <w:rPr>
                <w:b/>
              </w:rPr>
              <w:t>Exemplary</w:t>
            </w:r>
          </w:p>
        </w:tc>
      </w:tr>
      <w:tr w:rsidR="006C0705" w:rsidRPr="006C0705" w:rsidTr="00A6769C">
        <w:tc>
          <w:tcPr>
            <w:tcW w:w="2695" w:type="dxa"/>
          </w:tcPr>
          <w:p w:rsidR="006B0224" w:rsidRPr="006C0705" w:rsidRDefault="006B0224" w:rsidP="00A6769C">
            <w:pPr>
              <w:rPr>
                <w:b/>
                <w:sz w:val="20"/>
              </w:rPr>
            </w:pPr>
            <w:r w:rsidRPr="006C0705">
              <w:rPr>
                <w:b/>
                <w:sz w:val="20"/>
              </w:rPr>
              <w:t>1a. Creating a positive learning environment that is responsible to and respectful of the learning needs</w:t>
            </w:r>
            <w:r w:rsidRPr="006C0705">
              <w:rPr>
                <w:b/>
                <w:sz w:val="20"/>
                <w:vertAlign w:val="superscript"/>
              </w:rPr>
              <w:t>1</w:t>
            </w:r>
            <w:r w:rsidRPr="006C0705">
              <w:rPr>
                <w:b/>
                <w:sz w:val="20"/>
              </w:rPr>
              <w:t xml:space="preserve"> of all students.</w:t>
            </w:r>
          </w:p>
        </w:tc>
        <w:tc>
          <w:tcPr>
            <w:tcW w:w="9181" w:type="dxa"/>
            <w:gridSpan w:val="3"/>
            <w:shd w:val="clear" w:color="auto" w:fill="auto"/>
          </w:tcPr>
          <w:p w:rsidR="006B0224" w:rsidRPr="006C0705" w:rsidRDefault="006B0224" w:rsidP="00A6769C">
            <w:pPr>
              <w:rPr>
                <w:sz w:val="18"/>
              </w:rPr>
            </w:pPr>
            <w:r w:rsidRPr="006C0705">
              <w:rPr>
                <w:b/>
                <w:sz w:val="18"/>
                <w:vertAlign w:val="superscript"/>
              </w:rPr>
              <w:t>1</w:t>
            </w:r>
            <w:r w:rsidRPr="006C0705">
              <w:rPr>
                <w:b/>
                <w:sz w:val="18"/>
              </w:rPr>
              <w:t xml:space="preserve"> Learning needs of all students</w:t>
            </w:r>
            <w:r w:rsidRPr="006C0705">
              <w:rPr>
                <w:sz w:val="18"/>
              </w:rPr>
              <w:t>: includes understanding typical and atypical growth and development of PK-12 students, including characteristics and performance of students with disabilities, gifted/talented students, and English language learners.  Teacher take into account the impact of race, ethnicity, culture, language, socioeconomics and environment on the learning needs of students.</w:t>
            </w:r>
          </w:p>
          <w:p w:rsidR="006B0224" w:rsidRPr="006C0705" w:rsidRDefault="006B0224" w:rsidP="00A6769C">
            <w:pPr>
              <w:rPr>
                <w:sz w:val="18"/>
              </w:rPr>
            </w:pPr>
            <w:r w:rsidRPr="006C0705">
              <w:rPr>
                <w:b/>
                <w:sz w:val="18"/>
                <w:vertAlign w:val="superscript"/>
              </w:rPr>
              <w:t>2</w:t>
            </w:r>
            <w:r w:rsidRPr="006C0705">
              <w:rPr>
                <w:b/>
                <w:sz w:val="18"/>
              </w:rPr>
              <w:t xml:space="preserve"> Student diversity: </w:t>
            </w:r>
            <w:r w:rsidRPr="006C0705">
              <w:rPr>
                <w:sz w:val="18"/>
              </w:rPr>
              <w:t>recognizing individual differences including, but not limited to race, ethnicity, gender, sexual orientation, socioeconomic status, age, physical abilities, intellectual abilities, religious beliefs, political beliefs, or other ideologies.</w:t>
            </w:r>
          </w:p>
        </w:tc>
        <w:tc>
          <w:tcPr>
            <w:tcW w:w="2969" w:type="dxa"/>
            <w:shd w:val="clear" w:color="auto" w:fill="auto"/>
          </w:tcPr>
          <w:p w:rsidR="006B0224" w:rsidRPr="006C0705" w:rsidRDefault="006B0224" w:rsidP="00A6769C">
            <w:pPr>
              <w:rPr>
                <w:i/>
                <w:sz w:val="20"/>
              </w:rPr>
            </w:pPr>
          </w:p>
          <w:p w:rsidR="006B0224" w:rsidRPr="006C0705" w:rsidRDefault="006B0224" w:rsidP="00A6769C">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A6769C">
        <w:tc>
          <w:tcPr>
            <w:tcW w:w="2695" w:type="dxa"/>
          </w:tcPr>
          <w:p w:rsidR="006B0224" w:rsidRPr="006C0705" w:rsidRDefault="006B0224" w:rsidP="00A6769C">
            <w:pPr>
              <w:rPr>
                <w:sz w:val="20"/>
              </w:rPr>
            </w:pPr>
            <w:r w:rsidRPr="006C0705">
              <w:rPr>
                <w:b/>
                <w:sz w:val="20"/>
              </w:rPr>
              <w:t>Attributes</w:t>
            </w:r>
          </w:p>
        </w:tc>
        <w:tc>
          <w:tcPr>
            <w:tcW w:w="2790" w:type="dxa"/>
            <w:shd w:val="clear" w:color="auto" w:fill="auto"/>
          </w:tcPr>
          <w:p w:rsidR="006B0224" w:rsidRPr="006C0705" w:rsidRDefault="006B0224" w:rsidP="00A6769C">
            <w:pPr>
              <w:rPr>
                <w:sz w:val="20"/>
              </w:rPr>
            </w:pPr>
          </w:p>
        </w:tc>
        <w:tc>
          <w:tcPr>
            <w:tcW w:w="3422" w:type="dxa"/>
            <w:shd w:val="clear" w:color="auto" w:fill="auto"/>
          </w:tcPr>
          <w:p w:rsidR="006B0224" w:rsidRPr="006C0705" w:rsidRDefault="006B0224" w:rsidP="00A6769C">
            <w:pPr>
              <w:rPr>
                <w:sz w:val="20"/>
              </w:rPr>
            </w:pPr>
          </w:p>
        </w:tc>
        <w:tc>
          <w:tcPr>
            <w:tcW w:w="2969" w:type="dxa"/>
            <w:shd w:val="clear" w:color="auto" w:fill="auto"/>
          </w:tcPr>
          <w:p w:rsidR="006B0224" w:rsidRPr="006C0705" w:rsidRDefault="006B0224" w:rsidP="00A6769C">
            <w:pPr>
              <w:rPr>
                <w:sz w:val="20"/>
              </w:rPr>
            </w:pPr>
          </w:p>
        </w:tc>
        <w:tc>
          <w:tcPr>
            <w:tcW w:w="2969" w:type="dxa"/>
            <w:shd w:val="clear" w:color="auto" w:fill="auto"/>
          </w:tcPr>
          <w:p w:rsidR="006B0224" w:rsidRPr="006C0705" w:rsidRDefault="006B0224" w:rsidP="00A6769C">
            <w:pPr>
              <w:rPr>
                <w:sz w:val="20"/>
              </w:rPr>
            </w:pPr>
          </w:p>
        </w:tc>
      </w:tr>
      <w:tr w:rsidR="006C0705" w:rsidRPr="006C0705" w:rsidTr="00A6769C">
        <w:tc>
          <w:tcPr>
            <w:tcW w:w="2695" w:type="dxa"/>
          </w:tcPr>
          <w:p w:rsidR="006B0224" w:rsidRPr="006C0705" w:rsidRDefault="006B0224" w:rsidP="006B0224">
            <w:pPr>
              <w:pStyle w:val="ListParagraph"/>
              <w:numPr>
                <w:ilvl w:val="0"/>
                <w:numId w:val="18"/>
              </w:numPr>
              <w:rPr>
                <w:rFonts w:asciiTheme="minorHAnsi" w:hAnsiTheme="minorHAnsi"/>
                <w:sz w:val="20"/>
              </w:rPr>
            </w:pPr>
            <w:r w:rsidRPr="006C0705">
              <w:rPr>
                <w:rFonts w:asciiTheme="minorHAnsi" w:hAnsiTheme="minorHAnsi"/>
                <w:sz w:val="20"/>
              </w:rPr>
              <w:t>Rapport and positive social interactions</w:t>
            </w:r>
          </w:p>
        </w:tc>
        <w:sdt>
          <w:sdtPr>
            <w:rPr>
              <w:rFonts w:asciiTheme="minorHAnsi" w:hAnsiTheme="minorHAnsi"/>
              <w:sz w:val="20"/>
            </w:rPr>
            <w:id w:val="-661082471"/>
            <w:placeholder>
              <w:docPart w:val="3D9A9660DE3840DD86D2D57B3E8D4431"/>
            </w:placeholder>
          </w:sdtPr>
          <w:sdtEndPr/>
          <w:sdtContent>
            <w:tc>
              <w:tcPr>
                <w:tcW w:w="2790" w:type="dxa"/>
              </w:tcPr>
              <w:p w:rsidR="006B0224" w:rsidRPr="006C0705" w:rsidRDefault="006B0224" w:rsidP="00A6769C">
                <w:pPr>
                  <w:rPr>
                    <w:rFonts w:asciiTheme="minorHAnsi" w:hAnsiTheme="minorHAnsi"/>
                    <w:sz w:val="20"/>
                  </w:rPr>
                </w:pPr>
                <w:r w:rsidRPr="006C0705">
                  <w:rPr>
                    <w:rFonts w:asciiTheme="minorHAnsi" w:hAnsiTheme="minorHAnsi"/>
                    <w:sz w:val="20"/>
                  </w:rPr>
                  <w:t xml:space="preserve"> Interactions between teacher and students are negative or disrespectful and/or the teacher does not promote positive social interactions among students.</w:t>
                </w:r>
              </w:p>
            </w:tc>
          </w:sdtContent>
        </w:sdt>
        <w:tc>
          <w:tcPr>
            <w:tcW w:w="3422" w:type="dxa"/>
          </w:tcPr>
          <w:p w:rsidR="006B0224" w:rsidRPr="006C0705" w:rsidRDefault="006B0224" w:rsidP="00A6769C">
            <w:pPr>
              <w:rPr>
                <w:rFonts w:asciiTheme="minorHAnsi" w:hAnsiTheme="minorHAnsi"/>
                <w:sz w:val="20"/>
              </w:rPr>
            </w:pPr>
            <w:r w:rsidRPr="006C0705">
              <w:rPr>
                <w:rFonts w:asciiTheme="minorHAnsi" w:hAnsiTheme="minorHAnsi"/>
                <w:sz w:val="20"/>
              </w:rPr>
              <w:t>Interactions between teacher and students are generally positive and respectful and/or the teacher inconsistently makes attempts to promote positive social interactions among students.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Interactions between teacher and students are consistently positive and respectful and the teacher regularly promotes positive social interactions among students.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There is no disrespectful behavior between students and/or when necessary, students appropriately correct one another.</w:t>
            </w:r>
          </w:p>
        </w:tc>
      </w:tr>
      <w:tr w:rsidR="006C0705" w:rsidRPr="006C0705" w:rsidTr="00A6769C">
        <w:tc>
          <w:tcPr>
            <w:tcW w:w="2695" w:type="dxa"/>
          </w:tcPr>
          <w:p w:rsidR="006B0224" w:rsidRPr="006C0705" w:rsidRDefault="006B0224" w:rsidP="006B0224">
            <w:pPr>
              <w:pStyle w:val="ListParagraph"/>
              <w:numPr>
                <w:ilvl w:val="0"/>
                <w:numId w:val="18"/>
              </w:numPr>
              <w:rPr>
                <w:rFonts w:asciiTheme="minorHAnsi" w:hAnsiTheme="minorHAnsi"/>
                <w:sz w:val="20"/>
              </w:rPr>
            </w:pPr>
            <w:r w:rsidRPr="006C0705">
              <w:rPr>
                <w:rFonts w:asciiTheme="minorHAnsi" w:hAnsiTheme="minorHAnsi"/>
                <w:sz w:val="20"/>
              </w:rPr>
              <w:t>Respect for student diversity</w:t>
            </w:r>
            <w:r w:rsidRPr="006C0705">
              <w:rPr>
                <w:rFonts w:asciiTheme="minorHAnsi" w:hAnsiTheme="minorHAnsi"/>
                <w:sz w:val="20"/>
                <w:vertAlign w:val="superscript"/>
              </w:rPr>
              <w:t>2</w:t>
            </w:r>
          </w:p>
        </w:tc>
        <w:tc>
          <w:tcPr>
            <w:tcW w:w="2790" w:type="dxa"/>
          </w:tcPr>
          <w:p w:rsidR="006B0224" w:rsidRPr="006C0705" w:rsidRDefault="006B0224" w:rsidP="00A6769C">
            <w:pPr>
              <w:rPr>
                <w:rFonts w:asciiTheme="minorHAnsi" w:hAnsiTheme="minorHAnsi"/>
                <w:sz w:val="20"/>
              </w:rPr>
            </w:pPr>
            <w:r w:rsidRPr="006C0705">
              <w:rPr>
                <w:rFonts w:asciiTheme="minorHAnsi" w:hAnsiTheme="minorHAnsi"/>
                <w:sz w:val="20"/>
              </w:rPr>
              <w:t>Does not establish a learning environment that is respectful of students’ cultural, social and/or developmental differences and/or the teacher does not address disrespectful behavior.</w:t>
            </w:r>
          </w:p>
        </w:tc>
        <w:tc>
          <w:tcPr>
            <w:tcW w:w="3422" w:type="dxa"/>
          </w:tcPr>
          <w:p w:rsidR="006B0224" w:rsidRPr="006C0705" w:rsidRDefault="006B0224" w:rsidP="00A6769C">
            <w:pPr>
              <w:rPr>
                <w:rFonts w:asciiTheme="minorHAnsi" w:hAnsiTheme="minorHAnsi"/>
                <w:sz w:val="20"/>
              </w:rPr>
            </w:pPr>
            <w:r w:rsidRPr="006C0705">
              <w:rPr>
                <w:rFonts w:asciiTheme="minorHAnsi" w:hAnsiTheme="minorHAnsi"/>
                <w:sz w:val="20"/>
              </w:rPr>
              <w:t>Establishes a learning environment that is inconsistently respectful of students’ cultural, social and/or developmental differences.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Maintains a learning environment that is consistently respectful of all students’’ cultural, social and/or developmental differences.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Acknowledges and incorporates students’’ cultural, social and developmental diversity to enrich learning opportunities.</w:t>
            </w:r>
          </w:p>
        </w:tc>
      </w:tr>
      <w:tr w:rsidR="006C0705" w:rsidRPr="006C0705" w:rsidTr="00A6769C">
        <w:tc>
          <w:tcPr>
            <w:tcW w:w="2695" w:type="dxa"/>
          </w:tcPr>
          <w:p w:rsidR="006B0224" w:rsidRPr="006C0705" w:rsidRDefault="006B0224" w:rsidP="006B0224">
            <w:pPr>
              <w:pStyle w:val="ListParagraph"/>
              <w:numPr>
                <w:ilvl w:val="0"/>
                <w:numId w:val="18"/>
              </w:numPr>
              <w:rPr>
                <w:rFonts w:asciiTheme="minorHAnsi" w:hAnsiTheme="minorHAnsi"/>
                <w:sz w:val="20"/>
              </w:rPr>
            </w:pPr>
            <w:r w:rsidRPr="006C0705">
              <w:rPr>
                <w:rFonts w:asciiTheme="minorHAnsi" w:hAnsiTheme="minorHAnsi"/>
                <w:sz w:val="20"/>
              </w:rPr>
              <w:t>Environment supportive of intellectual risk-taking</w:t>
            </w:r>
          </w:p>
        </w:tc>
        <w:tc>
          <w:tcPr>
            <w:tcW w:w="2790" w:type="dxa"/>
          </w:tcPr>
          <w:p w:rsidR="006B0224" w:rsidRPr="006C0705" w:rsidRDefault="006B0224" w:rsidP="00A6769C">
            <w:pPr>
              <w:rPr>
                <w:rFonts w:asciiTheme="minorHAnsi" w:hAnsiTheme="minorHAnsi"/>
                <w:sz w:val="20"/>
              </w:rPr>
            </w:pPr>
            <w:r w:rsidRPr="006C0705">
              <w:rPr>
                <w:rFonts w:asciiTheme="minorHAnsi" w:hAnsiTheme="minorHAnsi"/>
                <w:sz w:val="20"/>
              </w:rPr>
              <w:t>Creates a learning environment that discourages students from taking intellectual risks.</w:t>
            </w:r>
          </w:p>
        </w:tc>
        <w:tc>
          <w:tcPr>
            <w:tcW w:w="3422" w:type="dxa"/>
          </w:tcPr>
          <w:p w:rsidR="006B0224" w:rsidRPr="006C0705" w:rsidRDefault="006B0224" w:rsidP="00A6769C">
            <w:pPr>
              <w:rPr>
                <w:rFonts w:asciiTheme="minorHAnsi" w:hAnsiTheme="minorHAnsi"/>
                <w:sz w:val="20"/>
              </w:rPr>
            </w:pPr>
            <w:r w:rsidRPr="006C0705">
              <w:rPr>
                <w:rFonts w:asciiTheme="minorHAnsi" w:hAnsiTheme="minorHAnsi"/>
                <w:sz w:val="20"/>
              </w:rPr>
              <w:t>Creates a learning environment in which some students are willing to take intellectual risks.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Creates a learning environment in which most students are willing to take intellectual risks.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Students are willing to take intellectual risks and are encouraged to respectfully question or challenge ideas presented by the teacher or other students.</w:t>
            </w:r>
          </w:p>
        </w:tc>
      </w:tr>
      <w:tr w:rsidR="006C0705" w:rsidRPr="006C0705" w:rsidTr="00A6769C">
        <w:tc>
          <w:tcPr>
            <w:tcW w:w="2695" w:type="dxa"/>
          </w:tcPr>
          <w:p w:rsidR="006B0224" w:rsidRPr="006C0705" w:rsidRDefault="006B0224" w:rsidP="006B0224">
            <w:pPr>
              <w:pStyle w:val="ListParagraph"/>
              <w:numPr>
                <w:ilvl w:val="0"/>
                <w:numId w:val="18"/>
              </w:numPr>
              <w:rPr>
                <w:rFonts w:asciiTheme="minorHAnsi" w:hAnsiTheme="minorHAnsi"/>
                <w:sz w:val="20"/>
              </w:rPr>
            </w:pPr>
            <w:r w:rsidRPr="006C0705">
              <w:rPr>
                <w:rFonts w:asciiTheme="minorHAnsi" w:hAnsiTheme="minorHAnsi"/>
                <w:sz w:val="20"/>
              </w:rPr>
              <w:t>High expectations for student learning</w:t>
            </w:r>
          </w:p>
        </w:tc>
        <w:tc>
          <w:tcPr>
            <w:tcW w:w="2790" w:type="dxa"/>
          </w:tcPr>
          <w:p w:rsidR="006B0224" w:rsidRPr="006C0705" w:rsidRDefault="006B0224" w:rsidP="00A6769C">
            <w:pPr>
              <w:rPr>
                <w:rFonts w:asciiTheme="minorHAnsi" w:hAnsiTheme="minorHAnsi"/>
                <w:sz w:val="20"/>
              </w:rPr>
            </w:pPr>
            <w:r w:rsidRPr="006C0705">
              <w:rPr>
                <w:rFonts w:asciiTheme="minorHAnsi" w:hAnsiTheme="minorHAnsi"/>
                <w:sz w:val="20"/>
              </w:rPr>
              <w:t>Establishes low expectations for student learning.</w:t>
            </w:r>
          </w:p>
        </w:tc>
        <w:tc>
          <w:tcPr>
            <w:tcW w:w="3422" w:type="dxa"/>
          </w:tcPr>
          <w:p w:rsidR="006B0224" w:rsidRPr="006C0705" w:rsidRDefault="006B0224" w:rsidP="00A6769C">
            <w:pPr>
              <w:rPr>
                <w:rFonts w:asciiTheme="minorHAnsi" w:hAnsiTheme="minorHAnsi"/>
                <w:sz w:val="20"/>
                <w:szCs w:val="19"/>
              </w:rPr>
            </w:pPr>
            <w:r w:rsidRPr="006C0705">
              <w:rPr>
                <w:rFonts w:asciiTheme="minorHAnsi" w:hAnsiTheme="minorHAnsi"/>
                <w:sz w:val="20"/>
                <w:szCs w:val="19"/>
              </w:rPr>
              <w:t>Establishes expectations for learning for some, but not all students; OR is inconsistent in communicating high expectations for student learning.</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Establishes and consistently reinforces high expectations for learning for all students.</w:t>
            </w:r>
          </w:p>
        </w:tc>
        <w:tc>
          <w:tcPr>
            <w:tcW w:w="2969" w:type="dxa"/>
          </w:tcPr>
          <w:p w:rsidR="006B0224" w:rsidRPr="006C0705" w:rsidRDefault="006B0224" w:rsidP="00A6769C">
            <w:pPr>
              <w:rPr>
                <w:rFonts w:asciiTheme="minorHAnsi" w:hAnsiTheme="minorHAnsi"/>
                <w:sz w:val="20"/>
              </w:rPr>
            </w:pPr>
            <w:r w:rsidRPr="006C0705">
              <w:rPr>
                <w:rFonts w:asciiTheme="minorHAnsi" w:hAnsiTheme="minorHAnsi"/>
                <w:sz w:val="20"/>
              </w:rPr>
              <w:t>Creates opportunities for students to set high goals and take responsibility for their own learning.</w:t>
            </w:r>
          </w:p>
        </w:tc>
      </w:tr>
      <w:tr w:rsidR="006B0224" w:rsidRPr="006C0705" w:rsidTr="00A6769C">
        <w:tc>
          <w:tcPr>
            <w:tcW w:w="14845" w:type="dxa"/>
            <w:gridSpan w:val="5"/>
          </w:tcPr>
          <w:p w:rsidR="006B0224" w:rsidRPr="006C0705" w:rsidRDefault="006B0224" w:rsidP="00A6769C">
            <w:pPr>
              <w:rPr>
                <w:rFonts w:asciiTheme="minorHAnsi" w:hAnsiTheme="minorHAnsi"/>
                <w:sz w:val="20"/>
              </w:rPr>
            </w:pPr>
            <w:r w:rsidRPr="006C0705">
              <w:rPr>
                <w:rFonts w:asciiTheme="minorHAnsi" w:hAnsiTheme="minorHAnsi"/>
                <w:i/>
                <w:sz w:val="20"/>
              </w:rPr>
              <w:t xml:space="preserve">Notes: </w:t>
            </w:r>
          </w:p>
          <w:p w:rsidR="006B0224" w:rsidRPr="006C0705" w:rsidRDefault="006B0224" w:rsidP="00A6769C">
            <w:pPr>
              <w:rPr>
                <w:rFonts w:asciiTheme="minorHAnsi" w:hAnsiTheme="minorHAnsi"/>
                <w:sz w:val="20"/>
              </w:rPr>
            </w:pPr>
          </w:p>
        </w:tc>
      </w:tr>
    </w:tbl>
    <w:p w:rsidR="006B0224" w:rsidRPr="006C0705" w:rsidRDefault="006B0224" w:rsidP="00CD072E">
      <w:pPr>
        <w:spacing w:after="0" w:line="259" w:lineRule="auto"/>
      </w:pPr>
    </w:p>
    <w:p w:rsidR="00CD072E" w:rsidRPr="006C0705" w:rsidRDefault="00CD072E" w:rsidP="00CD072E">
      <w:pPr>
        <w:spacing w:after="0" w:line="259" w:lineRule="auto"/>
      </w:pPr>
      <w:r w:rsidRPr="006C0705">
        <w:br w:type="page"/>
      </w:r>
      <w:r w:rsidRPr="006C0705">
        <w:lastRenderedPageBreak/>
        <w:t>CCT DOMAIN 1:   Classroom Environment, Student Engagement and Commitment to Learning</w:t>
      </w: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790" w:type="dxa"/>
          </w:tcPr>
          <w:p w:rsidR="00CD072E" w:rsidRPr="006C0705" w:rsidRDefault="00CD072E" w:rsidP="00CD072E">
            <w:pPr>
              <w:jc w:val="center"/>
              <w:rPr>
                <w:b/>
              </w:rPr>
            </w:pPr>
            <w:r w:rsidRPr="006C0705">
              <w:rPr>
                <w:b/>
              </w:rPr>
              <w:t>Below Standard</w:t>
            </w:r>
          </w:p>
        </w:tc>
        <w:tc>
          <w:tcPr>
            <w:tcW w:w="3422" w:type="dxa"/>
          </w:tcPr>
          <w:p w:rsidR="00CD072E" w:rsidRPr="006C0705" w:rsidRDefault="00CD072E" w:rsidP="00CD072E">
            <w:pPr>
              <w:jc w:val="center"/>
              <w:rPr>
                <w:b/>
              </w:rPr>
            </w:pPr>
            <w:r w:rsidRPr="006C0705">
              <w:rPr>
                <w:b/>
              </w:rPr>
              <w:t>Developing</w:t>
            </w:r>
          </w:p>
        </w:tc>
        <w:tc>
          <w:tcPr>
            <w:tcW w:w="2969" w:type="dxa"/>
          </w:tcPr>
          <w:p w:rsidR="00CD072E" w:rsidRPr="006C0705" w:rsidRDefault="006A122E" w:rsidP="00CD072E">
            <w:pPr>
              <w:jc w:val="center"/>
              <w:rPr>
                <w:b/>
              </w:rPr>
            </w:pPr>
            <w:r w:rsidRPr="006C0705">
              <w:rPr>
                <w:b/>
              </w:rPr>
              <w:t>Accomplished</w:t>
            </w:r>
          </w:p>
        </w:tc>
        <w:tc>
          <w:tcPr>
            <w:tcW w:w="2969"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1b. Promoting developmentally appropriate standards of behavior that support a productive learning environment for all students.</w:t>
            </w:r>
          </w:p>
        </w:tc>
        <w:tc>
          <w:tcPr>
            <w:tcW w:w="9181" w:type="dxa"/>
            <w:gridSpan w:val="3"/>
            <w:shd w:val="clear" w:color="auto" w:fill="auto"/>
          </w:tcPr>
          <w:p w:rsidR="00CD072E" w:rsidRPr="006C0705" w:rsidRDefault="00CD072E" w:rsidP="00CD072E">
            <w:pPr>
              <w:rPr>
                <w:sz w:val="18"/>
              </w:rPr>
            </w:pPr>
            <w:r w:rsidRPr="006C0705">
              <w:rPr>
                <w:b/>
                <w:sz w:val="18"/>
                <w:vertAlign w:val="superscript"/>
              </w:rPr>
              <w:t>3</w:t>
            </w:r>
            <w:r w:rsidRPr="006C0705">
              <w:rPr>
                <w:b/>
                <w:sz w:val="18"/>
              </w:rPr>
              <w:t xml:space="preserve"> Social competence: </w:t>
            </w:r>
            <w:r w:rsidRPr="006C0705">
              <w:rPr>
                <w:sz w:val="18"/>
              </w:rPr>
              <w:t>exhibiting self-awareness, self-management, social awareness and social skills at appropriate times and with sufficient frequency to be effective in the situation (Boyatzis, Goleman, &amp; Rhee, 2000)</w:t>
            </w:r>
          </w:p>
          <w:p w:rsidR="00CD072E" w:rsidRPr="006C0705" w:rsidRDefault="00CD072E" w:rsidP="00CD072E">
            <w:pPr>
              <w:rPr>
                <w:sz w:val="18"/>
              </w:rPr>
            </w:pPr>
            <w:r w:rsidRPr="006C0705">
              <w:rPr>
                <w:b/>
                <w:sz w:val="18"/>
                <w:vertAlign w:val="superscript"/>
              </w:rPr>
              <w:t>4</w:t>
            </w:r>
            <w:r w:rsidRPr="006C0705">
              <w:rPr>
                <w:b/>
                <w:sz w:val="18"/>
              </w:rPr>
              <w:t xml:space="preserve"> Proactive strategies: </w:t>
            </w:r>
            <w:r w:rsidRPr="006C0705">
              <w:rPr>
                <w:sz w:val="18"/>
              </w:rPr>
              <w:t>include self-regulation strategies, problem-solving strategies, conflict-resolution processes, interpersonal communication and responsible decision-making.</w:t>
            </w:r>
          </w:p>
        </w:tc>
        <w:tc>
          <w:tcPr>
            <w:tcW w:w="2969"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sz w:val="20"/>
              </w:rPr>
            </w:pPr>
            <w:r w:rsidRPr="006C0705">
              <w:rPr>
                <w:b/>
                <w:sz w:val="20"/>
              </w:rPr>
              <w:t>Attributes</w:t>
            </w:r>
          </w:p>
        </w:tc>
        <w:tc>
          <w:tcPr>
            <w:tcW w:w="2790" w:type="dxa"/>
            <w:shd w:val="clear" w:color="auto" w:fill="auto"/>
          </w:tcPr>
          <w:p w:rsidR="00CD072E" w:rsidRPr="006C0705" w:rsidRDefault="00CD072E" w:rsidP="00CD072E">
            <w:pPr>
              <w:rPr>
                <w:sz w:val="20"/>
              </w:rPr>
            </w:pPr>
          </w:p>
        </w:tc>
        <w:tc>
          <w:tcPr>
            <w:tcW w:w="3422" w:type="dxa"/>
            <w:shd w:val="clear" w:color="auto" w:fill="auto"/>
          </w:tcPr>
          <w:p w:rsidR="00CD072E" w:rsidRPr="006C0705" w:rsidRDefault="00CD072E" w:rsidP="00CD072E">
            <w:pPr>
              <w:rPr>
                <w:sz w:val="20"/>
              </w:rPr>
            </w:pPr>
          </w:p>
        </w:tc>
        <w:tc>
          <w:tcPr>
            <w:tcW w:w="2969" w:type="dxa"/>
            <w:shd w:val="clear" w:color="auto" w:fill="auto"/>
          </w:tcPr>
          <w:p w:rsidR="00CD072E" w:rsidRPr="006C0705" w:rsidRDefault="00CD072E" w:rsidP="00CD072E">
            <w:pPr>
              <w:rPr>
                <w:sz w:val="20"/>
              </w:rPr>
            </w:pPr>
          </w:p>
        </w:tc>
        <w:tc>
          <w:tcPr>
            <w:tcW w:w="2969" w:type="dxa"/>
            <w:shd w:val="clear" w:color="auto" w:fill="auto"/>
          </w:tcPr>
          <w:p w:rsidR="00CD072E" w:rsidRPr="006C0705" w:rsidRDefault="00CD072E" w:rsidP="00CD072E">
            <w:pPr>
              <w:rPr>
                <w:sz w:val="20"/>
              </w:rPr>
            </w:pPr>
          </w:p>
        </w:tc>
      </w:tr>
      <w:tr w:rsidR="006C0705" w:rsidRPr="006C0705" w:rsidTr="00CD072E">
        <w:tc>
          <w:tcPr>
            <w:tcW w:w="2695" w:type="dxa"/>
          </w:tcPr>
          <w:p w:rsidR="00CD072E" w:rsidRPr="006C0705" w:rsidRDefault="00CD072E" w:rsidP="00650AE6">
            <w:pPr>
              <w:pStyle w:val="ListParagraph"/>
              <w:numPr>
                <w:ilvl w:val="0"/>
                <w:numId w:val="18"/>
              </w:numPr>
              <w:rPr>
                <w:rFonts w:asciiTheme="minorHAnsi" w:hAnsiTheme="minorHAnsi"/>
                <w:sz w:val="20"/>
              </w:rPr>
            </w:pPr>
            <w:r w:rsidRPr="006C0705">
              <w:rPr>
                <w:rFonts w:asciiTheme="minorHAnsi" w:hAnsiTheme="minorHAnsi"/>
                <w:sz w:val="20"/>
              </w:rPr>
              <w:t>Communicating, reinforcing, and maintaining appropriate standards of behavior</w:t>
            </w:r>
          </w:p>
        </w:tc>
        <w:tc>
          <w:tcPr>
            <w:tcW w:w="2790" w:type="dxa"/>
          </w:tcPr>
          <w:p w:rsidR="00CD072E" w:rsidRPr="006C0705" w:rsidRDefault="00CD072E" w:rsidP="009B3951">
            <w:pPr>
              <w:rPr>
                <w:rFonts w:asciiTheme="minorHAnsi" w:hAnsiTheme="minorHAnsi"/>
                <w:sz w:val="20"/>
              </w:rPr>
            </w:pPr>
            <w:r w:rsidRPr="006C0705">
              <w:rPr>
                <w:rFonts w:asciiTheme="minorHAnsi" w:hAnsiTheme="minorHAnsi"/>
                <w:sz w:val="20"/>
              </w:rPr>
              <w:t>Demonstrates little or no evidence that standards of behavior have been established; and/or minimally enforces expectations (e.g., rules and consequences) resulting in interference with student learning.</w:t>
            </w:r>
          </w:p>
        </w:tc>
        <w:tc>
          <w:tcPr>
            <w:tcW w:w="3422" w:type="dxa"/>
          </w:tcPr>
          <w:p w:rsidR="00CD072E" w:rsidRPr="006C0705" w:rsidRDefault="00CD072E" w:rsidP="00CD072E">
            <w:pPr>
              <w:rPr>
                <w:rFonts w:asciiTheme="minorHAnsi" w:hAnsiTheme="minorHAnsi"/>
                <w:sz w:val="20"/>
              </w:rPr>
            </w:pPr>
            <w:r w:rsidRPr="006C0705">
              <w:rPr>
                <w:rFonts w:asciiTheme="minorHAnsi" w:hAnsiTheme="minorHAnsi"/>
                <w:sz w:val="20"/>
              </w:rPr>
              <w:t>Establishes standards of behavior but inconsistently enforces expectations, resulting in some interference with student learning.</w:t>
            </w:r>
          </w:p>
        </w:tc>
        <w:tc>
          <w:tcPr>
            <w:tcW w:w="2969" w:type="dxa"/>
          </w:tcPr>
          <w:p w:rsidR="00CD072E" w:rsidRPr="006C0705" w:rsidRDefault="00CD072E" w:rsidP="00CD072E">
            <w:pPr>
              <w:rPr>
                <w:rFonts w:asciiTheme="minorHAnsi" w:hAnsiTheme="minorHAnsi"/>
                <w:sz w:val="20"/>
              </w:rPr>
            </w:pPr>
            <w:r w:rsidRPr="006C0705">
              <w:rPr>
                <w:rFonts w:asciiTheme="minorHAnsi" w:hAnsiTheme="minorHAnsi"/>
                <w:sz w:val="20"/>
              </w:rPr>
              <w:t>Establishes high standards of behavior, which are consistently reinforced, resulting in little or no interference with student learning.</w:t>
            </w:r>
          </w:p>
        </w:tc>
        <w:tc>
          <w:tcPr>
            <w:tcW w:w="2969" w:type="dxa"/>
          </w:tcPr>
          <w:p w:rsidR="00CD072E" w:rsidRPr="006C0705" w:rsidRDefault="00CD072E" w:rsidP="00CD072E">
            <w:pPr>
              <w:rPr>
                <w:rFonts w:asciiTheme="minorHAnsi" w:hAnsiTheme="minorHAnsi"/>
                <w:sz w:val="20"/>
              </w:rPr>
            </w:pPr>
            <w:r w:rsidRPr="006C0705">
              <w:rPr>
                <w:rFonts w:asciiTheme="minorHAnsi" w:hAnsiTheme="minorHAnsi"/>
                <w:sz w:val="20"/>
              </w:rPr>
              <w:t>Student behavior is completely appropriate.</w:t>
            </w:r>
          </w:p>
          <w:p w:rsidR="00CD072E" w:rsidRPr="006C0705" w:rsidRDefault="00CD072E" w:rsidP="00CD072E">
            <w:pPr>
              <w:jc w:val="center"/>
              <w:rPr>
                <w:rFonts w:asciiTheme="minorHAnsi" w:hAnsiTheme="minorHAnsi"/>
                <w:sz w:val="20"/>
              </w:rPr>
            </w:pPr>
            <w:r w:rsidRPr="006C0705">
              <w:rPr>
                <w:rFonts w:asciiTheme="minorHAnsi" w:hAnsiTheme="minorHAnsi"/>
                <w:b/>
                <w:sz w:val="20"/>
              </w:rPr>
              <w:t>OR</w:t>
            </w:r>
          </w:p>
          <w:p w:rsidR="00CD072E" w:rsidRPr="006C0705" w:rsidRDefault="00CD072E" w:rsidP="00CD072E">
            <w:pPr>
              <w:rPr>
                <w:rFonts w:asciiTheme="minorHAnsi" w:hAnsiTheme="minorHAnsi"/>
                <w:sz w:val="20"/>
              </w:rPr>
            </w:pPr>
            <w:r w:rsidRPr="006C0705">
              <w:rPr>
                <w:rFonts w:asciiTheme="minorHAnsi" w:hAnsiTheme="minorHAnsi"/>
                <w:sz w:val="20"/>
              </w:rPr>
              <w:t>Teacher seamlessly responds to misbehavior without any loss of instructional time.</w:t>
            </w:r>
          </w:p>
        </w:tc>
      </w:tr>
      <w:tr w:rsidR="006C0705" w:rsidRPr="006C0705" w:rsidTr="00CD072E">
        <w:tc>
          <w:tcPr>
            <w:tcW w:w="2695" w:type="dxa"/>
          </w:tcPr>
          <w:p w:rsidR="00CD072E" w:rsidRPr="006C0705" w:rsidRDefault="00CD072E" w:rsidP="00650AE6">
            <w:pPr>
              <w:pStyle w:val="ListParagraph"/>
              <w:numPr>
                <w:ilvl w:val="0"/>
                <w:numId w:val="18"/>
              </w:numPr>
              <w:rPr>
                <w:rFonts w:asciiTheme="minorHAnsi" w:hAnsiTheme="minorHAnsi"/>
                <w:sz w:val="20"/>
              </w:rPr>
            </w:pPr>
            <w:r w:rsidRPr="006C0705">
              <w:rPr>
                <w:rFonts w:asciiTheme="minorHAnsi" w:hAnsiTheme="minorHAnsi"/>
                <w:sz w:val="20"/>
              </w:rPr>
              <w:t>Promoting social competence</w:t>
            </w:r>
            <w:r w:rsidRPr="006C0705">
              <w:rPr>
                <w:rFonts w:asciiTheme="minorHAnsi" w:hAnsiTheme="minorHAnsi"/>
                <w:sz w:val="20"/>
                <w:vertAlign w:val="superscript"/>
              </w:rPr>
              <w:t>3</w:t>
            </w:r>
            <w:r w:rsidRPr="006C0705">
              <w:rPr>
                <w:rFonts w:asciiTheme="minorHAnsi" w:hAnsiTheme="minorHAnsi"/>
                <w:sz w:val="20"/>
              </w:rPr>
              <w:t xml:space="preserve"> and responsible behavior</w:t>
            </w:r>
          </w:p>
        </w:tc>
        <w:tc>
          <w:tcPr>
            <w:tcW w:w="2790" w:type="dxa"/>
          </w:tcPr>
          <w:p w:rsidR="00CD072E" w:rsidRPr="006C0705" w:rsidRDefault="00CD072E" w:rsidP="00CD072E">
            <w:pPr>
              <w:rPr>
                <w:rFonts w:asciiTheme="minorHAnsi" w:hAnsiTheme="minorHAnsi"/>
                <w:sz w:val="20"/>
              </w:rPr>
            </w:pPr>
            <w:r w:rsidRPr="006C0705">
              <w:rPr>
                <w:rFonts w:asciiTheme="minorHAnsi" w:hAnsiTheme="minorHAnsi"/>
                <w:sz w:val="20"/>
              </w:rPr>
              <w:t>Provides little to no instruction and/or opportunities for students to develop social skills and responsible behavior.</w:t>
            </w:r>
          </w:p>
        </w:tc>
        <w:tc>
          <w:tcPr>
            <w:tcW w:w="3422" w:type="dxa"/>
          </w:tcPr>
          <w:p w:rsidR="00CD072E" w:rsidRPr="006C0705" w:rsidRDefault="00CD072E" w:rsidP="00CD072E">
            <w:pPr>
              <w:rPr>
                <w:rFonts w:asciiTheme="minorHAnsi" w:hAnsiTheme="minorHAnsi"/>
                <w:sz w:val="20"/>
              </w:rPr>
            </w:pPr>
            <w:r w:rsidRPr="006C0705">
              <w:rPr>
                <w:rFonts w:asciiTheme="minorHAnsi" w:hAnsiTheme="minorHAnsi"/>
                <w:sz w:val="20"/>
              </w:rPr>
              <w:t>Inconsistently teaches, models and/or reinforces social skills; does not routinely provide students with opportunities to self-regulate and tack responsibility for their actions.</w:t>
            </w:r>
          </w:p>
        </w:tc>
        <w:tc>
          <w:tcPr>
            <w:tcW w:w="2969" w:type="dxa"/>
          </w:tcPr>
          <w:p w:rsidR="00CD072E" w:rsidRPr="006C0705" w:rsidRDefault="00CD072E" w:rsidP="00CD072E">
            <w:pPr>
              <w:rPr>
                <w:rFonts w:asciiTheme="minorHAnsi" w:hAnsiTheme="minorHAnsi"/>
                <w:sz w:val="20"/>
              </w:rPr>
            </w:pPr>
            <w:r w:rsidRPr="006C0705">
              <w:rPr>
                <w:rFonts w:asciiTheme="minorHAnsi" w:hAnsiTheme="minorHAnsi"/>
                <w:sz w:val="20"/>
              </w:rPr>
              <w:t>When necessary, explicitly teaches, models, and/or positively reinforces social skills; routinely builds students’ capacity to self-regulate and take responsibility for their actions.</w:t>
            </w:r>
          </w:p>
        </w:tc>
        <w:tc>
          <w:tcPr>
            <w:tcW w:w="2969" w:type="dxa"/>
          </w:tcPr>
          <w:p w:rsidR="00CD072E" w:rsidRPr="006C0705" w:rsidRDefault="00CD072E" w:rsidP="00CD072E">
            <w:pPr>
              <w:rPr>
                <w:rFonts w:asciiTheme="minorHAnsi" w:hAnsiTheme="minorHAnsi"/>
                <w:sz w:val="20"/>
              </w:rPr>
            </w:pPr>
            <w:r w:rsidRPr="006C0705">
              <w:rPr>
                <w:rFonts w:asciiTheme="minorHAnsi" w:hAnsiTheme="minorHAnsi"/>
                <w:sz w:val="20"/>
              </w:rPr>
              <w:t>Students take an active role in maintaining high standards of behaviors.</w:t>
            </w:r>
          </w:p>
          <w:p w:rsidR="00CD072E" w:rsidRPr="006C0705" w:rsidRDefault="00CD072E" w:rsidP="00CD072E">
            <w:pPr>
              <w:jc w:val="center"/>
              <w:rPr>
                <w:rFonts w:asciiTheme="minorHAnsi" w:hAnsiTheme="minorHAnsi"/>
                <w:sz w:val="20"/>
              </w:rPr>
            </w:pPr>
            <w:r w:rsidRPr="006C0705">
              <w:rPr>
                <w:rFonts w:asciiTheme="minorHAnsi" w:hAnsiTheme="minorHAnsi"/>
                <w:b/>
                <w:sz w:val="20"/>
              </w:rPr>
              <w:t>OR</w:t>
            </w:r>
          </w:p>
          <w:p w:rsidR="00CD072E" w:rsidRPr="006C0705" w:rsidRDefault="00CD072E" w:rsidP="00CD072E">
            <w:pPr>
              <w:rPr>
                <w:rFonts w:asciiTheme="minorHAnsi" w:hAnsiTheme="minorHAnsi"/>
                <w:sz w:val="20"/>
              </w:rPr>
            </w:pPr>
            <w:r w:rsidRPr="006C0705">
              <w:rPr>
                <w:rFonts w:asciiTheme="minorHAnsi" w:hAnsiTheme="minorHAnsi"/>
                <w:sz w:val="20"/>
              </w:rPr>
              <w:t>Students are encouraged to independently use proactive strategies</w:t>
            </w:r>
            <w:r w:rsidRPr="006C0705">
              <w:rPr>
                <w:rFonts w:asciiTheme="minorHAnsi" w:hAnsiTheme="minorHAnsi"/>
                <w:sz w:val="20"/>
                <w:vertAlign w:val="superscript"/>
              </w:rPr>
              <w:t>4</w:t>
            </w:r>
            <w:r w:rsidRPr="006C0705">
              <w:rPr>
                <w:rFonts w:asciiTheme="minorHAnsi" w:hAnsiTheme="minorHAnsi"/>
                <w:sz w:val="20"/>
              </w:rPr>
              <w:t xml:space="preserve"> and social skills and take responsibility for their actions.</w:t>
            </w:r>
          </w:p>
        </w:tc>
      </w:tr>
      <w:tr w:rsidR="00CD072E" w:rsidRPr="006C0705" w:rsidTr="00CD072E">
        <w:tc>
          <w:tcPr>
            <w:tcW w:w="14845" w:type="dxa"/>
            <w:gridSpan w:val="5"/>
          </w:tcPr>
          <w:p w:rsidR="00CD072E" w:rsidRPr="006C0705" w:rsidRDefault="00CD072E" w:rsidP="00CD072E">
            <w:pPr>
              <w:rPr>
                <w:rFonts w:asciiTheme="minorHAnsi" w:hAnsiTheme="minorHAnsi"/>
                <w:sz w:val="20"/>
              </w:rPr>
            </w:pPr>
            <w:r w:rsidRPr="006C0705">
              <w:rPr>
                <w:rFonts w:asciiTheme="minorHAnsi" w:hAnsiTheme="minorHAnsi"/>
                <w:i/>
                <w:sz w:val="20"/>
              </w:rPr>
              <w:t>Notes:</w:t>
            </w:r>
          </w:p>
          <w:p w:rsidR="00CD072E" w:rsidRPr="006C0705" w:rsidRDefault="00CD072E" w:rsidP="00CD072E">
            <w:pPr>
              <w:rPr>
                <w:rFonts w:asciiTheme="minorHAnsi" w:hAnsiTheme="minorHAnsi"/>
                <w:sz w:val="20"/>
              </w:rPr>
            </w:pPr>
          </w:p>
        </w:tc>
      </w:tr>
    </w:tbl>
    <w:p w:rsidR="00CD072E" w:rsidRPr="006C0705" w:rsidRDefault="00CD072E" w:rsidP="00CD072E">
      <w:pPr>
        <w:spacing w:after="0" w:line="259" w:lineRule="auto"/>
        <w:rPr>
          <w:rFonts w:asciiTheme="minorHAnsi" w:hAnsiTheme="minorHAnsi"/>
          <w:sz w:val="18"/>
        </w:rPr>
      </w:pPr>
    </w:p>
    <w:p w:rsidR="00CD072E" w:rsidRPr="006C0705" w:rsidRDefault="00CD072E" w:rsidP="00CD072E">
      <w:pPr>
        <w:rPr>
          <w:sz w:val="18"/>
        </w:rPr>
      </w:pPr>
      <w:r w:rsidRPr="006C0705">
        <w:rPr>
          <w:sz w:val="18"/>
        </w:rPr>
        <w:br w:type="page"/>
      </w:r>
    </w:p>
    <w:p w:rsidR="00CD072E" w:rsidRPr="006C0705" w:rsidRDefault="00CD072E" w:rsidP="00CD072E">
      <w:pPr>
        <w:spacing w:after="0" w:line="259" w:lineRule="auto"/>
      </w:pPr>
      <w:r w:rsidRPr="006C0705">
        <w:lastRenderedPageBreak/>
        <w:t>CCT DOMAIN 1:   Classroom Environment, Student Engagement and Commitment to Learning</w:t>
      </w:r>
    </w:p>
    <w:p w:rsidR="00CD072E" w:rsidRPr="006C0705" w:rsidRDefault="00CD072E" w:rsidP="00CD072E">
      <w:pPr>
        <w:spacing w:after="0" w:line="259" w:lineRule="auto"/>
        <w:rPr>
          <w:sz w:val="18"/>
        </w:rPr>
      </w:pP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790" w:type="dxa"/>
          </w:tcPr>
          <w:p w:rsidR="00CD072E" w:rsidRPr="006C0705" w:rsidRDefault="00CD072E" w:rsidP="00CD072E">
            <w:pPr>
              <w:jc w:val="center"/>
              <w:rPr>
                <w:b/>
              </w:rPr>
            </w:pPr>
            <w:r w:rsidRPr="006C0705">
              <w:rPr>
                <w:b/>
              </w:rPr>
              <w:t>Below Standard</w:t>
            </w:r>
          </w:p>
        </w:tc>
        <w:tc>
          <w:tcPr>
            <w:tcW w:w="3422" w:type="dxa"/>
          </w:tcPr>
          <w:p w:rsidR="00CD072E" w:rsidRPr="006C0705" w:rsidRDefault="00CD072E" w:rsidP="00CD072E">
            <w:pPr>
              <w:jc w:val="center"/>
              <w:rPr>
                <w:b/>
              </w:rPr>
            </w:pPr>
            <w:r w:rsidRPr="006C0705">
              <w:rPr>
                <w:b/>
              </w:rPr>
              <w:t>Developing</w:t>
            </w:r>
          </w:p>
        </w:tc>
        <w:tc>
          <w:tcPr>
            <w:tcW w:w="2969" w:type="dxa"/>
          </w:tcPr>
          <w:p w:rsidR="00CD072E" w:rsidRPr="006C0705" w:rsidRDefault="006A122E" w:rsidP="00CD072E">
            <w:pPr>
              <w:jc w:val="center"/>
              <w:rPr>
                <w:b/>
              </w:rPr>
            </w:pPr>
            <w:r w:rsidRPr="006C0705">
              <w:rPr>
                <w:b/>
              </w:rPr>
              <w:t>Accomplished</w:t>
            </w:r>
          </w:p>
        </w:tc>
        <w:tc>
          <w:tcPr>
            <w:tcW w:w="2969"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 xml:space="preserve">1c. Maximizing instructional time by effectively managing routines and transitions. </w:t>
            </w:r>
            <w:r w:rsidRPr="006C0705">
              <w:rPr>
                <w:b/>
                <w:sz w:val="20"/>
                <w:vertAlign w:val="superscript"/>
              </w:rPr>
              <w:t>5</w:t>
            </w:r>
          </w:p>
        </w:tc>
        <w:tc>
          <w:tcPr>
            <w:tcW w:w="9181" w:type="dxa"/>
            <w:gridSpan w:val="3"/>
            <w:shd w:val="clear" w:color="auto" w:fill="auto"/>
          </w:tcPr>
          <w:p w:rsidR="00CD072E" w:rsidRPr="006C0705" w:rsidRDefault="00CD072E" w:rsidP="00CD072E">
            <w:pPr>
              <w:rPr>
                <w:sz w:val="20"/>
              </w:rPr>
            </w:pPr>
            <w:r w:rsidRPr="006C0705">
              <w:rPr>
                <w:b/>
                <w:sz w:val="18"/>
                <w:vertAlign w:val="superscript"/>
              </w:rPr>
              <w:t>5</w:t>
            </w:r>
            <w:r w:rsidRPr="006C0705">
              <w:rPr>
                <w:b/>
                <w:sz w:val="18"/>
              </w:rPr>
              <w:t xml:space="preserve"> Routines </w:t>
            </w:r>
            <w:r w:rsidRPr="006C0705">
              <w:rPr>
                <w:sz w:val="18"/>
              </w:rPr>
              <w:t>are non-instructional organizational activities such as taking attendance or distributing materials in preparation for instruction.  Transition are non-instructional activities such as moving from one classroom activity, grouping, task or context to another.</w:t>
            </w:r>
            <w:r w:rsidRPr="006C0705">
              <w:rPr>
                <w:b/>
                <w:sz w:val="18"/>
              </w:rPr>
              <w:t xml:space="preserve"> </w:t>
            </w:r>
          </w:p>
        </w:tc>
        <w:tc>
          <w:tcPr>
            <w:tcW w:w="2969"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sz w:val="20"/>
              </w:rPr>
            </w:pPr>
            <w:r w:rsidRPr="006C0705">
              <w:rPr>
                <w:b/>
                <w:sz w:val="20"/>
              </w:rPr>
              <w:t>Attributes</w:t>
            </w:r>
          </w:p>
        </w:tc>
        <w:tc>
          <w:tcPr>
            <w:tcW w:w="2790" w:type="dxa"/>
            <w:shd w:val="clear" w:color="auto" w:fill="auto"/>
          </w:tcPr>
          <w:p w:rsidR="00CD072E" w:rsidRPr="006C0705" w:rsidRDefault="00CD072E" w:rsidP="00CD072E">
            <w:pPr>
              <w:rPr>
                <w:sz w:val="20"/>
              </w:rPr>
            </w:pPr>
          </w:p>
        </w:tc>
        <w:tc>
          <w:tcPr>
            <w:tcW w:w="3422" w:type="dxa"/>
            <w:shd w:val="clear" w:color="auto" w:fill="auto"/>
          </w:tcPr>
          <w:p w:rsidR="00CD072E" w:rsidRPr="006C0705" w:rsidRDefault="00CD072E" w:rsidP="00CD072E">
            <w:pPr>
              <w:rPr>
                <w:sz w:val="20"/>
              </w:rPr>
            </w:pPr>
          </w:p>
        </w:tc>
        <w:tc>
          <w:tcPr>
            <w:tcW w:w="2969" w:type="dxa"/>
            <w:shd w:val="clear" w:color="auto" w:fill="auto"/>
          </w:tcPr>
          <w:p w:rsidR="00CD072E" w:rsidRPr="006C0705" w:rsidRDefault="00CD072E" w:rsidP="00CD072E">
            <w:pPr>
              <w:rPr>
                <w:sz w:val="20"/>
              </w:rPr>
            </w:pPr>
          </w:p>
        </w:tc>
        <w:tc>
          <w:tcPr>
            <w:tcW w:w="2969" w:type="dxa"/>
            <w:shd w:val="clear" w:color="auto" w:fill="auto"/>
          </w:tcPr>
          <w:p w:rsidR="00CD072E" w:rsidRPr="006C0705" w:rsidRDefault="00CD072E" w:rsidP="00CD072E">
            <w:pPr>
              <w:rPr>
                <w:sz w:val="20"/>
              </w:rPr>
            </w:pPr>
          </w:p>
        </w:tc>
      </w:tr>
      <w:tr w:rsidR="006C0705" w:rsidRPr="006C0705" w:rsidTr="00CD072E">
        <w:tc>
          <w:tcPr>
            <w:tcW w:w="2695" w:type="dxa"/>
          </w:tcPr>
          <w:p w:rsidR="00CD072E" w:rsidRPr="006C0705" w:rsidRDefault="00CD072E" w:rsidP="00650AE6">
            <w:pPr>
              <w:pStyle w:val="ListParagraph"/>
              <w:numPr>
                <w:ilvl w:val="0"/>
                <w:numId w:val="18"/>
              </w:numPr>
              <w:rPr>
                <w:sz w:val="20"/>
              </w:rPr>
            </w:pPr>
            <w:r w:rsidRPr="006C0705">
              <w:rPr>
                <w:sz w:val="20"/>
              </w:rPr>
              <w:t>Routines and transitions appropriate to needs of students.</w:t>
            </w:r>
          </w:p>
        </w:tc>
        <w:tc>
          <w:tcPr>
            <w:tcW w:w="2790" w:type="dxa"/>
          </w:tcPr>
          <w:p w:rsidR="00CD072E" w:rsidRPr="006C0705" w:rsidRDefault="00CD072E" w:rsidP="009B3951">
            <w:pPr>
              <w:rPr>
                <w:sz w:val="20"/>
              </w:rPr>
            </w:pPr>
            <w:r w:rsidRPr="006C0705">
              <w:rPr>
                <w:sz w:val="20"/>
              </w:rPr>
              <w:t>Does not establish or ineffectively establishes routines and transitions, resulting in significant loss of instructional time.</w:t>
            </w:r>
          </w:p>
        </w:tc>
        <w:tc>
          <w:tcPr>
            <w:tcW w:w="3422" w:type="dxa"/>
          </w:tcPr>
          <w:p w:rsidR="00CD072E" w:rsidRPr="006C0705" w:rsidRDefault="00CD072E" w:rsidP="00CD072E">
            <w:pPr>
              <w:rPr>
                <w:sz w:val="20"/>
              </w:rPr>
            </w:pPr>
            <w:r w:rsidRPr="006C0705">
              <w:rPr>
                <w:sz w:val="20"/>
              </w:rPr>
              <w:t>Inconsistently establishes routines and transitions, resulting in some loss of instructional time.</w:t>
            </w:r>
          </w:p>
        </w:tc>
        <w:tc>
          <w:tcPr>
            <w:tcW w:w="2969" w:type="dxa"/>
          </w:tcPr>
          <w:p w:rsidR="00CD072E" w:rsidRPr="006C0705" w:rsidRDefault="00CD072E" w:rsidP="00CD072E">
            <w:pPr>
              <w:rPr>
                <w:sz w:val="20"/>
              </w:rPr>
            </w:pPr>
            <w:r w:rsidRPr="006C0705">
              <w:rPr>
                <w:sz w:val="20"/>
              </w:rPr>
              <w:t>Establishes routines and transitions resulting in maximized instructional time.</w:t>
            </w:r>
          </w:p>
        </w:tc>
        <w:tc>
          <w:tcPr>
            <w:tcW w:w="2969" w:type="dxa"/>
          </w:tcPr>
          <w:p w:rsidR="00CD072E" w:rsidRPr="006C0705" w:rsidRDefault="00CD072E" w:rsidP="00CD072E">
            <w:pPr>
              <w:rPr>
                <w:sz w:val="20"/>
              </w:rPr>
            </w:pPr>
            <w:r w:rsidRPr="006C0705">
              <w:rPr>
                <w:sz w:val="20"/>
              </w:rPr>
              <w:t>Teacher encourages and/or provides opportunities for students to independently facilitate routines and transitions.</w:t>
            </w:r>
          </w:p>
        </w:tc>
      </w:tr>
      <w:tr w:rsidR="00CD072E" w:rsidRPr="006C0705" w:rsidTr="00CD072E">
        <w:tc>
          <w:tcPr>
            <w:tcW w:w="14845" w:type="dxa"/>
            <w:gridSpan w:val="5"/>
          </w:tcPr>
          <w:p w:rsidR="00CD072E" w:rsidRPr="006C0705" w:rsidRDefault="00CD072E" w:rsidP="00CD072E">
            <w:pPr>
              <w:rPr>
                <w:sz w:val="20"/>
              </w:rPr>
            </w:pPr>
            <w:r w:rsidRPr="006C0705">
              <w:rPr>
                <w:i/>
                <w:sz w:val="20"/>
              </w:rPr>
              <w:t>Notes:</w:t>
            </w:r>
          </w:p>
          <w:p w:rsidR="00CD072E" w:rsidRPr="006C0705" w:rsidRDefault="00CD072E" w:rsidP="00CD072E">
            <w:pPr>
              <w:rPr>
                <w:sz w:val="20"/>
              </w:rPr>
            </w:pPr>
          </w:p>
        </w:tc>
      </w:tr>
    </w:tbl>
    <w:p w:rsidR="00CD072E" w:rsidRPr="006C0705" w:rsidRDefault="00CD072E" w:rsidP="00CD072E">
      <w:pPr>
        <w:spacing w:after="0" w:line="259" w:lineRule="auto"/>
        <w:rPr>
          <w:sz w:val="18"/>
        </w:rPr>
      </w:pPr>
    </w:p>
    <w:p w:rsidR="00CD072E" w:rsidRPr="006C0705" w:rsidRDefault="00CD072E" w:rsidP="00CD072E">
      <w:pPr>
        <w:spacing w:after="0" w:line="259" w:lineRule="auto"/>
        <w:rPr>
          <w:sz w:val="18"/>
        </w:rPr>
      </w:pPr>
      <w:r w:rsidRPr="006C0705">
        <w:rPr>
          <w:sz w:val="18"/>
        </w:rPr>
        <w:br w:type="page"/>
      </w:r>
    </w:p>
    <w:p w:rsidR="00CD072E" w:rsidRPr="006C0705" w:rsidRDefault="00CD072E" w:rsidP="00CD072E">
      <w:pPr>
        <w:spacing w:line="259" w:lineRule="auto"/>
        <w:rPr>
          <w:sz w:val="18"/>
        </w:rPr>
      </w:pPr>
      <w:r w:rsidRPr="006C0705">
        <w:lastRenderedPageBreak/>
        <w:t>CCT DOMAIN 2:  Planning for Active Learning</w:t>
      </w:r>
    </w:p>
    <w:tbl>
      <w:tblPr>
        <w:tblStyle w:val="TableGrid"/>
        <w:tblW w:w="14935" w:type="dxa"/>
        <w:tblLook w:val="04A0" w:firstRow="1" w:lastRow="0" w:firstColumn="1" w:lastColumn="0" w:noHBand="0" w:noVBand="1"/>
      </w:tblPr>
      <w:tblGrid>
        <w:gridCol w:w="2695"/>
        <w:gridCol w:w="2970"/>
        <w:gridCol w:w="3242"/>
        <w:gridCol w:w="3328"/>
        <w:gridCol w:w="270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328" w:type="dxa"/>
          </w:tcPr>
          <w:p w:rsidR="00CD072E" w:rsidRPr="006C0705" w:rsidRDefault="006A122E" w:rsidP="00CD072E">
            <w:pPr>
              <w:jc w:val="center"/>
              <w:rPr>
                <w:b/>
              </w:rPr>
            </w:pPr>
            <w:r w:rsidRPr="006C0705">
              <w:rPr>
                <w:b/>
              </w:rPr>
              <w:t>Accomplished</w:t>
            </w:r>
          </w:p>
        </w:tc>
        <w:tc>
          <w:tcPr>
            <w:tcW w:w="270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2a. Planning of instructional content that is aligned with standards, builds on students’ prior knowledge and provides for appropriate level of challenge</w:t>
            </w:r>
            <w:r w:rsidRPr="006C0705">
              <w:rPr>
                <w:b/>
                <w:sz w:val="20"/>
                <w:vertAlign w:val="superscript"/>
              </w:rPr>
              <w:t>6</w:t>
            </w:r>
            <w:r w:rsidRPr="006C0705">
              <w:rPr>
                <w:b/>
                <w:sz w:val="20"/>
              </w:rPr>
              <w:t xml:space="preserve"> for all students.</w:t>
            </w:r>
          </w:p>
        </w:tc>
        <w:tc>
          <w:tcPr>
            <w:tcW w:w="9540" w:type="dxa"/>
            <w:gridSpan w:val="3"/>
            <w:shd w:val="clear" w:color="auto" w:fill="auto"/>
          </w:tcPr>
          <w:p w:rsidR="00CD072E" w:rsidRPr="006C0705" w:rsidRDefault="00CD072E" w:rsidP="00CD072E">
            <w:pPr>
              <w:rPr>
                <w:sz w:val="17"/>
                <w:szCs w:val="17"/>
              </w:rPr>
            </w:pPr>
            <w:r w:rsidRPr="006C0705">
              <w:rPr>
                <w:b/>
                <w:sz w:val="17"/>
                <w:szCs w:val="17"/>
                <w:vertAlign w:val="superscript"/>
              </w:rPr>
              <w:t>6</w:t>
            </w:r>
            <w:r w:rsidRPr="006C0705">
              <w:rPr>
                <w:b/>
                <w:sz w:val="17"/>
                <w:szCs w:val="17"/>
              </w:rPr>
              <w:t xml:space="preserve"> Level of Challenge: </w:t>
            </w:r>
            <w:r w:rsidRPr="006C0705">
              <w:rPr>
                <w:sz w:val="17"/>
                <w:szCs w:val="17"/>
              </w:rPr>
              <w:t xml:space="preserve">the range of challenge in which a learner can progress because the task is neither too hard nor too easy.  </w:t>
            </w:r>
            <w:r w:rsidRPr="006C0705">
              <w:rPr>
                <w:b/>
                <w:sz w:val="17"/>
                <w:szCs w:val="17"/>
              </w:rPr>
              <w:t xml:space="preserve">Bloom’s Taxonomy, </w:t>
            </w:r>
            <w:r w:rsidRPr="006C0705">
              <w:rPr>
                <w:sz w:val="17"/>
                <w:szCs w:val="17"/>
              </w:rPr>
              <w:t xml:space="preserve">provides a way to organize thinking skills in six levels, from the most basic to the more complex levels of thinking to facilitate complex reasoning.  </w:t>
            </w:r>
            <w:r w:rsidRPr="006C0705">
              <w:rPr>
                <w:b/>
                <w:sz w:val="17"/>
                <w:szCs w:val="17"/>
              </w:rPr>
              <w:t>Webb’s Depth of Knowledge (DOK)</w:t>
            </w:r>
            <w:r w:rsidRPr="006C0705">
              <w:rPr>
                <w:sz w:val="17"/>
                <w:szCs w:val="17"/>
              </w:rPr>
              <w:t xml:space="preserve"> is a scale of cognitive demand identified as four distinct levels. (1. Basic recall of facts, concepts information or procedures; 2. Skills and concepts such as the use of information (graphs) or requires two or more steps with decision points along the way; 3. Strategic thinking that requires reasoning and is abstract and complex; and 4. Extended thinking such as investigation or application to real work).  </w:t>
            </w:r>
            <w:r w:rsidRPr="006C0705">
              <w:rPr>
                <w:b/>
                <w:sz w:val="17"/>
                <w:szCs w:val="17"/>
              </w:rPr>
              <w:t xml:space="preserve">Hess’s Cognitive Rigor Matrix - </w:t>
            </w:r>
            <w:r w:rsidRPr="006C0705">
              <w:rPr>
                <w:sz w:val="17"/>
                <w:szCs w:val="17"/>
              </w:rPr>
              <w:t>aligns with Bloom’s Taxonomy levels and Webb’s Depth-of –Knowledge levels.</w:t>
            </w:r>
          </w:p>
          <w:p w:rsidR="00CD072E" w:rsidRPr="006C0705" w:rsidRDefault="00CD072E" w:rsidP="00CD072E">
            <w:pPr>
              <w:rPr>
                <w:sz w:val="17"/>
                <w:szCs w:val="17"/>
              </w:rPr>
            </w:pPr>
            <w:r w:rsidRPr="006C0705">
              <w:rPr>
                <w:b/>
                <w:sz w:val="17"/>
                <w:szCs w:val="17"/>
                <w:vertAlign w:val="superscript"/>
              </w:rPr>
              <w:t xml:space="preserve">7 </w:t>
            </w:r>
            <w:r w:rsidRPr="006C0705">
              <w:rPr>
                <w:b/>
                <w:sz w:val="17"/>
                <w:szCs w:val="17"/>
              </w:rPr>
              <w:t xml:space="preserve">Lesson Plan: </w:t>
            </w:r>
            <w:r w:rsidRPr="006C0705">
              <w:rPr>
                <w:sz w:val="17"/>
                <w:szCs w:val="17"/>
              </w:rPr>
              <w:t>a purposeful planned learning experience.</w:t>
            </w:r>
          </w:p>
          <w:p w:rsidR="00CD072E" w:rsidRPr="006C0705" w:rsidRDefault="00CD072E" w:rsidP="00CD072E">
            <w:pPr>
              <w:rPr>
                <w:sz w:val="17"/>
                <w:szCs w:val="17"/>
              </w:rPr>
            </w:pPr>
            <w:r w:rsidRPr="006C0705">
              <w:rPr>
                <w:b/>
                <w:sz w:val="17"/>
                <w:szCs w:val="17"/>
                <w:vertAlign w:val="superscript"/>
              </w:rPr>
              <w:t xml:space="preserve">8 </w:t>
            </w:r>
            <w:r w:rsidRPr="006C0705">
              <w:rPr>
                <w:b/>
                <w:sz w:val="17"/>
                <w:szCs w:val="17"/>
              </w:rPr>
              <w:t xml:space="preserve">Connecticut content standards: </w:t>
            </w:r>
            <w:r w:rsidRPr="006C0705">
              <w:rPr>
                <w:sz w:val="17"/>
                <w:szCs w:val="17"/>
              </w:rPr>
              <w:t>standards developed for all content areas including Early Learning and Development Standards (ELDS) for early childhood educators.</w:t>
            </w:r>
          </w:p>
          <w:p w:rsidR="00CD072E" w:rsidRPr="006C0705" w:rsidRDefault="00CD072E" w:rsidP="00CD072E">
            <w:pPr>
              <w:rPr>
                <w:sz w:val="17"/>
                <w:szCs w:val="17"/>
              </w:rPr>
            </w:pPr>
            <w:r w:rsidRPr="006C0705">
              <w:rPr>
                <w:b/>
                <w:sz w:val="17"/>
                <w:szCs w:val="17"/>
                <w:vertAlign w:val="superscript"/>
              </w:rPr>
              <w:t>9</w:t>
            </w:r>
            <w:r w:rsidRPr="006C0705">
              <w:rPr>
                <w:b/>
                <w:sz w:val="17"/>
                <w:szCs w:val="17"/>
              </w:rPr>
              <w:t xml:space="preserve"> Literacy through the content areas: </w:t>
            </w:r>
            <w:r w:rsidRPr="006C0705">
              <w:rPr>
                <w:sz w:val="17"/>
                <w:szCs w:val="17"/>
              </w:rPr>
              <w:t>literacy is the ability to convey meaning and understand meaning in a variety of text forms (e.g. print, media, music, art, movement).  Literacy strategies include communication through language (reading/writing, listening/speaking); using the academic vocabulary of the discipline; i9nterpreting meaning within the disciple; and communication through the discipline.  Research shows that teacher integration of effective discipline-specific literacy strategies results in improved learning.</w:t>
            </w:r>
          </w:p>
        </w:tc>
        <w:tc>
          <w:tcPr>
            <w:tcW w:w="2700" w:type="dxa"/>
            <w:shd w:val="clear" w:color="auto" w:fill="auto"/>
          </w:tcPr>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328" w:type="dxa"/>
            <w:shd w:val="clear" w:color="auto" w:fill="auto"/>
          </w:tcPr>
          <w:p w:rsidR="00CD072E" w:rsidRPr="006C0705" w:rsidRDefault="006A122E" w:rsidP="00CD072E">
            <w:pPr>
              <w:rPr>
                <w:b/>
                <w:sz w:val="20"/>
              </w:rPr>
            </w:pPr>
            <w:r w:rsidRPr="006C0705">
              <w:rPr>
                <w:b/>
                <w:sz w:val="20"/>
              </w:rPr>
              <w:t>Accomplished</w:t>
            </w:r>
          </w:p>
        </w:tc>
        <w:tc>
          <w:tcPr>
            <w:tcW w:w="270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Content of lesson plan</w:t>
            </w:r>
            <w:r w:rsidRPr="006C0705">
              <w:rPr>
                <w:sz w:val="19"/>
                <w:szCs w:val="19"/>
                <w:vertAlign w:val="superscript"/>
              </w:rPr>
              <w:t>7</w:t>
            </w:r>
            <w:r w:rsidRPr="006C0705">
              <w:rPr>
                <w:sz w:val="19"/>
                <w:szCs w:val="19"/>
              </w:rPr>
              <w:t xml:space="preserve"> is aligned with standards.</w:t>
            </w:r>
          </w:p>
        </w:tc>
        <w:tc>
          <w:tcPr>
            <w:tcW w:w="2970" w:type="dxa"/>
          </w:tcPr>
          <w:p w:rsidR="00CD072E" w:rsidRPr="006C0705" w:rsidRDefault="00CD072E" w:rsidP="009B3951">
            <w:pPr>
              <w:rPr>
                <w:sz w:val="19"/>
                <w:szCs w:val="19"/>
              </w:rPr>
            </w:pPr>
            <w:r w:rsidRPr="006C0705">
              <w:rPr>
                <w:sz w:val="19"/>
                <w:szCs w:val="19"/>
              </w:rPr>
              <w:t>Plans content that is misaligned with or dies not address the Common Core State Standards and/or other appropriate Connecticut contents standards.</w:t>
            </w:r>
            <w:r w:rsidRPr="006C0705">
              <w:rPr>
                <w:sz w:val="19"/>
                <w:szCs w:val="19"/>
                <w:vertAlign w:val="superscript"/>
              </w:rPr>
              <w:t>8</w:t>
            </w:r>
          </w:p>
        </w:tc>
        <w:tc>
          <w:tcPr>
            <w:tcW w:w="3242" w:type="dxa"/>
          </w:tcPr>
          <w:p w:rsidR="00CD072E" w:rsidRPr="006C0705" w:rsidRDefault="00CD072E" w:rsidP="00CD072E">
            <w:pPr>
              <w:rPr>
                <w:sz w:val="19"/>
                <w:szCs w:val="19"/>
              </w:rPr>
            </w:pPr>
            <w:r w:rsidRPr="006C0705">
              <w:rPr>
                <w:sz w:val="19"/>
                <w:szCs w:val="19"/>
              </w:rPr>
              <w:t>Plans content that partially addresses Common Core State Standards and/ or other appropriate Connecticut content standards.</w:t>
            </w:r>
          </w:p>
        </w:tc>
        <w:tc>
          <w:tcPr>
            <w:tcW w:w="3328" w:type="dxa"/>
          </w:tcPr>
          <w:p w:rsidR="00CD072E" w:rsidRPr="006C0705" w:rsidRDefault="00CD072E" w:rsidP="00CD072E">
            <w:pPr>
              <w:rPr>
                <w:sz w:val="19"/>
                <w:szCs w:val="19"/>
              </w:rPr>
            </w:pPr>
            <w:r w:rsidRPr="006C0705">
              <w:rPr>
                <w:sz w:val="19"/>
                <w:szCs w:val="19"/>
              </w:rPr>
              <w:t>Plans content that directly addresses Common Core State Standards and/or other appropriate Connecticut content standards.</w:t>
            </w:r>
          </w:p>
        </w:tc>
        <w:tc>
          <w:tcPr>
            <w:tcW w:w="2700" w:type="dxa"/>
          </w:tcPr>
          <w:p w:rsidR="00CD072E" w:rsidRPr="006C0705" w:rsidRDefault="00CD072E" w:rsidP="00CD072E">
            <w:pPr>
              <w:rPr>
                <w:sz w:val="19"/>
                <w:szCs w:val="19"/>
              </w:rPr>
            </w:pPr>
            <w:r w:rsidRPr="006C0705">
              <w:rPr>
                <w:sz w:val="19"/>
                <w:szCs w:val="19"/>
              </w:rPr>
              <w:t>Plans for anticipation of misconceptions, ambiguities or challenges and considers multiple ways of how to address these in advance.</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Content of lesson appropriate to sequence of lessons and appropriate level of challenge.</w:t>
            </w:r>
          </w:p>
        </w:tc>
        <w:tc>
          <w:tcPr>
            <w:tcW w:w="2970" w:type="dxa"/>
          </w:tcPr>
          <w:p w:rsidR="00CD072E" w:rsidRPr="006C0705" w:rsidRDefault="00CD072E" w:rsidP="009B3951">
            <w:pPr>
              <w:rPr>
                <w:sz w:val="19"/>
                <w:szCs w:val="19"/>
              </w:rPr>
            </w:pPr>
            <w:r w:rsidRPr="006C0705">
              <w:rPr>
                <w:sz w:val="19"/>
                <w:szCs w:val="19"/>
              </w:rPr>
              <w:t>Does not appropriately sequence content of the lesson plan.</w:t>
            </w:r>
          </w:p>
        </w:tc>
        <w:tc>
          <w:tcPr>
            <w:tcW w:w="3242" w:type="dxa"/>
          </w:tcPr>
          <w:p w:rsidR="00CD072E" w:rsidRPr="006C0705" w:rsidRDefault="00CD072E" w:rsidP="00CD072E">
            <w:pPr>
              <w:rPr>
                <w:sz w:val="19"/>
                <w:szCs w:val="19"/>
              </w:rPr>
            </w:pPr>
            <w:r w:rsidRPr="006C0705">
              <w:rPr>
                <w:sz w:val="19"/>
                <w:szCs w:val="19"/>
              </w:rPr>
              <w:t>Partially aligns content of the lesson plan within the sequence of lessons and inconsistently supports an appropriate level of challenge.</w:t>
            </w:r>
          </w:p>
        </w:tc>
        <w:tc>
          <w:tcPr>
            <w:tcW w:w="3328" w:type="dxa"/>
          </w:tcPr>
          <w:p w:rsidR="00CD072E" w:rsidRPr="006C0705" w:rsidRDefault="00CD072E" w:rsidP="00CD072E">
            <w:pPr>
              <w:rPr>
                <w:sz w:val="19"/>
                <w:szCs w:val="19"/>
              </w:rPr>
            </w:pPr>
            <w:r w:rsidRPr="006C0705">
              <w:rPr>
                <w:sz w:val="19"/>
                <w:szCs w:val="19"/>
              </w:rPr>
              <w:t>Aligns content of the lesson plan within the sequence of lessons and supports an appropriate level of challenge.</w:t>
            </w:r>
          </w:p>
        </w:tc>
        <w:tc>
          <w:tcPr>
            <w:tcW w:w="2700" w:type="dxa"/>
          </w:tcPr>
          <w:p w:rsidR="00CD072E" w:rsidRPr="006C0705" w:rsidRDefault="00CD072E" w:rsidP="00CD072E">
            <w:pPr>
              <w:rPr>
                <w:sz w:val="19"/>
                <w:szCs w:val="19"/>
              </w:rPr>
            </w:pPr>
            <w:r w:rsidRPr="006C0705">
              <w:rPr>
                <w:sz w:val="19"/>
                <w:szCs w:val="19"/>
              </w:rPr>
              <w:t>Plans to challenges students to extend their learning to make interdisciplinary connections.</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Use of data to determine students’ prior knowledge and differentiation based on students’ learning needs.</w:t>
            </w:r>
          </w:p>
        </w:tc>
        <w:tc>
          <w:tcPr>
            <w:tcW w:w="2970" w:type="dxa"/>
          </w:tcPr>
          <w:p w:rsidR="00CD072E" w:rsidRPr="006C0705" w:rsidRDefault="00CD072E" w:rsidP="00CD072E">
            <w:pPr>
              <w:rPr>
                <w:sz w:val="19"/>
                <w:szCs w:val="19"/>
              </w:rPr>
            </w:pPr>
            <w:r w:rsidRPr="006C0705">
              <w:rPr>
                <w:sz w:val="18"/>
                <w:szCs w:val="19"/>
              </w:rPr>
              <w:t>Uses general curriculum goals to plan common instruction and learning tasks without consideration of data, students’ prior knowledge or different learning needs</w:t>
            </w:r>
            <w:r w:rsidRPr="006C0705">
              <w:rPr>
                <w:sz w:val="19"/>
                <w:szCs w:val="19"/>
              </w:rPr>
              <w:t>.</w:t>
            </w:r>
          </w:p>
        </w:tc>
        <w:tc>
          <w:tcPr>
            <w:tcW w:w="3242" w:type="dxa"/>
          </w:tcPr>
          <w:p w:rsidR="00CD072E" w:rsidRPr="006C0705" w:rsidRDefault="00CD072E" w:rsidP="00CD072E">
            <w:pPr>
              <w:rPr>
                <w:sz w:val="19"/>
                <w:szCs w:val="19"/>
              </w:rPr>
            </w:pPr>
            <w:r w:rsidRPr="006C0705">
              <w:rPr>
                <w:sz w:val="19"/>
                <w:szCs w:val="19"/>
              </w:rPr>
              <w:t>Uses appropriate, whole class data to plan instruction with limited attention to prior knowledge and skills of individual students.</w:t>
            </w:r>
          </w:p>
        </w:tc>
        <w:tc>
          <w:tcPr>
            <w:tcW w:w="3328" w:type="dxa"/>
          </w:tcPr>
          <w:p w:rsidR="00CD072E" w:rsidRPr="006C0705" w:rsidRDefault="00CD072E" w:rsidP="00CD072E">
            <w:pPr>
              <w:rPr>
                <w:sz w:val="19"/>
                <w:szCs w:val="19"/>
              </w:rPr>
            </w:pPr>
            <w:r w:rsidRPr="006C0705">
              <w:rPr>
                <w:sz w:val="19"/>
                <w:szCs w:val="19"/>
              </w:rPr>
              <w:t>Uses multiple sources of appropriate data to determine individual students’ prior knowledge and skills to plan targeted, purposeful instruction that advances the learning of students.</w:t>
            </w:r>
          </w:p>
        </w:tc>
        <w:tc>
          <w:tcPr>
            <w:tcW w:w="2700" w:type="dxa"/>
          </w:tcPr>
          <w:p w:rsidR="00CD072E" w:rsidRPr="006C0705" w:rsidRDefault="00CD072E" w:rsidP="00CD072E">
            <w:pPr>
              <w:rPr>
                <w:sz w:val="19"/>
                <w:szCs w:val="19"/>
              </w:rPr>
            </w:pPr>
            <w:r w:rsidRPr="006C0705">
              <w:rPr>
                <w:sz w:val="19"/>
                <w:szCs w:val="19"/>
              </w:rPr>
              <w:t>Plans for students to identify their own learning needs based on their own individual data.</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Literacy strategies</w:t>
            </w:r>
            <w:r w:rsidRPr="006C0705">
              <w:rPr>
                <w:sz w:val="19"/>
                <w:szCs w:val="19"/>
                <w:vertAlign w:val="superscript"/>
              </w:rPr>
              <w:t>9</w:t>
            </w:r>
          </w:p>
        </w:tc>
        <w:tc>
          <w:tcPr>
            <w:tcW w:w="2970" w:type="dxa"/>
          </w:tcPr>
          <w:p w:rsidR="00CD072E" w:rsidRPr="006C0705" w:rsidRDefault="00CD072E" w:rsidP="00CD072E">
            <w:pPr>
              <w:rPr>
                <w:sz w:val="19"/>
                <w:szCs w:val="19"/>
              </w:rPr>
            </w:pPr>
            <w:r w:rsidRPr="006C0705">
              <w:rPr>
                <w:sz w:val="19"/>
                <w:szCs w:val="19"/>
              </w:rPr>
              <w:t>Plans instruction that includes few opportunities for students to develop literacy skills or academic vocabulary.</w:t>
            </w:r>
          </w:p>
        </w:tc>
        <w:tc>
          <w:tcPr>
            <w:tcW w:w="3242" w:type="dxa"/>
          </w:tcPr>
          <w:p w:rsidR="00CD072E" w:rsidRPr="006C0705" w:rsidRDefault="00CD072E" w:rsidP="00CD072E">
            <w:pPr>
              <w:rPr>
                <w:sz w:val="19"/>
                <w:szCs w:val="19"/>
              </w:rPr>
            </w:pPr>
            <w:r w:rsidRPr="006C0705">
              <w:rPr>
                <w:sz w:val="19"/>
                <w:szCs w:val="19"/>
              </w:rPr>
              <w:t>Plans instruction that includes some opportunities for students to develop literacy skills or academic vocabulary in isolation.</w:t>
            </w:r>
          </w:p>
        </w:tc>
        <w:tc>
          <w:tcPr>
            <w:tcW w:w="3328" w:type="dxa"/>
          </w:tcPr>
          <w:p w:rsidR="00CD072E" w:rsidRPr="006C0705" w:rsidRDefault="00CD072E" w:rsidP="00CD072E">
            <w:pPr>
              <w:rPr>
                <w:sz w:val="19"/>
                <w:szCs w:val="19"/>
              </w:rPr>
            </w:pPr>
            <w:r w:rsidRPr="006C0705">
              <w:rPr>
                <w:sz w:val="19"/>
                <w:szCs w:val="19"/>
              </w:rPr>
              <w:t>Plans instruction that integrates literacy strategies and academic vocabulary.</w:t>
            </w:r>
          </w:p>
        </w:tc>
        <w:tc>
          <w:tcPr>
            <w:tcW w:w="2700" w:type="dxa"/>
          </w:tcPr>
          <w:p w:rsidR="00CD072E" w:rsidRPr="006C0705" w:rsidRDefault="00CD072E" w:rsidP="00CD072E">
            <w:pPr>
              <w:rPr>
                <w:sz w:val="19"/>
                <w:szCs w:val="19"/>
              </w:rPr>
            </w:pPr>
            <w:r w:rsidRPr="006C0705">
              <w:rPr>
                <w:sz w:val="18"/>
                <w:szCs w:val="19"/>
              </w:rPr>
              <w:t>Designs opportunities to allow students to independently select literacy strategies that support their learning for the task</w:t>
            </w:r>
            <w:r w:rsidRPr="006C0705">
              <w:rPr>
                <w:sz w:val="19"/>
                <w:szCs w:val="19"/>
              </w:rPr>
              <w:t>.</w:t>
            </w:r>
          </w:p>
        </w:tc>
      </w:tr>
      <w:tr w:rsidR="006C0705" w:rsidRPr="006C0705" w:rsidTr="00CD072E">
        <w:tc>
          <w:tcPr>
            <w:tcW w:w="14935" w:type="dxa"/>
            <w:gridSpan w:val="5"/>
          </w:tcPr>
          <w:p w:rsidR="00CD072E" w:rsidRPr="006C0705" w:rsidRDefault="00CD072E" w:rsidP="00CD072E">
            <w:pPr>
              <w:rPr>
                <w:i/>
                <w:sz w:val="19"/>
                <w:szCs w:val="19"/>
              </w:rPr>
            </w:pPr>
            <w:r w:rsidRPr="006C0705">
              <w:rPr>
                <w:i/>
                <w:sz w:val="19"/>
                <w:szCs w:val="19"/>
              </w:rPr>
              <w:t>Notes:</w:t>
            </w:r>
          </w:p>
          <w:p w:rsidR="00CD072E" w:rsidRPr="006C0705" w:rsidRDefault="00CD072E" w:rsidP="00CD072E">
            <w:pPr>
              <w:rPr>
                <w:sz w:val="19"/>
                <w:szCs w:val="19"/>
              </w:rPr>
            </w:pPr>
          </w:p>
        </w:tc>
      </w:tr>
    </w:tbl>
    <w:p w:rsidR="00CD072E" w:rsidRPr="006C0705" w:rsidRDefault="00CD072E" w:rsidP="00CD072E">
      <w:pPr>
        <w:spacing w:after="0"/>
      </w:pPr>
      <w:r w:rsidRPr="006C0705">
        <w:br w:type="page"/>
      </w:r>
    </w:p>
    <w:p w:rsidR="00CD072E" w:rsidRPr="006C0705" w:rsidRDefault="00CD072E" w:rsidP="00CD072E">
      <w:pPr>
        <w:spacing w:after="0" w:line="259" w:lineRule="auto"/>
        <w:rPr>
          <w:sz w:val="18"/>
        </w:rPr>
      </w:pPr>
      <w:r w:rsidRPr="006C0705">
        <w:lastRenderedPageBreak/>
        <w:t>CCT DOMAIN 2:  Planning for Active Learning</w:t>
      </w:r>
    </w:p>
    <w:tbl>
      <w:tblPr>
        <w:tblStyle w:val="TableGrid"/>
        <w:tblW w:w="14935" w:type="dxa"/>
        <w:tblLook w:val="04A0" w:firstRow="1" w:lastRow="0" w:firstColumn="1" w:lastColumn="0" w:noHBand="0" w:noVBand="1"/>
      </w:tblPr>
      <w:tblGrid>
        <w:gridCol w:w="2695"/>
        <w:gridCol w:w="2970"/>
        <w:gridCol w:w="3242"/>
        <w:gridCol w:w="3328"/>
        <w:gridCol w:w="270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328" w:type="dxa"/>
          </w:tcPr>
          <w:p w:rsidR="00CD072E" w:rsidRPr="006C0705" w:rsidRDefault="006A122E" w:rsidP="00CD072E">
            <w:pPr>
              <w:jc w:val="center"/>
              <w:rPr>
                <w:b/>
              </w:rPr>
            </w:pPr>
            <w:r w:rsidRPr="006C0705">
              <w:rPr>
                <w:b/>
              </w:rPr>
              <w:t>Accomplished</w:t>
            </w:r>
          </w:p>
        </w:tc>
        <w:tc>
          <w:tcPr>
            <w:tcW w:w="270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2b. Planning instruction to cognitively engage students in the content.</w:t>
            </w:r>
          </w:p>
        </w:tc>
        <w:tc>
          <w:tcPr>
            <w:tcW w:w="9540" w:type="dxa"/>
            <w:gridSpan w:val="3"/>
            <w:shd w:val="clear" w:color="auto" w:fill="auto"/>
          </w:tcPr>
          <w:p w:rsidR="00CD072E" w:rsidRPr="006C0705" w:rsidRDefault="00CD072E" w:rsidP="00CD072E">
            <w:pPr>
              <w:rPr>
                <w:sz w:val="17"/>
                <w:szCs w:val="17"/>
              </w:rPr>
            </w:pPr>
            <w:r w:rsidRPr="006C0705">
              <w:rPr>
                <w:b/>
                <w:sz w:val="17"/>
                <w:szCs w:val="17"/>
                <w:vertAlign w:val="superscript"/>
              </w:rPr>
              <w:t xml:space="preserve">10 </w:t>
            </w:r>
            <w:r w:rsidRPr="006C0705">
              <w:rPr>
                <w:b/>
                <w:sz w:val="17"/>
                <w:szCs w:val="17"/>
              </w:rPr>
              <w:t xml:space="preserve">Discourse:  </w:t>
            </w:r>
            <w:r w:rsidRPr="006C0705">
              <w:rPr>
                <w:sz w:val="17"/>
                <w:szCs w:val="17"/>
              </w:rPr>
              <w:t>is defined as the purposeful interaction between teachers and student and students and students, in which ideas and multiple perspectives are represented, communicated and challenged, with the goal of creating greater meaning or understanding.  Discourse can be oral dialogue (conversation), written dialogue (reaction, thoughts, feedback), visual dialogue (charts, graphs, paintings or images that represent student and teacher thinking/reasoning), or dialogue through technological or digital resources.</w:t>
            </w:r>
          </w:p>
          <w:p w:rsidR="00CD072E" w:rsidRPr="006C0705" w:rsidRDefault="00CD072E" w:rsidP="00CD072E">
            <w:pPr>
              <w:rPr>
                <w:sz w:val="17"/>
                <w:szCs w:val="17"/>
              </w:rPr>
            </w:pPr>
            <w:r w:rsidRPr="006C0705">
              <w:rPr>
                <w:b/>
                <w:sz w:val="17"/>
                <w:szCs w:val="17"/>
                <w:vertAlign w:val="superscript"/>
              </w:rPr>
              <w:t>11</w:t>
            </w:r>
            <w:r w:rsidRPr="006C0705">
              <w:rPr>
                <w:b/>
                <w:sz w:val="17"/>
                <w:szCs w:val="17"/>
              </w:rPr>
              <w:t xml:space="preserve"> Inquiry-based learning:  </w:t>
            </w:r>
            <w:r w:rsidRPr="006C0705">
              <w:rPr>
                <w:sz w:val="17"/>
                <w:szCs w:val="17"/>
              </w:rPr>
              <w:t>occurs when students generate knowledge and meaning from their experiences and work collectively or individually to study a problem or answer a question.  Work is often structured around projects that require students to engage in the solution of a particular community-based, school-based, or regional or global problem which has relevance to their world.  The teacher’s role in inquiry-based learning is one of facilitator or resource, rather than dispenser of knowledge.</w:t>
            </w:r>
          </w:p>
          <w:p w:rsidR="00CD072E" w:rsidRPr="006C0705" w:rsidRDefault="00CD072E" w:rsidP="00CD072E">
            <w:pPr>
              <w:rPr>
                <w:sz w:val="17"/>
                <w:szCs w:val="17"/>
              </w:rPr>
            </w:pPr>
            <w:r w:rsidRPr="006C0705">
              <w:rPr>
                <w:b/>
                <w:sz w:val="17"/>
                <w:szCs w:val="17"/>
                <w:vertAlign w:val="superscript"/>
              </w:rPr>
              <w:t>12</w:t>
            </w:r>
            <w:r w:rsidRPr="006C0705">
              <w:rPr>
                <w:b/>
                <w:sz w:val="17"/>
                <w:szCs w:val="17"/>
              </w:rPr>
              <w:t xml:space="preserve"> Instructional resources:  </w:t>
            </w:r>
            <w:r w:rsidRPr="006C0705">
              <w:rPr>
                <w:sz w:val="17"/>
                <w:szCs w:val="17"/>
              </w:rPr>
              <w:t>includes, but are not limited to available:  textbooks books, supplementary reading and information resources, periodicals, newspapers, charts, programs, online and electronic resources and subscription databases, e-books ,computer software, kits, games, transparencies, pictures, posters, art prints, study prints, sculptures, models maps, globes, motion pictures, audio and video recordings, DVDs, software, streaming media, multimedia, dramatic productions, performances, concerts, written and performed music, bibliographies and lists of references, issued by professional personnel, speakers (human resources) and all other instruction resources need for educational purposes.</w:t>
            </w:r>
          </w:p>
          <w:p w:rsidR="00CD072E" w:rsidRPr="006C0705" w:rsidRDefault="00CD072E" w:rsidP="00CD072E">
            <w:pPr>
              <w:rPr>
                <w:sz w:val="17"/>
                <w:szCs w:val="17"/>
              </w:rPr>
            </w:pPr>
            <w:r w:rsidRPr="006C0705">
              <w:rPr>
                <w:b/>
                <w:sz w:val="17"/>
                <w:szCs w:val="17"/>
                <w:vertAlign w:val="superscript"/>
              </w:rPr>
              <w:t>13</w:t>
            </w:r>
            <w:r w:rsidRPr="006C0705">
              <w:rPr>
                <w:b/>
                <w:sz w:val="17"/>
                <w:szCs w:val="17"/>
              </w:rPr>
              <w:t xml:space="preserve"> Flexible Groupings:  </w:t>
            </w:r>
            <w:r w:rsidRPr="006C0705">
              <w:rPr>
                <w:sz w:val="17"/>
                <w:szCs w:val="17"/>
              </w:rPr>
              <w:t>groupings of students that are changeable based on the purpose of the instructional activity and on changes in the instructional needs of individual students over time.</w:t>
            </w:r>
          </w:p>
          <w:p w:rsidR="00CD072E" w:rsidRPr="006C0705" w:rsidRDefault="00CD072E" w:rsidP="00CD072E">
            <w:pPr>
              <w:rPr>
                <w:sz w:val="17"/>
                <w:szCs w:val="17"/>
              </w:rPr>
            </w:pPr>
          </w:p>
        </w:tc>
        <w:tc>
          <w:tcPr>
            <w:tcW w:w="2700" w:type="dxa"/>
            <w:shd w:val="clear" w:color="auto" w:fill="auto"/>
          </w:tcPr>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328" w:type="dxa"/>
            <w:shd w:val="clear" w:color="auto" w:fill="auto"/>
          </w:tcPr>
          <w:p w:rsidR="00CD072E" w:rsidRPr="006C0705" w:rsidRDefault="006A122E" w:rsidP="00CD072E">
            <w:pPr>
              <w:rPr>
                <w:b/>
                <w:sz w:val="20"/>
              </w:rPr>
            </w:pPr>
            <w:r w:rsidRPr="006C0705">
              <w:rPr>
                <w:b/>
                <w:sz w:val="20"/>
              </w:rPr>
              <w:t>Accomplished</w:t>
            </w:r>
          </w:p>
        </w:tc>
        <w:tc>
          <w:tcPr>
            <w:tcW w:w="270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Strategies, tasks and questions cognitively engage students</w:t>
            </w:r>
          </w:p>
        </w:tc>
        <w:tc>
          <w:tcPr>
            <w:tcW w:w="2970" w:type="dxa"/>
          </w:tcPr>
          <w:p w:rsidR="00CD072E" w:rsidRPr="006C0705" w:rsidRDefault="00CD072E" w:rsidP="009B3951">
            <w:pPr>
              <w:rPr>
                <w:sz w:val="19"/>
                <w:szCs w:val="19"/>
              </w:rPr>
            </w:pPr>
            <w:r w:rsidRPr="006C0705">
              <w:rPr>
                <w:sz w:val="19"/>
                <w:szCs w:val="19"/>
              </w:rPr>
              <w:t>Plans instructional tasks that limit opportunities for students’ cognitive engagement.</w:t>
            </w:r>
          </w:p>
        </w:tc>
        <w:tc>
          <w:tcPr>
            <w:tcW w:w="3242" w:type="dxa"/>
          </w:tcPr>
          <w:p w:rsidR="00CD072E" w:rsidRPr="006C0705" w:rsidRDefault="00CD072E" w:rsidP="00CD072E">
            <w:pPr>
              <w:rPr>
                <w:sz w:val="19"/>
                <w:szCs w:val="19"/>
              </w:rPr>
            </w:pPr>
            <w:r w:rsidRPr="006C0705">
              <w:rPr>
                <w:sz w:val="19"/>
                <w:szCs w:val="19"/>
              </w:rPr>
              <w:t>Plans primarily teacher-directed instructional strategies, tasks and questions that provide some opportunities for students’ cognitive engagement.</w:t>
            </w:r>
          </w:p>
        </w:tc>
        <w:tc>
          <w:tcPr>
            <w:tcW w:w="3328" w:type="dxa"/>
          </w:tcPr>
          <w:p w:rsidR="00CD072E" w:rsidRPr="006C0705" w:rsidRDefault="00CD072E" w:rsidP="00CD072E">
            <w:pPr>
              <w:rPr>
                <w:sz w:val="19"/>
                <w:szCs w:val="19"/>
              </w:rPr>
            </w:pPr>
            <w:r w:rsidRPr="006C0705">
              <w:rPr>
                <w:sz w:val="19"/>
                <w:szCs w:val="19"/>
              </w:rPr>
              <w:t>Plans instructional strategies, tasks and questions that promote student cognitive engagement through problem-solving, critical or creative thinking, discourse</w:t>
            </w:r>
            <w:r w:rsidRPr="006C0705">
              <w:rPr>
                <w:sz w:val="19"/>
                <w:szCs w:val="19"/>
                <w:vertAlign w:val="superscript"/>
              </w:rPr>
              <w:t>11</w:t>
            </w:r>
            <w:r w:rsidRPr="006C0705">
              <w:rPr>
                <w:sz w:val="19"/>
                <w:szCs w:val="19"/>
              </w:rPr>
              <w:t xml:space="preserve"> or inquiry-based learning</w:t>
            </w:r>
            <w:r w:rsidRPr="006C0705">
              <w:rPr>
                <w:sz w:val="19"/>
                <w:szCs w:val="19"/>
                <w:vertAlign w:val="superscript"/>
              </w:rPr>
              <w:t>12</w:t>
            </w:r>
            <w:r w:rsidRPr="006C0705">
              <w:rPr>
                <w:sz w:val="19"/>
                <w:szCs w:val="19"/>
              </w:rPr>
              <w:t xml:space="preserve"> and application to other situations.</w:t>
            </w:r>
          </w:p>
        </w:tc>
        <w:tc>
          <w:tcPr>
            <w:tcW w:w="2700" w:type="dxa"/>
          </w:tcPr>
          <w:p w:rsidR="00CD072E" w:rsidRPr="006C0705" w:rsidRDefault="00CD072E" w:rsidP="00CD072E">
            <w:pPr>
              <w:rPr>
                <w:sz w:val="19"/>
                <w:szCs w:val="19"/>
              </w:rPr>
            </w:pPr>
            <w:r w:rsidRPr="006C0705">
              <w:rPr>
                <w:sz w:val="19"/>
                <w:szCs w:val="19"/>
              </w:rPr>
              <w:t>Plans to release responsibility to the students to apply and/or extend learning beyond the learning expectation.</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Instructional resources</w:t>
            </w:r>
            <w:r w:rsidRPr="006C0705">
              <w:rPr>
                <w:sz w:val="19"/>
                <w:szCs w:val="19"/>
                <w:vertAlign w:val="superscript"/>
              </w:rPr>
              <w:t>12</w:t>
            </w:r>
            <w:r w:rsidRPr="006C0705">
              <w:rPr>
                <w:sz w:val="19"/>
                <w:szCs w:val="19"/>
              </w:rPr>
              <w:t xml:space="preserve"> and flexible groupings</w:t>
            </w:r>
            <w:r w:rsidRPr="006C0705">
              <w:rPr>
                <w:sz w:val="19"/>
                <w:szCs w:val="19"/>
                <w:vertAlign w:val="superscript"/>
              </w:rPr>
              <w:t>13</w:t>
            </w:r>
            <w:r w:rsidRPr="006C0705">
              <w:rPr>
                <w:sz w:val="19"/>
                <w:szCs w:val="19"/>
              </w:rPr>
              <w:t xml:space="preserve"> support cognitive engagement and new learning.</w:t>
            </w:r>
          </w:p>
        </w:tc>
        <w:tc>
          <w:tcPr>
            <w:tcW w:w="2970" w:type="dxa"/>
          </w:tcPr>
          <w:p w:rsidR="00CD072E" w:rsidRPr="006C0705" w:rsidRDefault="00CD072E" w:rsidP="009B3951">
            <w:pPr>
              <w:rPr>
                <w:sz w:val="19"/>
                <w:szCs w:val="19"/>
              </w:rPr>
            </w:pPr>
            <w:r w:rsidRPr="006C0705">
              <w:rPr>
                <w:sz w:val="19"/>
                <w:szCs w:val="19"/>
              </w:rPr>
              <w:t>Selects or designs resources and/or grouping that do not cognitively engage students or support new learning.</w:t>
            </w:r>
          </w:p>
        </w:tc>
        <w:tc>
          <w:tcPr>
            <w:tcW w:w="3242" w:type="dxa"/>
          </w:tcPr>
          <w:p w:rsidR="00CD072E" w:rsidRPr="006C0705" w:rsidRDefault="00CD072E" w:rsidP="00CD072E">
            <w:pPr>
              <w:rPr>
                <w:sz w:val="19"/>
                <w:szCs w:val="19"/>
              </w:rPr>
            </w:pPr>
            <w:r w:rsidRPr="006C0705">
              <w:rPr>
                <w:sz w:val="19"/>
                <w:szCs w:val="19"/>
              </w:rPr>
              <w:t>Selects or designs resources and/or grouping that minimally engage students cognitively and minimally support new learning.</w:t>
            </w:r>
          </w:p>
        </w:tc>
        <w:tc>
          <w:tcPr>
            <w:tcW w:w="3328" w:type="dxa"/>
          </w:tcPr>
          <w:p w:rsidR="00CD072E" w:rsidRPr="006C0705" w:rsidRDefault="00CD072E" w:rsidP="00CD072E">
            <w:pPr>
              <w:rPr>
                <w:sz w:val="19"/>
                <w:szCs w:val="19"/>
              </w:rPr>
            </w:pPr>
            <w:r w:rsidRPr="006C0705">
              <w:rPr>
                <w:sz w:val="19"/>
                <w:szCs w:val="19"/>
              </w:rPr>
              <w:t>Selects or designs resources and/or flexible groupings that cognitively engage students in real world, global and/or career connections that support new learning.</w:t>
            </w:r>
          </w:p>
        </w:tc>
        <w:tc>
          <w:tcPr>
            <w:tcW w:w="2700" w:type="dxa"/>
          </w:tcPr>
          <w:p w:rsidR="00CD072E" w:rsidRPr="006C0705" w:rsidRDefault="00CD072E" w:rsidP="00CD072E">
            <w:pPr>
              <w:rPr>
                <w:sz w:val="19"/>
                <w:szCs w:val="19"/>
              </w:rPr>
            </w:pPr>
            <w:r w:rsidRPr="006C0705">
              <w:rPr>
                <w:sz w:val="19"/>
                <w:szCs w:val="19"/>
              </w:rPr>
              <w:t>Selects or designs resources for interdisciplinary connections that cognitively engage students and extend new learning.</w:t>
            </w:r>
          </w:p>
        </w:tc>
      </w:tr>
      <w:tr w:rsidR="00CD072E" w:rsidRPr="006C0705" w:rsidTr="00CD072E">
        <w:tc>
          <w:tcPr>
            <w:tcW w:w="14935" w:type="dxa"/>
            <w:gridSpan w:val="5"/>
          </w:tcPr>
          <w:p w:rsidR="00CD072E" w:rsidRPr="006C0705" w:rsidRDefault="00CD072E" w:rsidP="00CD072E">
            <w:pPr>
              <w:rPr>
                <w:i/>
                <w:sz w:val="19"/>
                <w:szCs w:val="19"/>
              </w:rPr>
            </w:pPr>
            <w:r w:rsidRPr="006C0705">
              <w:rPr>
                <w:i/>
                <w:sz w:val="19"/>
                <w:szCs w:val="19"/>
              </w:rPr>
              <w:t>Notes:</w:t>
            </w:r>
          </w:p>
          <w:p w:rsidR="00CD072E" w:rsidRPr="006C0705" w:rsidRDefault="00CD072E" w:rsidP="00CD072E">
            <w:pPr>
              <w:rPr>
                <w:sz w:val="19"/>
                <w:szCs w:val="19"/>
              </w:rPr>
            </w:pPr>
          </w:p>
        </w:tc>
      </w:tr>
    </w:tbl>
    <w:p w:rsidR="00CD072E" w:rsidRPr="006C0705" w:rsidRDefault="00CD072E" w:rsidP="00CD072E">
      <w:pPr>
        <w:spacing w:after="0"/>
      </w:pPr>
    </w:p>
    <w:p w:rsidR="00CD072E" w:rsidRPr="006C0705" w:rsidRDefault="00CD072E" w:rsidP="00CD072E">
      <w:pPr>
        <w:spacing w:after="0"/>
      </w:pPr>
      <w:r w:rsidRPr="006C0705">
        <w:br w:type="page"/>
      </w:r>
    </w:p>
    <w:p w:rsidR="00CD072E" w:rsidRPr="006C0705" w:rsidRDefault="00CD072E" w:rsidP="00CD072E">
      <w:pPr>
        <w:spacing w:after="0"/>
      </w:pPr>
    </w:p>
    <w:p w:rsidR="00CD072E" w:rsidRPr="006C0705" w:rsidRDefault="00CD072E" w:rsidP="00CD072E">
      <w:pPr>
        <w:spacing w:line="259" w:lineRule="auto"/>
      </w:pPr>
      <w:r w:rsidRPr="006C0705">
        <w:t>CCT DOMAIN 2:  Planning for Active Learning</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2c. Selecting appropriate assessment strategies</w:t>
            </w:r>
            <w:r w:rsidRPr="006C0705">
              <w:rPr>
                <w:b/>
                <w:sz w:val="20"/>
                <w:vertAlign w:val="superscript"/>
              </w:rPr>
              <w:t>14</w:t>
            </w:r>
            <w:r w:rsidRPr="006C0705">
              <w:rPr>
                <w:b/>
                <w:sz w:val="20"/>
              </w:rPr>
              <w:t xml:space="preserve"> to monitor student progress.</w:t>
            </w:r>
          </w:p>
        </w:tc>
        <w:tc>
          <w:tcPr>
            <w:tcW w:w="9630" w:type="dxa"/>
            <w:gridSpan w:val="3"/>
            <w:shd w:val="clear" w:color="auto" w:fill="auto"/>
          </w:tcPr>
          <w:p w:rsidR="00CD072E" w:rsidRPr="006C0705" w:rsidRDefault="00CD072E" w:rsidP="00CD072E">
            <w:pPr>
              <w:rPr>
                <w:sz w:val="18"/>
                <w:szCs w:val="17"/>
              </w:rPr>
            </w:pPr>
            <w:r w:rsidRPr="006C0705">
              <w:rPr>
                <w:b/>
                <w:sz w:val="18"/>
                <w:szCs w:val="17"/>
                <w:vertAlign w:val="superscript"/>
              </w:rPr>
              <w:t>14</w:t>
            </w:r>
            <w:r w:rsidRPr="006C0705">
              <w:rPr>
                <w:b/>
                <w:sz w:val="18"/>
                <w:szCs w:val="17"/>
              </w:rPr>
              <w:t xml:space="preserve"> Assessment strategies: </w:t>
            </w:r>
            <w:r w:rsidRPr="006C0705">
              <w:rPr>
                <w:sz w:val="18"/>
                <w:szCs w:val="17"/>
              </w:rPr>
              <w:t>are used to evaluate student learning during and after instruction.</w:t>
            </w:r>
          </w:p>
          <w:p w:rsidR="00CD072E" w:rsidRPr="006C0705" w:rsidRDefault="00CD072E" w:rsidP="00CD072E">
            <w:pPr>
              <w:rPr>
                <w:sz w:val="18"/>
                <w:szCs w:val="17"/>
              </w:rPr>
            </w:pPr>
            <w:r w:rsidRPr="006C0705">
              <w:rPr>
                <w:sz w:val="18"/>
                <w:szCs w:val="17"/>
              </w:rPr>
              <w:t xml:space="preserve">       1. </w:t>
            </w:r>
            <w:r w:rsidRPr="006C0705">
              <w:rPr>
                <w:b/>
                <w:sz w:val="18"/>
                <w:szCs w:val="17"/>
              </w:rPr>
              <w:t>Formative assessment</w:t>
            </w:r>
            <w:r w:rsidRPr="006C0705">
              <w:rPr>
                <w:sz w:val="18"/>
                <w:szCs w:val="17"/>
              </w:rPr>
              <w:t xml:space="preserve"> is a part of the instructional process used by teachers and student during instruction that provides feedback to adjust ongoing teaching and learning to improve students’ achievement of intended instructional outcomes (FAST SCASS, October 2006).</w:t>
            </w:r>
          </w:p>
          <w:p w:rsidR="00CD072E" w:rsidRPr="006C0705" w:rsidRDefault="00CD072E" w:rsidP="00CD072E">
            <w:pPr>
              <w:rPr>
                <w:sz w:val="18"/>
              </w:rPr>
            </w:pPr>
            <w:r w:rsidRPr="006C0705">
              <w:rPr>
                <w:b/>
                <w:sz w:val="18"/>
                <w:szCs w:val="17"/>
              </w:rPr>
              <w:t xml:space="preserve">       </w:t>
            </w:r>
            <w:r w:rsidRPr="006C0705">
              <w:rPr>
                <w:sz w:val="18"/>
                <w:szCs w:val="17"/>
              </w:rPr>
              <w:t xml:space="preserve">2. </w:t>
            </w:r>
            <w:r w:rsidRPr="006C0705">
              <w:rPr>
                <w:b/>
                <w:sz w:val="18"/>
                <w:szCs w:val="17"/>
              </w:rPr>
              <w:t>Summative assessment</w:t>
            </w:r>
            <w:r w:rsidRPr="006C0705">
              <w:rPr>
                <w:sz w:val="18"/>
                <w:szCs w:val="17"/>
              </w:rPr>
              <w:t>s are used to evaluate student learning at the end of an instructional period.  Summative assessment helps determine to what extent the instructional and learning goals have been met.</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rFonts w:asciiTheme="minorHAnsi" w:hAnsiTheme="minorHAnsi"/>
                <w:sz w:val="20"/>
                <w:szCs w:val="19"/>
              </w:rPr>
            </w:pPr>
            <w:r w:rsidRPr="006C0705">
              <w:rPr>
                <w:rFonts w:asciiTheme="minorHAnsi" w:hAnsiTheme="minorHAnsi"/>
                <w:sz w:val="20"/>
                <w:szCs w:val="19"/>
              </w:rPr>
              <w:t>Criteria for student success.</w:t>
            </w:r>
          </w:p>
        </w:tc>
        <w:tc>
          <w:tcPr>
            <w:tcW w:w="2970" w:type="dxa"/>
          </w:tcPr>
          <w:p w:rsidR="00CD072E" w:rsidRPr="006C0705" w:rsidRDefault="00CD072E" w:rsidP="009B3951">
            <w:pPr>
              <w:rPr>
                <w:rFonts w:asciiTheme="minorHAnsi" w:hAnsiTheme="minorHAnsi"/>
                <w:sz w:val="20"/>
                <w:szCs w:val="19"/>
              </w:rPr>
            </w:pPr>
            <w:r w:rsidRPr="006C0705">
              <w:rPr>
                <w:rFonts w:asciiTheme="minorHAnsi" w:hAnsiTheme="minorHAnsi"/>
                <w:sz w:val="20"/>
                <w:szCs w:val="19"/>
              </w:rPr>
              <w:t>Does not plan criteria for student success and/or does not plan opportunities for students to self-assess.</w:t>
            </w:r>
          </w:p>
        </w:tc>
        <w:tc>
          <w:tcPr>
            <w:tcW w:w="3242"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general criteria for student success and/or plans some opportunities for students to self-assess.</w:t>
            </w:r>
          </w:p>
        </w:tc>
        <w:tc>
          <w:tcPr>
            <w:tcW w:w="3418"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specific criteria for student success an plans opportunities for students to self-assess using the criteria.</w:t>
            </w:r>
          </w:p>
        </w:tc>
        <w:tc>
          <w:tcPr>
            <w:tcW w:w="2520"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to include students in developing criteria for monitoring their own success.</w:t>
            </w:r>
          </w:p>
        </w:tc>
      </w:tr>
      <w:tr w:rsidR="006C0705" w:rsidRPr="006C0705" w:rsidTr="00CD072E">
        <w:tc>
          <w:tcPr>
            <w:tcW w:w="2695" w:type="dxa"/>
          </w:tcPr>
          <w:p w:rsidR="00CD072E" w:rsidRPr="006C0705" w:rsidRDefault="00CD072E" w:rsidP="00650AE6">
            <w:pPr>
              <w:pStyle w:val="ListParagraph"/>
              <w:numPr>
                <w:ilvl w:val="0"/>
                <w:numId w:val="18"/>
              </w:numPr>
              <w:rPr>
                <w:rFonts w:asciiTheme="minorHAnsi" w:hAnsiTheme="minorHAnsi"/>
                <w:sz w:val="20"/>
                <w:szCs w:val="19"/>
              </w:rPr>
            </w:pPr>
            <w:r w:rsidRPr="006C0705">
              <w:rPr>
                <w:rFonts w:asciiTheme="minorHAnsi" w:hAnsiTheme="minorHAnsi"/>
                <w:sz w:val="20"/>
                <w:szCs w:val="19"/>
              </w:rPr>
              <w:t>Ongoing assessment of student learning.</w:t>
            </w:r>
          </w:p>
        </w:tc>
        <w:tc>
          <w:tcPr>
            <w:tcW w:w="2970" w:type="dxa"/>
          </w:tcPr>
          <w:p w:rsidR="00CD072E" w:rsidRPr="006C0705" w:rsidRDefault="00CD072E" w:rsidP="009B3951">
            <w:pPr>
              <w:rPr>
                <w:rFonts w:asciiTheme="minorHAnsi" w:hAnsiTheme="minorHAnsi"/>
                <w:sz w:val="20"/>
                <w:szCs w:val="19"/>
              </w:rPr>
            </w:pPr>
            <w:r w:rsidRPr="006C0705">
              <w:rPr>
                <w:rFonts w:asciiTheme="minorHAnsi" w:hAnsiTheme="minorHAnsi"/>
                <w:sz w:val="20"/>
                <w:szCs w:val="19"/>
              </w:rPr>
              <w:t>Plans assessment strategies that are limited or not aligned to intended instructional outcomes.</w:t>
            </w:r>
          </w:p>
        </w:tc>
        <w:tc>
          <w:tcPr>
            <w:tcW w:w="3242"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 xml:space="preserve">Plans assessment strategies that are partially aligned or intended instructions outcomes </w:t>
            </w:r>
            <w:r w:rsidRPr="006C0705">
              <w:rPr>
                <w:rFonts w:asciiTheme="minorHAnsi" w:hAnsiTheme="minorHAnsi"/>
                <w:b/>
                <w:sz w:val="20"/>
                <w:szCs w:val="19"/>
              </w:rPr>
              <w:t>OR</w:t>
            </w:r>
            <w:r w:rsidRPr="006C0705">
              <w:rPr>
                <w:rFonts w:asciiTheme="minorHAnsi" w:hAnsiTheme="minorHAnsi"/>
                <w:sz w:val="20"/>
                <w:szCs w:val="19"/>
              </w:rPr>
              <w:t xml:space="preserve"> strategies that elicit only minimal evidence of student learning.</w:t>
            </w:r>
          </w:p>
        </w:tc>
        <w:tc>
          <w:tcPr>
            <w:tcW w:w="3418"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assessment strategies to elicit specific evidence of student learning of intended instructional outcomes at critical points throughout the lesson.</w:t>
            </w:r>
          </w:p>
        </w:tc>
        <w:tc>
          <w:tcPr>
            <w:tcW w:w="2520" w:type="dxa"/>
          </w:tcPr>
          <w:p w:rsidR="00CD072E" w:rsidRPr="006C0705" w:rsidRDefault="00CD072E" w:rsidP="00CD072E">
            <w:pPr>
              <w:rPr>
                <w:rFonts w:asciiTheme="minorHAnsi" w:hAnsiTheme="minorHAnsi"/>
                <w:sz w:val="20"/>
                <w:szCs w:val="19"/>
              </w:rPr>
            </w:pPr>
            <w:r w:rsidRPr="006C0705">
              <w:rPr>
                <w:rFonts w:asciiTheme="minorHAnsi" w:hAnsiTheme="minorHAnsi"/>
                <w:sz w:val="20"/>
                <w:szCs w:val="19"/>
              </w:rPr>
              <w:t>Plans strategies to engage students in using assessment criteria to self-monitor and reflect upon their own progress.</w:t>
            </w:r>
          </w:p>
        </w:tc>
      </w:tr>
      <w:tr w:rsidR="00CD072E" w:rsidRPr="006C0705" w:rsidTr="00CD072E">
        <w:tc>
          <w:tcPr>
            <w:tcW w:w="14845" w:type="dxa"/>
            <w:gridSpan w:val="5"/>
          </w:tcPr>
          <w:p w:rsidR="00CD072E" w:rsidRPr="006C0705" w:rsidRDefault="00CD072E" w:rsidP="00CD072E">
            <w:pPr>
              <w:rPr>
                <w:rFonts w:asciiTheme="minorHAnsi" w:hAnsiTheme="minorHAnsi"/>
                <w:i/>
                <w:sz w:val="20"/>
              </w:rPr>
            </w:pPr>
            <w:r w:rsidRPr="006C0705">
              <w:rPr>
                <w:rFonts w:asciiTheme="minorHAnsi" w:hAnsiTheme="minorHAnsi"/>
                <w:i/>
                <w:sz w:val="20"/>
              </w:rPr>
              <w:t>Notes:</w:t>
            </w:r>
          </w:p>
          <w:p w:rsidR="00CD072E" w:rsidRPr="006C0705" w:rsidRDefault="00CD072E" w:rsidP="00CD072E">
            <w:pPr>
              <w:rPr>
                <w:rFonts w:asciiTheme="minorHAnsi" w:hAnsiTheme="minorHAnsi"/>
                <w:sz w:val="20"/>
              </w:rPr>
            </w:pPr>
          </w:p>
        </w:tc>
      </w:tr>
    </w:tbl>
    <w:p w:rsidR="00CD072E" w:rsidRPr="006C0705" w:rsidRDefault="00CD072E" w:rsidP="00CD072E">
      <w:pPr>
        <w:spacing w:after="160" w:line="259" w:lineRule="auto"/>
        <w:rPr>
          <w:sz w:val="18"/>
        </w:rPr>
      </w:pPr>
    </w:p>
    <w:p w:rsidR="00CD072E" w:rsidRPr="006C0705" w:rsidRDefault="00CD072E" w:rsidP="00CD072E">
      <w:pPr>
        <w:spacing w:after="160" w:line="259" w:lineRule="auto"/>
        <w:rPr>
          <w:sz w:val="18"/>
        </w:rPr>
      </w:pPr>
      <w:r w:rsidRPr="006C0705">
        <w:rPr>
          <w:sz w:val="18"/>
        </w:rPr>
        <w:br w:type="page"/>
      </w:r>
    </w:p>
    <w:p w:rsidR="00CD072E" w:rsidRPr="006C0705" w:rsidRDefault="00CD072E" w:rsidP="00CD072E">
      <w:pPr>
        <w:spacing w:after="0" w:line="259" w:lineRule="auto"/>
        <w:rPr>
          <w:sz w:val="18"/>
        </w:rPr>
      </w:pPr>
      <w:r w:rsidRPr="006C0705">
        <w:lastRenderedPageBreak/>
        <w:t>CCT DOMAIN 3:  Instruction for Active Learning</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3a. Implementing instructional content</w:t>
            </w:r>
            <w:r w:rsidRPr="006C0705">
              <w:rPr>
                <w:b/>
                <w:sz w:val="20"/>
                <w:vertAlign w:val="superscript"/>
              </w:rPr>
              <w:t>15</w:t>
            </w:r>
            <w:r w:rsidRPr="006C0705">
              <w:rPr>
                <w:b/>
                <w:sz w:val="20"/>
              </w:rPr>
              <w:t xml:space="preserve"> for learning.</w:t>
            </w:r>
          </w:p>
        </w:tc>
        <w:tc>
          <w:tcPr>
            <w:tcW w:w="9630" w:type="dxa"/>
            <w:gridSpan w:val="3"/>
            <w:shd w:val="clear" w:color="auto" w:fill="auto"/>
          </w:tcPr>
          <w:p w:rsidR="00CD072E" w:rsidRPr="006C0705" w:rsidRDefault="00CD072E" w:rsidP="00CD072E">
            <w:pPr>
              <w:rPr>
                <w:sz w:val="18"/>
                <w:szCs w:val="17"/>
              </w:rPr>
            </w:pPr>
            <w:r w:rsidRPr="006C0705">
              <w:rPr>
                <w:b/>
                <w:sz w:val="18"/>
                <w:szCs w:val="17"/>
                <w:vertAlign w:val="superscript"/>
              </w:rPr>
              <w:t>15</w:t>
            </w:r>
            <w:r w:rsidRPr="006C0705">
              <w:rPr>
                <w:b/>
                <w:sz w:val="18"/>
                <w:szCs w:val="17"/>
              </w:rPr>
              <w:t xml:space="preserve"> Content: </w:t>
            </w:r>
            <w:r w:rsidRPr="006C0705">
              <w:rPr>
                <w:sz w:val="18"/>
                <w:szCs w:val="17"/>
              </w:rPr>
              <w:t>discipline-specific knowledge, skills and deep understandings as described by relevant state and national professional standards.</w:t>
            </w:r>
          </w:p>
          <w:p w:rsidR="00CD072E" w:rsidRPr="006C0705" w:rsidRDefault="00CD072E" w:rsidP="00CD072E">
            <w:pPr>
              <w:rPr>
                <w:sz w:val="18"/>
                <w:szCs w:val="17"/>
              </w:rPr>
            </w:pPr>
            <w:r w:rsidRPr="006C0705">
              <w:rPr>
                <w:b/>
                <w:sz w:val="18"/>
                <w:szCs w:val="17"/>
                <w:vertAlign w:val="superscript"/>
              </w:rPr>
              <w:t>16</w:t>
            </w:r>
            <w:r w:rsidRPr="006C0705">
              <w:rPr>
                <w:b/>
                <w:sz w:val="18"/>
                <w:szCs w:val="17"/>
              </w:rPr>
              <w:t xml:space="preserve"> Literacy: </w:t>
            </w:r>
            <w:r w:rsidRPr="006C0705">
              <w:rPr>
                <w:sz w:val="18"/>
                <w:szCs w:val="17"/>
              </w:rPr>
              <w:t>Literacy is the ability to convey meaning and understand meaning in a variety of text forms (e.g., print, media, music, art, movement).  Literacy strategies include communicating through language (reading/writing, listening/speaking); using the academic vocabulary of the discipline, interpreting meaning within the disciple; and communicating through the discipline.  Research shows that teacher integration of effective discipline-specific literacy strategies results in student learning.</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Instructional purpose</w:t>
            </w:r>
          </w:p>
        </w:tc>
        <w:tc>
          <w:tcPr>
            <w:tcW w:w="2970" w:type="dxa"/>
          </w:tcPr>
          <w:p w:rsidR="00CD072E" w:rsidRPr="006C0705" w:rsidRDefault="00CD072E" w:rsidP="009B3951">
            <w:pPr>
              <w:rPr>
                <w:sz w:val="20"/>
                <w:szCs w:val="19"/>
              </w:rPr>
            </w:pPr>
            <w:r w:rsidRPr="006C0705">
              <w:rPr>
                <w:sz w:val="20"/>
                <w:szCs w:val="19"/>
              </w:rPr>
              <w:t xml:space="preserve"> Does not clearly communicate learning expectations to students.</w:t>
            </w:r>
          </w:p>
        </w:tc>
        <w:tc>
          <w:tcPr>
            <w:tcW w:w="3242" w:type="dxa"/>
          </w:tcPr>
          <w:p w:rsidR="00CD072E" w:rsidRPr="006C0705" w:rsidRDefault="00CD072E" w:rsidP="00CD072E">
            <w:pPr>
              <w:rPr>
                <w:sz w:val="20"/>
                <w:szCs w:val="19"/>
              </w:rPr>
            </w:pPr>
            <w:r w:rsidRPr="006C0705">
              <w:rPr>
                <w:sz w:val="20"/>
                <w:szCs w:val="19"/>
              </w:rPr>
              <w:t>Communicates learning expectations to students and sets a general purpose for instruction, which may require further clarification.</w:t>
            </w:r>
          </w:p>
        </w:tc>
        <w:tc>
          <w:tcPr>
            <w:tcW w:w="3418" w:type="dxa"/>
          </w:tcPr>
          <w:p w:rsidR="00CD072E" w:rsidRPr="006C0705" w:rsidRDefault="00CD072E" w:rsidP="00CD072E">
            <w:pPr>
              <w:rPr>
                <w:sz w:val="20"/>
                <w:szCs w:val="19"/>
              </w:rPr>
            </w:pPr>
            <w:r w:rsidRPr="006C0705">
              <w:rPr>
                <w:sz w:val="20"/>
                <w:szCs w:val="19"/>
              </w:rPr>
              <w:t xml:space="preserve">Clearly communicates learning expectations to students and sets a specific purpose for instruction and helps students to see how the learning is aligned with </w:t>
            </w:r>
            <w:r w:rsidRPr="006C0705">
              <w:rPr>
                <w:i/>
                <w:sz w:val="20"/>
                <w:szCs w:val="19"/>
              </w:rPr>
              <w:t>Common Core State Standards</w:t>
            </w:r>
            <w:r w:rsidRPr="006C0705">
              <w:rPr>
                <w:sz w:val="20"/>
                <w:szCs w:val="19"/>
              </w:rPr>
              <w:t xml:space="preserve"> and/or other appropriate Connecticut standards.</w:t>
            </w:r>
          </w:p>
        </w:tc>
        <w:tc>
          <w:tcPr>
            <w:tcW w:w="2520" w:type="dxa"/>
          </w:tcPr>
          <w:p w:rsidR="00CD072E" w:rsidRPr="006C0705" w:rsidRDefault="00CD072E" w:rsidP="00CD072E">
            <w:pPr>
              <w:rPr>
                <w:sz w:val="20"/>
                <w:szCs w:val="19"/>
              </w:rPr>
            </w:pPr>
            <w:r w:rsidRPr="006C0705">
              <w:rPr>
                <w:sz w:val="20"/>
                <w:szCs w:val="19"/>
              </w:rPr>
              <w:t>Students are encouraged to explain how the learning is situated within the broader learning context/curriculum.</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Content accuracy</w:t>
            </w:r>
          </w:p>
        </w:tc>
        <w:tc>
          <w:tcPr>
            <w:tcW w:w="2970" w:type="dxa"/>
          </w:tcPr>
          <w:p w:rsidR="00CD072E" w:rsidRPr="006C0705" w:rsidRDefault="00CD072E" w:rsidP="009B3951">
            <w:pPr>
              <w:rPr>
                <w:sz w:val="20"/>
                <w:szCs w:val="19"/>
              </w:rPr>
            </w:pPr>
            <w:r w:rsidRPr="006C0705">
              <w:rPr>
                <w:sz w:val="20"/>
                <w:szCs w:val="19"/>
              </w:rPr>
              <w:t>Makes multiple content errors.</w:t>
            </w:r>
          </w:p>
        </w:tc>
        <w:tc>
          <w:tcPr>
            <w:tcW w:w="3242" w:type="dxa"/>
          </w:tcPr>
          <w:p w:rsidR="00CD072E" w:rsidRPr="006C0705" w:rsidRDefault="00CD072E" w:rsidP="00CD072E">
            <w:pPr>
              <w:rPr>
                <w:sz w:val="20"/>
                <w:szCs w:val="19"/>
              </w:rPr>
            </w:pPr>
            <w:r w:rsidRPr="006C0705">
              <w:rPr>
                <w:sz w:val="20"/>
                <w:szCs w:val="19"/>
              </w:rPr>
              <w:t>Makes minor content errors.</w:t>
            </w:r>
          </w:p>
        </w:tc>
        <w:tc>
          <w:tcPr>
            <w:tcW w:w="3418" w:type="dxa"/>
          </w:tcPr>
          <w:p w:rsidR="00CD072E" w:rsidRPr="006C0705" w:rsidRDefault="00CD072E" w:rsidP="00CD072E">
            <w:pPr>
              <w:rPr>
                <w:sz w:val="20"/>
                <w:szCs w:val="19"/>
              </w:rPr>
            </w:pPr>
            <w:r w:rsidRPr="006C0705">
              <w:rPr>
                <w:sz w:val="20"/>
                <w:szCs w:val="19"/>
              </w:rPr>
              <w:t>Teacher makes no content errors.</w:t>
            </w:r>
          </w:p>
        </w:tc>
        <w:tc>
          <w:tcPr>
            <w:tcW w:w="2520" w:type="dxa"/>
          </w:tcPr>
          <w:p w:rsidR="00CD072E" w:rsidRPr="006C0705" w:rsidRDefault="00CD072E" w:rsidP="00CD072E">
            <w:pPr>
              <w:rPr>
                <w:sz w:val="20"/>
                <w:szCs w:val="19"/>
              </w:rPr>
            </w:pPr>
            <w:r w:rsidRPr="006C0705">
              <w:rPr>
                <w:sz w:val="20"/>
                <w:szCs w:val="19"/>
              </w:rPr>
              <w:t>Invites students to explain the content to their classmates.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Content progression and level of challenge.</w:t>
            </w:r>
          </w:p>
        </w:tc>
        <w:tc>
          <w:tcPr>
            <w:tcW w:w="2970" w:type="dxa"/>
          </w:tcPr>
          <w:p w:rsidR="00CD072E" w:rsidRPr="006C0705" w:rsidRDefault="00CD072E" w:rsidP="00CD072E">
            <w:pPr>
              <w:rPr>
                <w:sz w:val="20"/>
                <w:szCs w:val="19"/>
              </w:rPr>
            </w:pPr>
            <w:r w:rsidRPr="006C0705">
              <w:rPr>
                <w:sz w:val="20"/>
                <w:szCs w:val="19"/>
              </w:rPr>
              <w:t>Presents instructional content that lacks a logical progression and/or level of challenge is at an inappropriate level to advance student learning.</w:t>
            </w:r>
          </w:p>
        </w:tc>
        <w:tc>
          <w:tcPr>
            <w:tcW w:w="3242" w:type="dxa"/>
          </w:tcPr>
          <w:p w:rsidR="00CD072E" w:rsidRPr="006C0705" w:rsidRDefault="00CD072E" w:rsidP="00CD072E">
            <w:pPr>
              <w:rPr>
                <w:sz w:val="20"/>
                <w:szCs w:val="19"/>
              </w:rPr>
            </w:pPr>
            <w:r w:rsidRPr="006C0705">
              <w:rPr>
                <w:sz w:val="20"/>
                <w:szCs w:val="19"/>
              </w:rPr>
              <w:t>Presents instructional content in a generally logical progression and/or at a somewhat-appropriate level of challenge to advance student learning.</w:t>
            </w:r>
          </w:p>
        </w:tc>
        <w:tc>
          <w:tcPr>
            <w:tcW w:w="3418" w:type="dxa"/>
          </w:tcPr>
          <w:p w:rsidR="00CD072E" w:rsidRPr="006C0705" w:rsidRDefault="00CD072E" w:rsidP="00CD072E">
            <w:pPr>
              <w:rPr>
                <w:sz w:val="20"/>
                <w:szCs w:val="19"/>
              </w:rPr>
            </w:pPr>
            <w:r w:rsidRPr="006C0705">
              <w:rPr>
                <w:sz w:val="20"/>
                <w:szCs w:val="19"/>
              </w:rPr>
              <w:t>Clearly presents instructional content in a logical and purposeful progression and at an appropriate level of challenge to advance learning of all students.</w:t>
            </w:r>
          </w:p>
        </w:tc>
        <w:tc>
          <w:tcPr>
            <w:tcW w:w="2520" w:type="dxa"/>
          </w:tcPr>
          <w:p w:rsidR="00CD072E" w:rsidRPr="006C0705" w:rsidRDefault="00CD072E" w:rsidP="00CD072E">
            <w:pPr>
              <w:rPr>
                <w:sz w:val="20"/>
                <w:szCs w:val="19"/>
              </w:rPr>
            </w:pPr>
            <w:r w:rsidRPr="006C0705">
              <w:rPr>
                <w:sz w:val="20"/>
                <w:szCs w:val="19"/>
              </w:rPr>
              <w:t>Challenges students to extend their learning beyond the lesson expectations and make cross curricular connections.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Literacy strategies</w:t>
            </w:r>
            <w:r w:rsidRPr="006C0705">
              <w:rPr>
                <w:sz w:val="20"/>
                <w:szCs w:val="19"/>
                <w:vertAlign w:val="superscript"/>
              </w:rPr>
              <w:t>9</w:t>
            </w:r>
          </w:p>
        </w:tc>
        <w:tc>
          <w:tcPr>
            <w:tcW w:w="2970" w:type="dxa"/>
          </w:tcPr>
          <w:p w:rsidR="00CD072E" w:rsidRPr="006C0705" w:rsidRDefault="00CD072E" w:rsidP="00CD072E">
            <w:pPr>
              <w:rPr>
                <w:sz w:val="20"/>
                <w:szCs w:val="19"/>
              </w:rPr>
            </w:pPr>
            <w:r w:rsidRPr="006C0705">
              <w:rPr>
                <w:sz w:val="20"/>
                <w:szCs w:val="19"/>
              </w:rPr>
              <w:t>Plans instruction with few opportunities for students to develop literacy skills or academic vocabulary.</w:t>
            </w:r>
          </w:p>
        </w:tc>
        <w:tc>
          <w:tcPr>
            <w:tcW w:w="3242" w:type="dxa"/>
          </w:tcPr>
          <w:p w:rsidR="00CD072E" w:rsidRPr="006C0705" w:rsidRDefault="00CD072E" w:rsidP="00CD072E">
            <w:pPr>
              <w:rPr>
                <w:sz w:val="20"/>
                <w:szCs w:val="19"/>
              </w:rPr>
            </w:pPr>
            <w:r w:rsidRPr="006C0705">
              <w:rPr>
                <w:sz w:val="20"/>
                <w:szCs w:val="19"/>
              </w:rPr>
              <w:t>Plans instruction with some opportunities for students to develop literacy skills or academic vocabulary in isolation.</w:t>
            </w:r>
          </w:p>
        </w:tc>
        <w:tc>
          <w:tcPr>
            <w:tcW w:w="3418" w:type="dxa"/>
          </w:tcPr>
          <w:p w:rsidR="00CD072E" w:rsidRPr="006C0705" w:rsidRDefault="00CD072E" w:rsidP="00CD072E">
            <w:pPr>
              <w:rPr>
                <w:sz w:val="20"/>
                <w:szCs w:val="19"/>
              </w:rPr>
            </w:pPr>
            <w:r w:rsidRPr="006C0705">
              <w:rPr>
                <w:sz w:val="20"/>
                <w:szCs w:val="19"/>
              </w:rPr>
              <w:t>Plans instruction that consistently integrates multiple literacy strategies and explicit instruction in academic vocabulary.</w:t>
            </w:r>
          </w:p>
        </w:tc>
        <w:tc>
          <w:tcPr>
            <w:tcW w:w="2520" w:type="dxa"/>
          </w:tcPr>
          <w:p w:rsidR="00CD072E" w:rsidRPr="006C0705" w:rsidRDefault="00CD072E" w:rsidP="00CD072E">
            <w:pPr>
              <w:rPr>
                <w:sz w:val="20"/>
                <w:szCs w:val="19"/>
              </w:rPr>
            </w:pPr>
            <w:r w:rsidRPr="006C0705">
              <w:rPr>
                <w:sz w:val="20"/>
                <w:szCs w:val="19"/>
              </w:rPr>
              <w:t>Provides opportunities for students to independently select literacy strategies that support their learning.</w:t>
            </w:r>
          </w:p>
        </w:tc>
      </w:tr>
      <w:tr w:rsidR="00CD072E" w:rsidRPr="006C0705" w:rsidTr="00CD072E">
        <w:tc>
          <w:tcPr>
            <w:tcW w:w="14845" w:type="dxa"/>
            <w:gridSpan w:val="5"/>
          </w:tcPr>
          <w:p w:rsidR="00CD072E" w:rsidRPr="006C0705" w:rsidRDefault="00CD072E" w:rsidP="00CD072E">
            <w:pPr>
              <w:rPr>
                <w:i/>
                <w:sz w:val="20"/>
                <w:szCs w:val="19"/>
              </w:rPr>
            </w:pPr>
            <w:r w:rsidRPr="006C0705">
              <w:rPr>
                <w:i/>
                <w:sz w:val="20"/>
                <w:szCs w:val="19"/>
              </w:rPr>
              <w:t>Notes:</w:t>
            </w:r>
          </w:p>
          <w:p w:rsidR="00CD072E" w:rsidRPr="006C0705" w:rsidRDefault="00CD072E" w:rsidP="00CD072E">
            <w:pPr>
              <w:rPr>
                <w:sz w:val="20"/>
                <w:szCs w:val="19"/>
              </w:rPr>
            </w:pPr>
          </w:p>
        </w:tc>
      </w:tr>
    </w:tbl>
    <w:p w:rsidR="00CD072E" w:rsidRPr="006C0705" w:rsidRDefault="00CD072E" w:rsidP="00CD072E">
      <w:pPr>
        <w:spacing w:after="0" w:line="259" w:lineRule="auto"/>
        <w:rPr>
          <w:sz w:val="18"/>
        </w:rPr>
      </w:pPr>
    </w:p>
    <w:p w:rsidR="00CD072E" w:rsidRPr="006C0705" w:rsidRDefault="00CD072E" w:rsidP="00CD072E">
      <w:pPr>
        <w:spacing w:after="0" w:line="259" w:lineRule="auto"/>
        <w:rPr>
          <w:sz w:val="18"/>
        </w:rPr>
      </w:pPr>
      <w:r w:rsidRPr="006C0705">
        <w:rPr>
          <w:sz w:val="18"/>
        </w:rPr>
        <w:br w:type="page"/>
      </w:r>
    </w:p>
    <w:p w:rsidR="00CD072E" w:rsidRPr="006C0705" w:rsidRDefault="00CD072E" w:rsidP="00CD072E">
      <w:pPr>
        <w:spacing w:after="0" w:line="259" w:lineRule="auto"/>
        <w:rPr>
          <w:sz w:val="18"/>
        </w:rPr>
      </w:pPr>
      <w:r w:rsidRPr="006C0705">
        <w:lastRenderedPageBreak/>
        <w:t>CCT DOMAIN 3:  Instruction for Active Learning</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3b. Leading students to construct meaning and apply new learning through the use of a variety of differentiated and evidence-based learning strategies.</w:t>
            </w:r>
          </w:p>
        </w:tc>
        <w:tc>
          <w:tcPr>
            <w:tcW w:w="9630" w:type="dxa"/>
            <w:gridSpan w:val="3"/>
            <w:shd w:val="clear" w:color="auto" w:fill="auto"/>
          </w:tcPr>
          <w:p w:rsidR="00CD072E" w:rsidRPr="006C0705" w:rsidRDefault="00CD072E" w:rsidP="00CD072E">
            <w:pPr>
              <w:rPr>
                <w:sz w:val="18"/>
                <w:szCs w:val="17"/>
              </w:rPr>
            </w:pPr>
            <w:r w:rsidRPr="006C0705">
              <w:rPr>
                <w:b/>
                <w:sz w:val="18"/>
                <w:szCs w:val="17"/>
                <w:vertAlign w:val="superscript"/>
              </w:rPr>
              <w:t>17</w:t>
            </w:r>
            <w:r w:rsidRPr="006C0705">
              <w:rPr>
                <w:b/>
                <w:sz w:val="18"/>
                <w:szCs w:val="17"/>
              </w:rPr>
              <w:t xml:space="preserve"> Instructional resources: </w:t>
            </w:r>
            <w:r w:rsidRPr="006C0705">
              <w:rPr>
                <w:sz w:val="18"/>
                <w:szCs w:val="17"/>
              </w:rPr>
              <w:t>includes, but are not limited to, available: textbooks, books, supplementary reading and information resources, periodicals, newspapers, charts, programs, online and electronic resources and subscription databases, e-books, computer software, kits, games, transparencies, pictures, posters, art prints, study prints, sculptures, models, maps, globes, motion pictures, audio and video recordings, DVDs, software, streaming media, multimedia, dramatic productions, performances, concerts, written and performed music, bibliographies and lists of references issued by professional personnel, speakers (human resources) and all other instruction resources needed for educational purposes.</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Strategies, tasks and questions</w:t>
            </w:r>
          </w:p>
        </w:tc>
        <w:tc>
          <w:tcPr>
            <w:tcW w:w="2970" w:type="dxa"/>
          </w:tcPr>
          <w:p w:rsidR="00CD072E" w:rsidRPr="006C0705" w:rsidRDefault="00CD072E" w:rsidP="009B3951">
            <w:pPr>
              <w:rPr>
                <w:sz w:val="19"/>
                <w:szCs w:val="19"/>
              </w:rPr>
            </w:pPr>
            <w:r w:rsidRPr="006C0705">
              <w:rPr>
                <w:sz w:val="19"/>
                <w:szCs w:val="19"/>
              </w:rPr>
              <w:t>Includes tasks that do not lead students to construct new and meaningful learning and that focus primarily on low cognitive demand or recall of information.</w:t>
            </w:r>
          </w:p>
        </w:tc>
        <w:tc>
          <w:tcPr>
            <w:tcW w:w="3242" w:type="dxa"/>
          </w:tcPr>
          <w:p w:rsidR="00CD072E" w:rsidRPr="006C0705" w:rsidRDefault="00CD072E" w:rsidP="00CD072E">
            <w:pPr>
              <w:rPr>
                <w:sz w:val="19"/>
                <w:szCs w:val="19"/>
              </w:rPr>
            </w:pPr>
            <w:r w:rsidRPr="006C0705">
              <w:rPr>
                <w:sz w:val="19"/>
                <w:szCs w:val="19"/>
              </w:rPr>
              <w:t>Includes a combination of tasks and questions in an attempt to lead students to construct mew learning, but are of low cognitive demand and/or recall of information with same opportunities for problem-solving, critical thinking and/or purposeful discourse or inquiry.</w:t>
            </w:r>
          </w:p>
        </w:tc>
        <w:tc>
          <w:tcPr>
            <w:tcW w:w="3418" w:type="dxa"/>
          </w:tcPr>
          <w:p w:rsidR="00CD072E" w:rsidRPr="006C0705" w:rsidRDefault="00CD072E" w:rsidP="00CD072E">
            <w:pPr>
              <w:rPr>
                <w:sz w:val="19"/>
                <w:szCs w:val="19"/>
              </w:rPr>
            </w:pPr>
            <w:r w:rsidRPr="006C0705">
              <w:rPr>
                <w:sz w:val="19"/>
                <w:szCs w:val="19"/>
              </w:rPr>
              <w:t>Employs differentiated strategies, tasks and questions that cognitively engage students in constructing new and meaningful learning through appropriately integrated recall, problem-solving, critical and creative thinking, purposeful discourse and/or inquiry.  At times, students take the lead and develop their own questions and problem-solving strategies.</w:t>
            </w:r>
          </w:p>
        </w:tc>
        <w:tc>
          <w:tcPr>
            <w:tcW w:w="2520" w:type="dxa"/>
          </w:tcPr>
          <w:p w:rsidR="00CD072E" w:rsidRPr="006C0705" w:rsidRDefault="00CD072E" w:rsidP="00CD072E">
            <w:pPr>
              <w:rPr>
                <w:sz w:val="19"/>
                <w:szCs w:val="19"/>
              </w:rPr>
            </w:pPr>
            <w:r w:rsidRPr="006C0705">
              <w:rPr>
                <w:sz w:val="19"/>
                <w:szCs w:val="19"/>
              </w:rPr>
              <w:t>Includes opportunities for students to work collaboratively to generate their own questions and problem-solving strategies, synthesize and communicate information.</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Instructional resources</w:t>
            </w:r>
            <w:r w:rsidRPr="006C0705">
              <w:rPr>
                <w:sz w:val="19"/>
                <w:szCs w:val="19"/>
                <w:vertAlign w:val="superscript"/>
              </w:rPr>
              <w:t xml:space="preserve">17 </w:t>
            </w:r>
            <w:r w:rsidRPr="006C0705">
              <w:rPr>
                <w:sz w:val="19"/>
                <w:szCs w:val="19"/>
              </w:rPr>
              <w:t>and flexible groupings</w:t>
            </w:r>
          </w:p>
        </w:tc>
        <w:tc>
          <w:tcPr>
            <w:tcW w:w="2970" w:type="dxa"/>
          </w:tcPr>
          <w:p w:rsidR="00CD072E" w:rsidRPr="006C0705" w:rsidRDefault="00CD072E" w:rsidP="009B3951">
            <w:pPr>
              <w:rPr>
                <w:sz w:val="19"/>
                <w:szCs w:val="19"/>
              </w:rPr>
            </w:pPr>
            <w:r w:rsidRPr="006C0705">
              <w:rPr>
                <w:sz w:val="19"/>
                <w:szCs w:val="19"/>
              </w:rPr>
              <w:t>Uses resources and/or groupings that do not cognitively engage students or support new learning.</w:t>
            </w:r>
          </w:p>
        </w:tc>
        <w:tc>
          <w:tcPr>
            <w:tcW w:w="3242" w:type="dxa"/>
          </w:tcPr>
          <w:p w:rsidR="00CD072E" w:rsidRPr="006C0705" w:rsidRDefault="00CD072E" w:rsidP="00CD072E">
            <w:pPr>
              <w:rPr>
                <w:sz w:val="19"/>
                <w:szCs w:val="19"/>
              </w:rPr>
            </w:pPr>
            <w:r w:rsidRPr="006C0705">
              <w:rPr>
                <w:sz w:val="19"/>
                <w:szCs w:val="19"/>
              </w:rPr>
              <w:t>Uses resources and/or groupings that moderately engage students cognitively and support new learning.</w:t>
            </w:r>
          </w:p>
        </w:tc>
        <w:tc>
          <w:tcPr>
            <w:tcW w:w="3418" w:type="dxa"/>
          </w:tcPr>
          <w:p w:rsidR="00CD072E" w:rsidRPr="006C0705" w:rsidRDefault="00CD072E" w:rsidP="00CD072E">
            <w:pPr>
              <w:rPr>
                <w:sz w:val="19"/>
                <w:szCs w:val="19"/>
              </w:rPr>
            </w:pPr>
            <w:r w:rsidRPr="006C0705">
              <w:rPr>
                <w:sz w:val="19"/>
                <w:szCs w:val="19"/>
              </w:rPr>
              <w:t>Uses resources and flexible groupings that cognitively engage students in demonstrating new learning in multiple ways, including application of new learning to make interdisciplinary, real world, career or global connections.</w:t>
            </w:r>
          </w:p>
        </w:tc>
        <w:tc>
          <w:tcPr>
            <w:tcW w:w="2520" w:type="dxa"/>
          </w:tcPr>
          <w:p w:rsidR="00CD072E" w:rsidRPr="006C0705" w:rsidRDefault="009B3951" w:rsidP="009B3951">
            <w:pPr>
              <w:rPr>
                <w:sz w:val="19"/>
                <w:szCs w:val="19"/>
              </w:rPr>
            </w:pPr>
            <w:r>
              <w:rPr>
                <w:sz w:val="19"/>
                <w:szCs w:val="19"/>
              </w:rPr>
              <w:t>P</w:t>
            </w:r>
            <w:r w:rsidR="00CD072E" w:rsidRPr="006C0705">
              <w:rPr>
                <w:sz w:val="19"/>
                <w:szCs w:val="19"/>
              </w:rPr>
              <w:t>romotes student ownership, self-direction and choice of resources and/or flexible groupings to develop their learning.</w:t>
            </w:r>
          </w:p>
        </w:tc>
      </w:tr>
      <w:tr w:rsidR="006C0705" w:rsidRPr="006C0705" w:rsidTr="00CD072E">
        <w:tc>
          <w:tcPr>
            <w:tcW w:w="2695" w:type="dxa"/>
          </w:tcPr>
          <w:p w:rsidR="00CD072E" w:rsidRPr="006C0705" w:rsidRDefault="00CD072E" w:rsidP="00650AE6">
            <w:pPr>
              <w:pStyle w:val="ListParagraph"/>
              <w:numPr>
                <w:ilvl w:val="0"/>
                <w:numId w:val="18"/>
              </w:numPr>
              <w:rPr>
                <w:sz w:val="19"/>
                <w:szCs w:val="19"/>
              </w:rPr>
            </w:pPr>
            <w:r w:rsidRPr="006C0705">
              <w:rPr>
                <w:sz w:val="19"/>
                <w:szCs w:val="19"/>
              </w:rPr>
              <w:t>Student responsibility and independence.</w:t>
            </w:r>
          </w:p>
        </w:tc>
        <w:tc>
          <w:tcPr>
            <w:tcW w:w="2970" w:type="dxa"/>
          </w:tcPr>
          <w:p w:rsidR="00CD072E" w:rsidRPr="006C0705" w:rsidRDefault="00CD072E" w:rsidP="00CD072E">
            <w:pPr>
              <w:rPr>
                <w:sz w:val="19"/>
                <w:szCs w:val="19"/>
              </w:rPr>
            </w:pPr>
            <w:r w:rsidRPr="006C0705">
              <w:rPr>
                <w:sz w:val="19"/>
                <w:szCs w:val="19"/>
              </w:rPr>
              <w:t>Implements instruction that is primarily teacher-directed, providing little or no opportunities for students to develop independence as learners.</w:t>
            </w:r>
          </w:p>
        </w:tc>
        <w:tc>
          <w:tcPr>
            <w:tcW w:w="3242" w:type="dxa"/>
          </w:tcPr>
          <w:p w:rsidR="00CD072E" w:rsidRPr="006C0705" w:rsidRDefault="00CD072E" w:rsidP="00CD072E">
            <w:pPr>
              <w:rPr>
                <w:sz w:val="19"/>
                <w:szCs w:val="19"/>
              </w:rPr>
            </w:pPr>
            <w:r w:rsidRPr="006C0705">
              <w:rPr>
                <w:sz w:val="19"/>
                <w:szCs w:val="19"/>
              </w:rPr>
              <w:t>Implements instruction that is mostly teacher directed, but provides some opportunities for students to develop independence as learnings and share responsibility for the learning process.</w:t>
            </w:r>
          </w:p>
        </w:tc>
        <w:tc>
          <w:tcPr>
            <w:tcW w:w="3418" w:type="dxa"/>
          </w:tcPr>
          <w:p w:rsidR="00CD072E" w:rsidRPr="006C0705" w:rsidRDefault="00CD072E" w:rsidP="00CD072E">
            <w:pPr>
              <w:rPr>
                <w:sz w:val="19"/>
                <w:szCs w:val="19"/>
              </w:rPr>
            </w:pPr>
            <w:r w:rsidRPr="006C0705">
              <w:rPr>
                <w:sz w:val="19"/>
                <w:szCs w:val="19"/>
              </w:rPr>
              <w:t>Implements instruction that provides multiple opportunities for students to develop independence as learners and share responsibility for the learning process.</w:t>
            </w:r>
          </w:p>
        </w:tc>
        <w:tc>
          <w:tcPr>
            <w:tcW w:w="2520" w:type="dxa"/>
          </w:tcPr>
          <w:p w:rsidR="00CD072E" w:rsidRPr="006C0705" w:rsidRDefault="00CD072E" w:rsidP="00CD072E">
            <w:pPr>
              <w:rPr>
                <w:sz w:val="19"/>
                <w:szCs w:val="19"/>
              </w:rPr>
            </w:pPr>
            <w:r w:rsidRPr="006C0705">
              <w:rPr>
                <w:sz w:val="19"/>
                <w:szCs w:val="19"/>
              </w:rPr>
              <w:t>Implements instruction that supports and challenges students to identify various ways to approach learning tasks that will be effective for them as individuals and will result in quality work.</w:t>
            </w:r>
          </w:p>
        </w:tc>
      </w:tr>
      <w:tr w:rsidR="006C0705" w:rsidRPr="006C0705" w:rsidTr="00CD072E">
        <w:tc>
          <w:tcPr>
            <w:tcW w:w="14845" w:type="dxa"/>
            <w:gridSpan w:val="5"/>
          </w:tcPr>
          <w:p w:rsidR="00CD072E" w:rsidRPr="006C0705" w:rsidRDefault="00CD072E" w:rsidP="00CD072E">
            <w:pPr>
              <w:rPr>
                <w:i/>
                <w:sz w:val="19"/>
                <w:szCs w:val="19"/>
              </w:rPr>
            </w:pPr>
            <w:r w:rsidRPr="006C0705">
              <w:rPr>
                <w:i/>
                <w:sz w:val="19"/>
                <w:szCs w:val="19"/>
              </w:rPr>
              <w:t>Notes:</w:t>
            </w:r>
          </w:p>
          <w:p w:rsidR="00CD072E" w:rsidRPr="006C0705" w:rsidRDefault="00CD072E" w:rsidP="00CD072E">
            <w:pPr>
              <w:rPr>
                <w:sz w:val="19"/>
                <w:szCs w:val="19"/>
              </w:rPr>
            </w:pPr>
          </w:p>
        </w:tc>
      </w:tr>
    </w:tbl>
    <w:p w:rsidR="00CD072E" w:rsidRPr="006C0705" w:rsidRDefault="00CD072E" w:rsidP="00CD072E">
      <w:pPr>
        <w:spacing w:after="0" w:line="259" w:lineRule="auto"/>
      </w:pPr>
      <w:r w:rsidRPr="006C0705">
        <w:br w:type="page"/>
      </w:r>
    </w:p>
    <w:p w:rsidR="00CD072E" w:rsidRPr="006C0705" w:rsidRDefault="00CD072E" w:rsidP="00CD072E">
      <w:pPr>
        <w:spacing w:after="0" w:line="259" w:lineRule="auto"/>
        <w:rPr>
          <w:sz w:val="18"/>
        </w:rPr>
      </w:pPr>
      <w:r w:rsidRPr="006C0705">
        <w:lastRenderedPageBreak/>
        <w:t>CCT DOMAIN 3:  Instruction for Active Learning</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3c. Assessing student learning, providing feedback to students and adjusting instruction.</w:t>
            </w:r>
          </w:p>
        </w:tc>
        <w:tc>
          <w:tcPr>
            <w:tcW w:w="9630" w:type="dxa"/>
            <w:gridSpan w:val="3"/>
            <w:shd w:val="clear" w:color="auto" w:fill="auto"/>
          </w:tcPr>
          <w:p w:rsidR="00CD072E" w:rsidRPr="006C0705" w:rsidRDefault="00CD072E" w:rsidP="00CD072E">
            <w:pPr>
              <w:rPr>
                <w:b/>
                <w:sz w:val="18"/>
                <w:szCs w:val="17"/>
              </w:rPr>
            </w:pPr>
            <w:r w:rsidRPr="006C0705">
              <w:rPr>
                <w:b/>
                <w:sz w:val="18"/>
                <w:szCs w:val="17"/>
                <w:vertAlign w:val="superscript"/>
              </w:rPr>
              <w:t>18</w:t>
            </w:r>
            <w:r w:rsidRPr="006C0705">
              <w:rPr>
                <w:b/>
                <w:sz w:val="18"/>
                <w:szCs w:val="17"/>
              </w:rPr>
              <w:t xml:space="preserve"> Feedback: </w:t>
            </w:r>
            <w:r w:rsidRPr="006C0705">
              <w:rPr>
                <w:sz w:val="18"/>
                <w:szCs w:val="17"/>
              </w:rPr>
              <w:t>effective feedback provided by the teacher is descriptive and immediate and helps students improve their performance by telling them what they are doing right and provides meaningful, appropriate and specific suggestions to help students to improve their performance.</w:t>
            </w:r>
          </w:p>
          <w:p w:rsidR="00CD072E" w:rsidRPr="006C0705" w:rsidRDefault="00CD072E" w:rsidP="00CD072E">
            <w:pPr>
              <w:rPr>
                <w:sz w:val="18"/>
                <w:szCs w:val="17"/>
              </w:rPr>
            </w:pPr>
            <w:r w:rsidRPr="006C0705">
              <w:rPr>
                <w:b/>
                <w:sz w:val="18"/>
                <w:szCs w:val="17"/>
                <w:vertAlign w:val="superscript"/>
              </w:rPr>
              <w:t>19</w:t>
            </w:r>
            <w:r w:rsidRPr="006C0705">
              <w:rPr>
                <w:b/>
                <w:sz w:val="18"/>
                <w:szCs w:val="17"/>
              </w:rPr>
              <w:t xml:space="preserve"> Instructional adjustment: </w:t>
            </w:r>
            <w:r w:rsidRPr="006C0705">
              <w:rPr>
                <w:sz w:val="18"/>
                <w:szCs w:val="17"/>
              </w:rPr>
              <w:t>based on the monitoring of student understanding, teacher make purposeful decision on changes that need to be made in order to help student achieve learning expectations.</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Criteria for student success</w:t>
            </w:r>
          </w:p>
        </w:tc>
        <w:tc>
          <w:tcPr>
            <w:tcW w:w="2970" w:type="dxa"/>
          </w:tcPr>
          <w:p w:rsidR="00CD072E" w:rsidRPr="006C0705" w:rsidRDefault="00CD072E" w:rsidP="009B3951">
            <w:pPr>
              <w:rPr>
                <w:sz w:val="20"/>
                <w:szCs w:val="19"/>
              </w:rPr>
            </w:pPr>
            <w:r w:rsidRPr="006C0705">
              <w:rPr>
                <w:sz w:val="20"/>
                <w:szCs w:val="19"/>
              </w:rPr>
              <w:t>Does not communicate criteria for success and/or opportunities for students to self-assess are rare.</w:t>
            </w:r>
          </w:p>
        </w:tc>
        <w:tc>
          <w:tcPr>
            <w:tcW w:w="3242" w:type="dxa"/>
          </w:tcPr>
          <w:p w:rsidR="00CD072E" w:rsidRPr="006C0705" w:rsidRDefault="00CD072E" w:rsidP="00CD072E">
            <w:pPr>
              <w:rPr>
                <w:sz w:val="20"/>
                <w:szCs w:val="19"/>
              </w:rPr>
            </w:pPr>
            <w:r w:rsidRPr="006C0705">
              <w:rPr>
                <w:sz w:val="20"/>
                <w:szCs w:val="19"/>
              </w:rPr>
              <w:t>Communicates general criteria for success and provides limited opportunities for students to self-assess.</w:t>
            </w:r>
          </w:p>
        </w:tc>
        <w:tc>
          <w:tcPr>
            <w:tcW w:w="3418" w:type="dxa"/>
          </w:tcPr>
          <w:p w:rsidR="00CD072E" w:rsidRPr="006C0705" w:rsidRDefault="00CD072E" w:rsidP="00CD072E">
            <w:pPr>
              <w:rPr>
                <w:sz w:val="20"/>
                <w:szCs w:val="19"/>
              </w:rPr>
            </w:pPr>
            <w:r w:rsidRPr="006C0705">
              <w:rPr>
                <w:sz w:val="20"/>
                <w:szCs w:val="19"/>
              </w:rPr>
              <w:t>Communicates specific criteria for success and provides multiple opportunities for students to self-assess.</w:t>
            </w:r>
          </w:p>
        </w:tc>
        <w:tc>
          <w:tcPr>
            <w:tcW w:w="2520" w:type="dxa"/>
          </w:tcPr>
          <w:p w:rsidR="00CD072E" w:rsidRPr="006C0705" w:rsidRDefault="00CD072E" w:rsidP="00CD072E">
            <w:pPr>
              <w:rPr>
                <w:sz w:val="20"/>
                <w:szCs w:val="19"/>
              </w:rPr>
            </w:pPr>
            <w:r w:rsidRPr="006C0705">
              <w:rPr>
                <w:sz w:val="20"/>
                <w:szCs w:val="19"/>
              </w:rPr>
              <w:t>Integrates student input in generating specific criteria for assignments.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Ongoing assessment of student learning.</w:t>
            </w:r>
          </w:p>
        </w:tc>
        <w:tc>
          <w:tcPr>
            <w:tcW w:w="2970" w:type="dxa"/>
          </w:tcPr>
          <w:p w:rsidR="00CD072E" w:rsidRPr="006C0705" w:rsidRDefault="00CD072E" w:rsidP="009B3951">
            <w:pPr>
              <w:rPr>
                <w:sz w:val="20"/>
                <w:szCs w:val="19"/>
              </w:rPr>
            </w:pPr>
            <w:r w:rsidRPr="006C0705">
              <w:rPr>
                <w:sz w:val="20"/>
                <w:szCs w:val="19"/>
              </w:rPr>
              <w:t>Assesses student learning with focus limited to task completion and/or compliance rather than student achievement of lesson purpose/objective.</w:t>
            </w:r>
          </w:p>
        </w:tc>
        <w:tc>
          <w:tcPr>
            <w:tcW w:w="3242" w:type="dxa"/>
          </w:tcPr>
          <w:p w:rsidR="00CD072E" w:rsidRPr="006C0705" w:rsidRDefault="00CD072E" w:rsidP="00CD072E">
            <w:pPr>
              <w:rPr>
                <w:sz w:val="20"/>
                <w:szCs w:val="19"/>
              </w:rPr>
            </w:pPr>
            <w:r w:rsidRPr="006C0705">
              <w:rPr>
                <w:sz w:val="20"/>
                <w:szCs w:val="19"/>
              </w:rPr>
              <w:t>Assesses student learning with focus on whole-class progress toward achievement of the intended instructional outcomes.</w:t>
            </w:r>
          </w:p>
        </w:tc>
        <w:tc>
          <w:tcPr>
            <w:tcW w:w="3418" w:type="dxa"/>
          </w:tcPr>
          <w:p w:rsidR="00CD072E" w:rsidRPr="006C0705" w:rsidRDefault="00CD072E" w:rsidP="00CD072E">
            <w:pPr>
              <w:rPr>
                <w:sz w:val="20"/>
                <w:szCs w:val="19"/>
              </w:rPr>
            </w:pPr>
            <w:r w:rsidRPr="006C0705">
              <w:rPr>
                <w:sz w:val="20"/>
                <w:szCs w:val="19"/>
              </w:rPr>
              <w:t>Assesses student learning with focus on eliciting evidence of learning at critical points in the lesson in order to monitor individual and group progress toward achievement of the intended instructional outcomes.</w:t>
            </w:r>
          </w:p>
        </w:tc>
        <w:tc>
          <w:tcPr>
            <w:tcW w:w="2520" w:type="dxa"/>
          </w:tcPr>
          <w:p w:rsidR="00CD072E" w:rsidRPr="006C0705" w:rsidRDefault="00CD072E" w:rsidP="00CD072E">
            <w:pPr>
              <w:rPr>
                <w:sz w:val="20"/>
                <w:szCs w:val="19"/>
              </w:rPr>
            </w:pPr>
            <w:r w:rsidRPr="006C0705">
              <w:rPr>
                <w:sz w:val="20"/>
                <w:szCs w:val="19"/>
              </w:rPr>
              <w:t>Promotes students’ independent monitoring and self-assessment, helping themselves or their peers to improve their learning.</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Feedback</w:t>
            </w:r>
            <w:r w:rsidRPr="006C0705">
              <w:rPr>
                <w:sz w:val="20"/>
                <w:szCs w:val="19"/>
                <w:vertAlign w:val="superscript"/>
              </w:rPr>
              <w:t>18</w:t>
            </w:r>
            <w:r w:rsidRPr="006C0705">
              <w:rPr>
                <w:sz w:val="20"/>
                <w:szCs w:val="19"/>
              </w:rPr>
              <w:t xml:space="preserve"> to students</w:t>
            </w:r>
          </w:p>
        </w:tc>
        <w:tc>
          <w:tcPr>
            <w:tcW w:w="2970" w:type="dxa"/>
          </w:tcPr>
          <w:p w:rsidR="00CD072E" w:rsidRPr="006C0705" w:rsidRDefault="00CD072E" w:rsidP="00CD072E">
            <w:pPr>
              <w:rPr>
                <w:sz w:val="20"/>
                <w:szCs w:val="19"/>
              </w:rPr>
            </w:pPr>
            <w:r w:rsidRPr="006C0705">
              <w:rPr>
                <w:sz w:val="20"/>
                <w:szCs w:val="19"/>
              </w:rPr>
              <w:t>Provides no meaningful feedback or feedback lacks specificity and/or is inaccurate.</w:t>
            </w:r>
          </w:p>
        </w:tc>
        <w:tc>
          <w:tcPr>
            <w:tcW w:w="3242" w:type="dxa"/>
          </w:tcPr>
          <w:p w:rsidR="00CD072E" w:rsidRPr="006C0705" w:rsidRDefault="00CD072E" w:rsidP="00CD072E">
            <w:pPr>
              <w:rPr>
                <w:sz w:val="20"/>
                <w:szCs w:val="19"/>
              </w:rPr>
            </w:pPr>
            <w:r w:rsidRPr="006C0705">
              <w:rPr>
                <w:sz w:val="20"/>
                <w:szCs w:val="19"/>
              </w:rPr>
              <w:t>Provides feedback that partially guides students toward the intended instructional outcomes.</w:t>
            </w:r>
          </w:p>
        </w:tc>
        <w:tc>
          <w:tcPr>
            <w:tcW w:w="3418" w:type="dxa"/>
          </w:tcPr>
          <w:p w:rsidR="00CD072E" w:rsidRPr="006C0705" w:rsidRDefault="00CD072E" w:rsidP="00CD072E">
            <w:pPr>
              <w:rPr>
                <w:sz w:val="20"/>
                <w:szCs w:val="19"/>
              </w:rPr>
            </w:pPr>
            <w:r w:rsidRPr="006C0705">
              <w:rPr>
                <w:sz w:val="20"/>
                <w:szCs w:val="19"/>
              </w:rPr>
              <w:t>Provides individualized descriptive feedback that is accurate, actionable and helps students advance their learning.</w:t>
            </w:r>
          </w:p>
        </w:tc>
        <w:tc>
          <w:tcPr>
            <w:tcW w:w="2520" w:type="dxa"/>
          </w:tcPr>
          <w:p w:rsidR="00CD072E" w:rsidRPr="006C0705" w:rsidRDefault="00CD072E" w:rsidP="00CD072E">
            <w:pPr>
              <w:rPr>
                <w:sz w:val="20"/>
                <w:szCs w:val="19"/>
              </w:rPr>
            </w:pPr>
            <w:r w:rsidRPr="006C0705">
              <w:rPr>
                <w:sz w:val="20"/>
                <w:szCs w:val="19"/>
              </w:rPr>
              <w:t>Encourages peer feedback that is specific and focuses on advancing student learning.</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Instructional adjustment.</w:t>
            </w:r>
            <w:r w:rsidRPr="006C0705">
              <w:rPr>
                <w:sz w:val="20"/>
                <w:szCs w:val="19"/>
                <w:vertAlign w:val="superscript"/>
              </w:rPr>
              <w:t>19</w:t>
            </w:r>
          </w:p>
        </w:tc>
        <w:tc>
          <w:tcPr>
            <w:tcW w:w="2970" w:type="dxa"/>
          </w:tcPr>
          <w:p w:rsidR="00CD072E" w:rsidRPr="006C0705" w:rsidRDefault="00CD072E" w:rsidP="00CD072E">
            <w:pPr>
              <w:rPr>
                <w:sz w:val="20"/>
                <w:szCs w:val="19"/>
              </w:rPr>
            </w:pPr>
            <w:r w:rsidRPr="006C0705">
              <w:rPr>
                <w:sz w:val="20"/>
                <w:szCs w:val="19"/>
              </w:rPr>
              <w:t>Makes no attempts to adjust instruction.</w:t>
            </w:r>
          </w:p>
        </w:tc>
        <w:tc>
          <w:tcPr>
            <w:tcW w:w="3242" w:type="dxa"/>
          </w:tcPr>
          <w:p w:rsidR="00CD072E" w:rsidRPr="006C0705" w:rsidRDefault="00CD072E" w:rsidP="00CD072E">
            <w:pPr>
              <w:rPr>
                <w:sz w:val="20"/>
                <w:szCs w:val="19"/>
              </w:rPr>
            </w:pPr>
            <w:r w:rsidRPr="006C0705">
              <w:rPr>
                <w:sz w:val="20"/>
                <w:szCs w:val="19"/>
              </w:rPr>
              <w:t>Makes some attempts to adjust instruction that is primarily in response to whole group performance.</w:t>
            </w:r>
          </w:p>
        </w:tc>
        <w:tc>
          <w:tcPr>
            <w:tcW w:w="3418" w:type="dxa"/>
          </w:tcPr>
          <w:p w:rsidR="00CD072E" w:rsidRPr="006C0705" w:rsidRDefault="00CD072E" w:rsidP="00CD072E">
            <w:pPr>
              <w:rPr>
                <w:sz w:val="20"/>
                <w:szCs w:val="19"/>
              </w:rPr>
            </w:pPr>
            <w:r w:rsidRPr="006C0705">
              <w:rPr>
                <w:sz w:val="20"/>
                <w:szCs w:val="19"/>
              </w:rPr>
              <w:t>Adjusts instruction as necessary in response to individual and group performance.</w:t>
            </w:r>
          </w:p>
        </w:tc>
        <w:tc>
          <w:tcPr>
            <w:tcW w:w="2520" w:type="dxa"/>
          </w:tcPr>
          <w:p w:rsidR="00CD072E" w:rsidRPr="006C0705" w:rsidRDefault="00CD072E" w:rsidP="00CD072E">
            <w:pPr>
              <w:rPr>
                <w:sz w:val="20"/>
                <w:szCs w:val="19"/>
              </w:rPr>
            </w:pPr>
            <w:r w:rsidRPr="006C0705">
              <w:rPr>
                <w:sz w:val="20"/>
                <w:szCs w:val="19"/>
              </w:rPr>
              <w:t>Students identify ways to adjust instruction that will be effective for them as individuals and result in quality work.</w:t>
            </w:r>
          </w:p>
        </w:tc>
      </w:tr>
      <w:tr w:rsidR="00CD072E" w:rsidRPr="006C0705" w:rsidTr="00CD072E">
        <w:tc>
          <w:tcPr>
            <w:tcW w:w="14845" w:type="dxa"/>
            <w:gridSpan w:val="5"/>
          </w:tcPr>
          <w:p w:rsidR="00CD072E" w:rsidRPr="006C0705" w:rsidRDefault="00CD072E" w:rsidP="00CD072E">
            <w:pPr>
              <w:rPr>
                <w:i/>
                <w:sz w:val="20"/>
                <w:szCs w:val="19"/>
              </w:rPr>
            </w:pPr>
            <w:r w:rsidRPr="006C0705">
              <w:rPr>
                <w:i/>
                <w:sz w:val="20"/>
                <w:szCs w:val="19"/>
              </w:rPr>
              <w:t>Notes:</w:t>
            </w:r>
          </w:p>
          <w:p w:rsidR="00CD072E" w:rsidRPr="006C0705" w:rsidRDefault="00CD072E" w:rsidP="00CD072E">
            <w:pPr>
              <w:rPr>
                <w:sz w:val="20"/>
                <w:szCs w:val="19"/>
              </w:rPr>
            </w:pPr>
          </w:p>
        </w:tc>
      </w:tr>
    </w:tbl>
    <w:p w:rsidR="00CD072E" w:rsidRPr="006C0705" w:rsidRDefault="00CD072E" w:rsidP="00CD072E">
      <w:pPr>
        <w:spacing w:after="0" w:line="259" w:lineRule="auto"/>
        <w:rPr>
          <w:sz w:val="18"/>
        </w:rPr>
      </w:pPr>
    </w:p>
    <w:p w:rsidR="00CD072E" w:rsidRPr="006C0705" w:rsidRDefault="00CD072E" w:rsidP="00CD072E">
      <w:pPr>
        <w:spacing w:after="0" w:line="259" w:lineRule="auto"/>
        <w:rPr>
          <w:sz w:val="18"/>
        </w:rPr>
      </w:pPr>
      <w:r w:rsidRPr="006C0705">
        <w:rPr>
          <w:sz w:val="18"/>
        </w:rPr>
        <w:br w:type="page"/>
      </w:r>
    </w:p>
    <w:p w:rsidR="00CD072E" w:rsidRPr="006C0705" w:rsidRDefault="00CD072E" w:rsidP="00CD072E">
      <w:pPr>
        <w:spacing w:after="0" w:line="259" w:lineRule="auto"/>
        <w:rPr>
          <w:sz w:val="18"/>
        </w:rPr>
      </w:pPr>
      <w:r w:rsidRPr="006C0705">
        <w:lastRenderedPageBreak/>
        <w:t>CCT DOMAIN 4:  Professional Responsibilities and Teacher Leadership</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4a. Engaging in continuous professional learning to impact instruction and student learning.</w:t>
            </w:r>
          </w:p>
        </w:tc>
        <w:tc>
          <w:tcPr>
            <w:tcW w:w="9630" w:type="dxa"/>
            <w:gridSpan w:val="3"/>
            <w:shd w:val="clear" w:color="auto" w:fill="auto"/>
          </w:tcPr>
          <w:p w:rsidR="00CD072E" w:rsidRPr="006C0705" w:rsidRDefault="00CD072E" w:rsidP="00CD072E">
            <w:pPr>
              <w:rPr>
                <w:sz w:val="16"/>
                <w:szCs w:val="17"/>
              </w:rPr>
            </w:pP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Teacher self-evaluation and reflection and impact on student learning</w:t>
            </w:r>
          </w:p>
        </w:tc>
        <w:tc>
          <w:tcPr>
            <w:tcW w:w="2970" w:type="dxa"/>
          </w:tcPr>
          <w:p w:rsidR="00CD072E" w:rsidRPr="006C0705" w:rsidRDefault="00CD072E" w:rsidP="009B3951">
            <w:pPr>
              <w:rPr>
                <w:sz w:val="20"/>
                <w:szCs w:val="19"/>
              </w:rPr>
            </w:pPr>
            <w:r w:rsidRPr="006C0705">
              <w:rPr>
                <w:sz w:val="20"/>
                <w:szCs w:val="19"/>
              </w:rPr>
              <w:t>Insufficiently reflects on/analyzes practice and impact on student learning.</w:t>
            </w:r>
          </w:p>
        </w:tc>
        <w:tc>
          <w:tcPr>
            <w:tcW w:w="3242" w:type="dxa"/>
          </w:tcPr>
          <w:p w:rsidR="00CD072E" w:rsidRPr="006C0705" w:rsidRDefault="00CD072E" w:rsidP="00CD072E">
            <w:pPr>
              <w:rPr>
                <w:sz w:val="20"/>
                <w:szCs w:val="19"/>
              </w:rPr>
            </w:pPr>
            <w:r w:rsidRPr="006C0705">
              <w:rPr>
                <w:sz w:val="20"/>
                <w:szCs w:val="19"/>
              </w:rPr>
              <w:t>Self-evaluates and reflects on practice and impact on student learning, but makes limited efforts to improve individual practice.</w:t>
            </w:r>
          </w:p>
        </w:tc>
        <w:tc>
          <w:tcPr>
            <w:tcW w:w="3418" w:type="dxa"/>
          </w:tcPr>
          <w:p w:rsidR="00CD072E" w:rsidRPr="006C0705" w:rsidRDefault="00CD072E" w:rsidP="00CD072E">
            <w:pPr>
              <w:rPr>
                <w:sz w:val="20"/>
                <w:szCs w:val="19"/>
              </w:rPr>
            </w:pPr>
            <w:r w:rsidRPr="006C0705">
              <w:rPr>
                <w:sz w:val="20"/>
                <w:szCs w:val="19"/>
              </w:rPr>
              <w:t>Self-evaluates and reflects on individual practice and its impact on student learning, identifies areas for improvement, and takes action to improve professional practice.</w:t>
            </w:r>
          </w:p>
        </w:tc>
        <w:tc>
          <w:tcPr>
            <w:tcW w:w="2520" w:type="dxa"/>
          </w:tcPr>
          <w:p w:rsidR="00CD072E" w:rsidRPr="006C0705" w:rsidRDefault="00CD072E" w:rsidP="00CD072E">
            <w:pPr>
              <w:rPr>
                <w:sz w:val="20"/>
                <w:szCs w:val="19"/>
              </w:rPr>
            </w:pPr>
            <w:r w:rsidRPr="006C0705">
              <w:rPr>
                <w:sz w:val="20"/>
                <w:szCs w:val="19"/>
              </w:rPr>
              <w:t>Uses ongoing self-evaluation and reflection to initiate professional dialogue with colleagues to improve collective practices to address learning, school and professional needs.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Response to feedback</w:t>
            </w:r>
          </w:p>
        </w:tc>
        <w:tc>
          <w:tcPr>
            <w:tcW w:w="2970" w:type="dxa"/>
          </w:tcPr>
          <w:p w:rsidR="00CD072E" w:rsidRPr="006C0705" w:rsidRDefault="00CD072E" w:rsidP="009B3951">
            <w:pPr>
              <w:rPr>
                <w:sz w:val="20"/>
                <w:szCs w:val="19"/>
              </w:rPr>
            </w:pPr>
            <w:r w:rsidRPr="006C0705">
              <w:rPr>
                <w:sz w:val="20"/>
                <w:szCs w:val="19"/>
              </w:rPr>
              <w:t>Unwillingly accepts supervisor feedback and recommendations for improving practice.</w:t>
            </w:r>
          </w:p>
        </w:tc>
        <w:tc>
          <w:tcPr>
            <w:tcW w:w="3242" w:type="dxa"/>
          </w:tcPr>
          <w:p w:rsidR="00CD072E" w:rsidRPr="006C0705" w:rsidRDefault="00CD072E" w:rsidP="00CD072E">
            <w:pPr>
              <w:rPr>
                <w:sz w:val="20"/>
                <w:szCs w:val="19"/>
              </w:rPr>
            </w:pPr>
            <w:r w:rsidRPr="006C0705">
              <w:rPr>
                <w:sz w:val="20"/>
                <w:szCs w:val="19"/>
              </w:rPr>
              <w:t>Reluctantly accepts supervisor feedback and recommendations for improving practice but changes in practice are limited.</w:t>
            </w:r>
          </w:p>
        </w:tc>
        <w:tc>
          <w:tcPr>
            <w:tcW w:w="3418" w:type="dxa"/>
          </w:tcPr>
          <w:p w:rsidR="00CD072E" w:rsidRPr="006C0705" w:rsidRDefault="00CD072E" w:rsidP="00CD072E">
            <w:pPr>
              <w:rPr>
                <w:sz w:val="20"/>
                <w:szCs w:val="19"/>
              </w:rPr>
            </w:pPr>
            <w:r w:rsidRPr="006C0705">
              <w:rPr>
                <w:sz w:val="20"/>
                <w:szCs w:val="19"/>
              </w:rPr>
              <w:t>Willingly accepts supervisor or peer feedback and makes changes in practice based on feedback.</w:t>
            </w:r>
          </w:p>
        </w:tc>
        <w:tc>
          <w:tcPr>
            <w:tcW w:w="2520" w:type="dxa"/>
          </w:tcPr>
          <w:p w:rsidR="00CD072E" w:rsidRPr="006C0705" w:rsidRDefault="00CD072E" w:rsidP="00CD072E">
            <w:pPr>
              <w:rPr>
                <w:sz w:val="20"/>
                <w:szCs w:val="19"/>
              </w:rPr>
            </w:pPr>
            <w:r w:rsidRPr="006C0705">
              <w:rPr>
                <w:sz w:val="20"/>
                <w:szCs w:val="19"/>
              </w:rPr>
              <w:t>Proactively seeks supervisor or peer feedback in order to improve a range of professional practices.</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Professional learning</w:t>
            </w:r>
          </w:p>
        </w:tc>
        <w:tc>
          <w:tcPr>
            <w:tcW w:w="2970" w:type="dxa"/>
          </w:tcPr>
          <w:p w:rsidR="00CD072E" w:rsidRPr="006C0705" w:rsidRDefault="00CD072E" w:rsidP="00CD072E">
            <w:pPr>
              <w:rPr>
                <w:sz w:val="20"/>
                <w:szCs w:val="19"/>
              </w:rPr>
            </w:pPr>
            <w:r w:rsidRPr="006C0705">
              <w:rPr>
                <w:sz w:val="20"/>
                <w:szCs w:val="19"/>
              </w:rPr>
              <w:t>Attends required professional learning opportunities but resists participating.</w:t>
            </w:r>
          </w:p>
        </w:tc>
        <w:tc>
          <w:tcPr>
            <w:tcW w:w="3242" w:type="dxa"/>
          </w:tcPr>
          <w:p w:rsidR="00CD072E" w:rsidRPr="006C0705" w:rsidRDefault="00CD072E" w:rsidP="00CD072E">
            <w:pPr>
              <w:rPr>
                <w:sz w:val="20"/>
                <w:szCs w:val="19"/>
              </w:rPr>
            </w:pPr>
            <w:r w:rsidRPr="006C0705">
              <w:rPr>
                <w:sz w:val="20"/>
                <w:szCs w:val="19"/>
              </w:rPr>
              <w:t>Participates in professional learning when asked but makes minimal contributions.</w:t>
            </w:r>
          </w:p>
        </w:tc>
        <w:tc>
          <w:tcPr>
            <w:tcW w:w="3418" w:type="dxa"/>
          </w:tcPr>
          <w:p w:rsidR="00CD072E" w:rsidRPr="006C0705" w:rsidRDefault="00CD072E" w:rsidP="00CD072E">
            <w:pPr>
              <w:rPr>
                <w:sz w:val="20"/>
                <w:szCs w:val="19"/>
              </w:rPr>
            </w:pPr>
            <w:r w:rsidRPr="006C0705">
              <w:rPr>
                <w:sz w:val="20"/>
                <w:szCs w:val="19"/>
              </w:rPr>
              <w:t>Participates actively in required professional learning and seeks out opportunities within and beyond the school to strengthen skills and apply new learning to practice.</w:t>
            </w:r>
          </w:p>
        </w:tc>
        <w:tc>
          <w:tcPr>
            <w:tcW w:w="2520" w:type="dxa"/>
          </w:tcPr>
          <w:p w:rsidR="00CD072E" w:rsidRPr="006C0705" w:rsidRDefault="00CD072E" w:rsidP="00CD072E">
            <w:pPr>
              <w:rPr>
                <w:sz w:val="20"/>
                <w:szCs w:val="19"/>
              </w:rPr>
            </w:pPr>
            <w:r w:rsidRPr="006C0705">
              <w:rPr>
                <w:sz w:val="20"/>
                <w:szCs w:val="19"/>
              </w:rPr>
              <w:t>Takes a lead in and/or initiates opportunities for professional learning with colleagues.</w:t>
            </w:r>
          </w:p>
        </w:tc>
      </w:tr>
      <w:tr w:rsidR="00CD072E" w:rsidRPr="006C0705" w:rsidTr="00CD072E">
        <w:tc>
          <w:tcPr>
            <w:tcW w:w="14845" w:type="dxa"/>
            <w:gridSpan w:val="5"/>
          </w:tcPr>
          <w:p w:rsidR="00CD072E" w:rsidRPr="006C0705" w:rsidRDefault="00CD072E" w:rsidP="00CD072E">
            <w:pPr>
              <w:rPr>
                <w:i/>
                <w:sz w:val="20"/>
                <w:szCs w:val="19"/>
              </w:rPr>
            </w:pPr>
            <w:r w:rsidRPr="006C0705">
              <w:rPr>
                <w:i/>
                <w:sz w:val="20"/>
                <w:szCs w:val="19"/>
              </w:rPr>
              <w:t>Notes:</w:t>
            </w:r>
          </w:p>
          <w:p w:rsidR="00CD072E" w:rsidRPr="006C0705" w:rsidRDefault="00CD072E" w:rsidP="00CD072E">
            <w:pPr>
              <w:rPr>
                <w:sz w:val="20"/>
                <w:szCs w:val="19"/>
              </w:rPr>
            </w:pPr>
          </w:p>
        </w:tc>
      </w:tr>
    </w:tbl>
    <w:p w:rsidR="00CD072E" w:rsidRPr="006C0705" w:rsidRDefault="00CD072E" w:rsidP="00CD072E">
      <w:pPr>
        <w:spacing w:after="0" w:line="259" w:lineRule="auto"/>
      </w:pPr>
    </w:p>
    <w:p w:rsidR="00CD072E" w:rsidRPr="006C0705" w:rsidRDefault="00CD072E" w:rsidP="00CD072E">
      <w:r w:rsidRPr="006C0705">
        <w:br w:type="page"/>
      </w:r>
    </w:p>
    <w:p w:rsidR="00CD072E" w:rsidRPr="006C0705" w:rsidRDefault="00CD072E" w:rsidP="00CD072E">
      <w:pPr>
        <w:spacing w:after="0" w:line="259" w:lineRule="auto"/>
      </w:pPr>
      <w:r w:rsidRPr="006C0705">
        <w:lastRenderedPageBreak/>
        <w:t>CCT DOMAIN 4:  Professional Responsibilities and Teacher Leadership</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4b. Collaborating to develop and sustain a professional learning environment to support student learning.</w:t>
            </w:r>
          </w:p>
        </w:tc>
        <w:tc>
          <w:tcPr>
            <w:tcW w:w="9630" w:type="dxa"/>
            <w:gridSpan w:val="3"/>
            <w:shd w:val="clear" w:color="auto" w:fill="auto"/>
          </w:tcPr>
          <w:p w:rsidR="00CD072E" w:rsidRPr="006C0705" w:rsidRDefault="00CD072E" w:rsidP="00CD072E">
            <w:pPr>
              <w:rPr>
                <w:sz w:val="16"/>
                <w:szCs w:val="17"/>
              </w:rPr>
            </w:pP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Collaboration with colleagues</w:t>
            </w:r>
          </w:p>
        </w:tc>
        <w:tc>
          <w:tcPr>
            <w:tcW w:w="2970" w:type="dxa"/>
          </w:tcPr>
          <w:p w:rsidR="00CD072E" w:rsidRPr="006C0705" w:rsidRDefault="00CD072E" w:rsidP="009B3951">
            <w:pPr>
              <w:rPr>
                <w:sz w:val="20"/>
                <w:szCs w:val="19"/>
              </w:rPr>
            </w:pPr>
            <w:r w:rsidRPr="006C0705">
              <w:rPr>
                <w:sz w:val="20"/>
                <w:szCs w:val="19"/>
              </w:rPr>
              <w:t>Participates in required activities to review data but does not use data to adjust instructional practices.</w:t>
            </w:r>
          </w:p>
        </w:tc>
        <w:tc>
          <w:tcPr>
            <w:tcW w:w="3242" w:type="dxa"/>
          </w:tcPr>
          <w:p w:rsidR="00CD072E" w:rsidRPr="006C0705" w:rsidRDefault="00CD072E" w:rsidP="00CD072E">
            <w:pPr>
              <w:rPr>
                <w:sz w:val="20"/>
                <w:szCs w:val="19"/>
              </w:rPr>
            </w:pPr>
            <w:r w:rsidRPr="006C0705">
              <w:rPr>
                <w:sz w:val="20"/>
                <w:szCs w:val="19"/>
              </w:rPr>
              <w:t>Participates minimally with colleagues to analyze data and uses results to make minor adjustments to instructional practices.</w:t>
            </w:r>
          </w:p>
        </w:tc>
        <w:tc>
          <w:tcPr>
            <w:tcW w:w="3418" w:type="dxa"/>
          </w:tcPr>
          <w:p w:rsidR="00CD072E" w:rsidRPr="006C0705" w:rsidRDefault="00CD072E" w:rsidP="00CD072E">
            <w:pPr>
              <w:rPr>
                <w:sz w:val="20"/>
                <w:szCs w:val="19"/>
              </w:rPr>
            </w:pPr>
            <w:r w:rsidRPr="006C0705">
              <w:rPr>
                <w:sz w:val="20"/>
                <w:szCs w:val="19"/>
              </w:rPr>
              <w:t>Collaborates with colleagues on an ongoing basis to synthesize and analyze data and adjusts subsequent instruction to improve student learning.</w:t>
            </w:r>
          </w:p>
        </w:tc>
        <w:tc>
          <w:tcPr>
            <w:tcW w:w="2520" w:type="dxa"/>
          </w:tcPr>
          <w:p w:rsidR="00CD072E" w:rsidRPr="006C0705" w:rsidRDefault="00CD072E" w:rsidP="00CD072E">
            <w:pPr>
              <w:rPr>
                <w:sz w:val="20"/>
                <w:szCs w:val="19"/>
              </w:rPr>
            </w:pPr>
            <w:r w:rsidRPr="006C0705">
              <w:rPr>
                <w:sz w:val="20"/>
                <w:szCs w:val="19"/>
              </w:rPr>
              <w:t>Supports and assists colleagues in gathering, synthesizing and evaluating data to adapt planning and instructional practices that support professional growth and student learning.</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Contribution to professional learning environment</w:t>
            </w:r>
          </w:p>
        </w:tc>
        <w:tc>
          <w:tcPr>
            <w:tcW w:w="2970" w:type="dxa"/>
          </w:tcPr>
          <w:p w:rsidR="00CD072E" w:rsidRPr="006C0705" w:rsidRDefault="00CD072E" w:rsidP="009B3951">
            <w:pPr>
              <w:rPr>
                <w:sz w:val="20"/>
                <w:szCs w:val="19"/>
              </w:rPr>
            </w:pPr>
            <w:r w:rsidRPr="006C0705">
              <w:rPr>
                <w:sz w:val="20"/>
                <w:szCs w:val="19"/>
              </w:rPr>
              <w:t>Disregards ethical codes of conduct and professional standards.</w:t>
            </w:r>
          </w:p>
        </w:tc>
        <w:tc>
          <w:tcPr>
            <w:tcW w:w="3242" w:type="dxa"/>
          </w:tcPr>
          <w:p w:rsidR="00CD072E" w:rsidRPr="006C0705" w:rsidRDefault="00CD072E" w:rsidP="00CD072E">
            <w:pPr>
              <w:rPr>
                <w:sz w:val="20"/>
                <w:szCs w:val="19"/>
              </w:rPr>
            </w:pPr>
            <w:r w:rsidRPr="006C0705">
              <w:rPr>
                <w:sz w:val="20"/>
                <w:szCs w:val="19"/>
              </w:rPr>
              <w:t>Acts in accordance with ethical codes of conduct and professional standards.</w:t>
            </w:r>
          </w:p>
        </w:tc>
        <w:tc>
          <w:tcPr>
            <w:tcW w:w="3418" w:type="dxa"/>
          </w:tcPr>
          <w:p w:rsidR="00CD072E" w:rsidRPr="006C0705" w:rsidRDefault="00CD072E" w:rsidP="00CD072E">
            <w:pPr>
              <w:rPr>
                <w:sz w:val="20"/>
                <w:szCs w:val="19"/>
              </w:rPr>
            </w:pPr>
            <w:r w:rsidRPr="006C0705">
              <w:rPr>
                <w:sz w:val="20"/>
                <w:szCs w:val="19"/>
              </w:rPr>
              <w:t>Supports colleagues in exploring and making ethical decisions and adhering to professional standards.</w:t>
            </w:r>
          </w:p>
        </w:tc>
        <w:tc>
          <w:tcPr>
            <w:tcW w:w="2520" w:type="dxa"/>
          </w:tcPr>
          <w:p w:rsidR="00CD072E" w:rsidRPr="006C0705" w:rsidRDefault="00CD072E" w:rsidP="00CD072E">
            <w:pPr>
              <w:rPr>
                <w:sz w:val="20"/>
                <w:szCs w:val="19"/>
              </w:rPr>
            </w:pPr>
            <w:r w:rsidRPr="006C0705">
              <w:rPr>
                <w:sz w:val="20"/>
                <w:szCs w:val="19"/>
              </w:rPr>
              <w:t>Collaborates with colleagues to deepen the learning community’s awareness of the moral and ethical demands of professional practice.</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Ethical use of technology</w:t>
            </w:r>
          </w:p>
        </w:tc>
        <w:tc>
          <w:tcPr>
            <w:tcW w:w="2970" w:type="dxa"/>
          </w:tcPr>
          <w:p w:rsidR="00CD072E" w:rsidRPr="006C0705" w:rsidRDefault="00CD072E" w:rsidP="00CD072E">
            <w:pPr>
              <w:rPr>
                <w:sz w:val="20"/>
                <w:szCs w:val="19"/>
              </w:rPr>
            </w:pPr>
            <w:r w:rsidRPr="006C0705">
              <w:rPr>
                <w:sz w:val="20"/>
                <w:szCs w:val="19"/>
              </w:rPr>
              <w:t>Disregards established rules and policies in accessing and using information and technology in a safe, legal and ethical manner.</w:t>
            </w:r>
          </w:p>
        </w:tc>
        <w:tc>
          <w:tcPr>
            <w:tcW w:w="3242" w:type="dxa"/>
          </w:tcPr>
          <w:p w:rsidR="00CD072E" w:rsidRPr="006C0705" w:rsidRDefault="00CD072E" w:rsidP="00CD072E">
            <w:pPr>
              <w:rPr>
                <w:sz w:val="20"/>
                <w:szCs w:val="19"/>
              </w:rPr>
            </w:pPr>
            <w:r w:rsidRPr="006C0705">
              <w:rPr>
                <w:sz w:val="20"/>
                <w:szCs w:val="19"/>
              </w:rPr>
              <w:t>Adheres to established rules and policies in accessing and using information and technology in a safe, legal and ethical manner.</w:t>
            </w:r>
          </w:p>
        </w:tc>
        <w:tc>
          <w:tcPr>
            <w:tcW w:w="3418" w:type="dxa"/>
          </w:tcPr>
          <w:p w:rsidR="00CD072E" w:rsidRPr="006C0705" w:rsidRDefault="00CD072E" w:rsidP="00CD072E">
            <w:pPr>
              <w:rPr>
                <w:sz w:val="20"/>
                <w:szCs w:val="19"/>
              </w:rPr>
            </w:pPr>
            <w:r w:rsidRPr="006C0705">
              <w:rPr>
                <w:sz w:val="20"/>
                <w:szCs w:val="19"/>
              </w:rPr>
              <w:t>Models safe, legal and ethical use of information and technology and takes steps to prevent the misuse of information and technology.</w:t>
            </w:r>
          </w:p>
        </w:tc>
        <w:tc>
          <w:tcPr>
            <w:tcW w:w="2520" w:type="dxa"/>
          </w:tcPr>
          <w:p w:rsidR="00CD072E" w:rsidRPr="006C0705" w:rsidRDefault="00CD072E" w:rsidP="00CD072E">
            <w:pPr>
              <w:rPr>
                <w:sz w:val="20"/>
                <w:szCs w:val="19"/>
              </w:rPr>
            </w:pPr>
            <w:r w:rsidRPr="006C0705">
              <w:rPr>
                <w:sz w:val="20"/>
                <w:szCs w:val="19"/>
              </w:rPr>
              <w:t>Advocates for and promotes the safe, legal and ethical use of information and technology throughout the school community.</w:t>
            </w:r>
          </w:p>
        </w:tc>
      </w:tr>
      <w:tr w:rsidR="00CD072E" w:rsidRPr="006C0705" w:rsidTr="00CD072E">
        <w:tc>
          <w:tcPr>
            <w:tcW w:w="14845" w:type="dxa"/>
            <w:gridSpan w:val="5"/>
          </w:tcPr>
          <w:p w:rsidR="00CD072E" w:rsidRPr="006C0705" w:rsidRDefault="00CD072E" w:rsidP="00CD072E">
            <w:pPr>
              <w:rPr>
                <w:i/>
                <w:sz w:val="20"/>
                <w:szCs w:val="19"/>
              </w:rPr>
            </w:pPr>
            <w:r w:rsidRPr="006C0705">
              <w:rPr>
                <w:i/>
                <w:sz w:val="20"/>
                <w:szCs w:val="19"/>
              </w:rPr>
              <w:t>Notes:</w:t>
            </w:r>
          </w:p>
          <w:p w:rsidR="00CD072E" w:rsidRPr="006C0705" w:rsidRDefault="00CD072E" w:rsidP="00CD072E">
            <w:pPr>
              <w:rPr>
                <w:sz w:val="20"/>
                <w:szCs w:val="19"/>
              </w:rPr>
            </w:pPr>
          </w:p>
        </w:tc>
      </w:tr>
    </w:tbl>
    <w:p w:rsidR="00CD072E" w:rsidRPr="006C0705" w:rsidRDefault="00CD072E" w:rsidP="00CD072E">
      <w:pPr>
        <w:spacing w:after="0" w:line="259" w:lineRule="auto"/>
        <w:rPr>
          <w:sz w:val="18"/>
        </w:rPr>
      </w:pPr>
    </w:p>
    <w:p w:rsidR="00CD072E" w:rsidRPr="006C0705" w:rsidRDefault="00CD072E" w:rsidP="00CD072E">
      <w:pPr>
        <w:spacing w:after="0" w:line="259" w:lineRule="auto"/>
      </w:pPr>
    </w:p>
    <w:p w:rsidR="00CD072E" w:rsidRPr="006C0705" w:rsidRDefault="00CD072E" w:rsidP="00CD072E">
      <w:pPr>
        <w:spacing w:after="0" w:line="259" w:lineRule="auto"/>
      </w:pPr>
      <w:r w:rsidRPr="006C0705">
        <w:br w:type="page"/>
      </w:r>
    </w:p>
    <w:p w:rsidR="00CD072E" w:rsidRPr="006C0705" w:rsidRDefault="00CD072E" w:rsidP="00CD072E">
      <w:pPr>
        <w:spacing w:after="0" w:line="259" w:lineRule="auto"/>
        <w:rPr>
          <w:sz w:val="18"/>
        </w:rPr>
      </w:pPr>
      <w:r w:rsidRPr="006C0705">
        <w:lastRenderedPageBreak/>
        <w:t>CCT DOMAIN 4:  Professional Responsibilities and Teacher Leadership</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CD072E">
        <w:tc>
          <w:tcPr>
            <w:tcW w:w="2695" w:type="dxa"/>
          </w:tcPr>
          <w:p w:rsidR="00CD072E" w:rsidRPr="006C0705" w:rsidRDefault="00CD072E" w:rsidP="00CD072E">
            <w:pPr>
              <w:jc w:val="center"/>
              <w:rPr>
                <w:b/>
              </w:rPr>
            </w:pPr>
            <w:r w:rsidRPr="006C0705">
              <w:rPr>
                <w:b/>
              </w:rPr>
              <w:t>INDICATORS</w:t>
            </w:r>
          </w:p>
        </w:tc>
        <w:tc>
          <w:tcPr>
            <w:tcW w:w="2970" w:type="dxa"/>
          </w:tcPr>
          <w:p w:rsidR="00CD072E" w:rsidRPr="006C0705" w:rsidRDefault="00CD072E" w:rsidP="00CD072E">
            <w:pPr>
              <w:jc w:val="center"/>
              <w:rPr>
                <w:b/>
              </w:rPr>
            </w:pPr>
            <w:r w:rsidRPr="006C0705">
              <w:rPr>
                <w:b/>
              </w:rPr>
              <w:t>Below Standard</w:t>
            </w:r>
          </w:p>
        </w:tc>
        <w:tc>
          <w:tcPr>
            <w:tcW w:w="3242" w:type="dxa"/>
          </w:tcPr>
          <w:p w:rsidR="00CD072E" w:rsidRPr="006C0705" w:rsidRDefault="00CD072E" w:rsidP="00CD072E">
            <w:pPr>
              <w:jc w:val="center"/>
              <w:rPr>
                <w:b/>
              </w:rPr>
            </w:pPr>
            <w:r w:rsidRPr="006C0705">
              <w:rPr>
                <w:b/>
              </w:rPr>
              <w:t>Developing</w:t>
            </w:r>
          </w:p>
        </w:tc>
        <w:tc>
          <w:tcPr>
            <w:tcW w:w="3418" w:type="dxa"/>
          </w:tcPr>
          <w:p w:rsidR="00CD072E" w:rsidRPr="006C0705" w:rsidRDefault="006A122E" w:rsidP="00CD072E">
            <w:pPr>
              <w:jc w:val="center"/>
              <w:rPr>
                <w:b/>
              </w:rPr>
            </w:pPr>
            <w:r w:rsidRPr="006C0705">
              <w:rPr>
                <w:b/>
              </w:rPr>
              <w:t>Accomplished</w:t>
            </w:r>
          </w:p>
        </w:tc>
        <w:tc>
          <w:tcPr>
            <w:tcW w:w="2520" w:type="dxa"/>
          </w:tcPr>
          <w:p w:rsidR="00CD072E" w:rsidRPr="006C0705" w:rsidRDefault="00CD072E" w:rsidP="00CD072E">
            <w:pPr>
              <w:jc w:val="center"/>
              <w:rPr>
                <w:b/>
              </w:rPr>
            </w:pPr>
            <w:r w:rsidRPr="006C0705">
              <w:rPr>
                <w:b/>
              </w:rPr>
              <w:t>Exemplary</w:t>
            </w:r>
          </w:p>
        </w:tc>
      </w:tr>
      <w:tr w:rsidR="006C0705" w:rsidRPr="006C0705" w:rsidTr="00CD072E">
        <w:tc>
          <w:tcPr>
            <w:tcW w:w="2695" w:type="dxa"/>
          </w:tcPr>
          <w:p w:rsidR="00CD072E" w:rsidRPr="006C0705" w:rsidRDefault="00CD072E" w:rsidP="00CD072E">
            <w:pPr>
              <w:rPr>
                <w:b/>
                <w:sz w:val="20"/>
              </w:rPr>
            </w:pPr>
            <w:r w:rsidRPr="006C0705">
              <w:rPr>
                <w:b/>
                <w:sz w:val="20"/>
              </w:rPr>
              <w:t>4c. Working with colleagues, students and families to develop and sustain a positive school climate that supports student learning.</w:t>
            </w:r>
          </w:p>
        </w:tc>
        <w:tc>
          <w:tcPr>
            <w:tcW w:w="9630" w:type="dxa"/>
            <w:gridSpan w:val="3"/>
            <w:shd w:val="clear" w:color="auto" w:fill="auto"/>
          </w:tcPr>
          <w:p w:rsidR="00CD072E" w:rsidRPr="006C0705" w:rsidRDefault="00CD072E" w:rsidP="00CD072E">
            <w:pPr>
              <w:rPr>
                <w:sz w:val="18"/>
                <w:szCs w:val="17"/>
              </w:rPr>
            </w:pPr>
            <w:r w:rsidRPr="006C0705">
              <w:rPr>
                <w:b/>
                <w:sz w:val="18"/>
                <w:szCs w:val="17"/>
                <w:vertAlign w:val="superscript"/>
              </w:rPr>
              <w:t>20</w:t>
            </w:r>
            <w:r w:rsidRPr="006C0705">
              <w:rPr>
                <w:b/>
                <w:sz w:val="18"/>
                <w:szCs w:val="17"/>
              </w:rPr>
              <w:t xml:space="preserve"> Culturally responsive: </w:t>
            </w:r>
            <w:r w:rsidRPr="006C0705">
              <w:rPr>
                <w:sz w:val="18"/>
                <w:szCs w:val="17"/>
              </w:rPr>
              <w:t>using the cultural knowledge, prior experiences and performance styles of diverse students to make learning more appropriate and effective for students and to build bridges of meaningfulness between home and school experiences.</w:t>
            </w:r>
          </w:p>
        </w:tc>
        <w:tc>
          <w:tcPr>
            <w:tcW w:w="2520" w:type="dxa"/>
            <w:shd w:val="clear" w:color="auto" w:fill="auto"/>
          </w:tcPr>
          <w:p w:rsidR="00CD072E" w:rsidRPr="006C0705" w:rsidRDefault="00CD072E" w:rsidP="00CD072E">
            <w:pPr>
              <w:rPr>
                <w:i/>
                <w:sz w:val="20"/>
              </w:rPr>
            </w:pPr>
          </w:p>
          <w:p w:rsidR="00CD072E" w:rsidRPr="006C0705" w:rsidRDefault="00CD072E" w:rsidP="00CD072E">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CD072E">
        <w:tc>
          <w:tcPr>
            <w:tcW w:w="2695" w:type="dxa"/>
          </w:tcPr>
          <w:p w:rsidR="00CD072E" w:rsidRPr="006C0705" w:rsidRDefault="00CD072E" w:rsidP="00CD072E">
            <w:pPr>
              <w:rPr>
                <w:b/>
                <w:sz w:val="20"/>
              </w:rPr>
            </w:pPr>
            <w:r w:rsidRPr="006C0705">
              <w:rPr>
                <w:b/>
                <w:sz w:val="20"/>
              </w:rPr>
              <w:t>Attributes</w:t>
            </w:r>
          </w:p>
        </w:tc>
        <w:tc>
          <w:tcPr>
            <w:tcW w:w="2970" w:type="dxa"/>
            <w:shd w:val="clear" w:color="auto" w:fill="auto"/>
          </w:tcPr>
          <w:p w:rsidR="00CD072E" w:rsidRPr="006C0705" w:rsidRDefault="00CD072E" w:rsidP="00CD072E">
            <w:pPr>
              <w:rPr>
                <w:b/>
                <w:sz w:val="20"/>
              </w:rPr>
            </w:pPr>
            <w:r w:rsidRPr="006C0705">
              <w:rPr>
                <w:b/>
                <w:sz w:val="20"/>
              </w:rPr>
              <w:t>Below Standard</w:t>
            </w:r>
          </w:p>
        </w:tc>
        <w:tc>
          <w:tcPr>
            <w:tcW w:w="3242" w:type="dxa"/>
            <w:shd w:val="clear" w:color="auto" w:fill="auto"/>
          </w:tcPr>
          <w:p w:rsidR="00CD072E" w:rsidRPr="006C0705" w:rsidRDefault="00CD072E" w:rsidP="00CD072E">
            <w:pPr>
              <w:rPr>
                <w:b/>
                <w:sz w:val="20"/>
              </w:rPr>
            </w:pPr>
            <w:r w:rsidRPr="006C0705">
              <w:rPr>
                <w:b/>
                <w:sz w:val="20"/>
              </w:rPr>
              <w:t xml:space="preserve">Developing </w:t>
            </w:r>
          </w:p>
        </w:tc>
        <w:tc>
          <w:tcPr>
            <w:tcW w:w="3418" w:type="dxa"/>
            <w:shd w:val="clear" w:color="auto" w:fill="auto"/>
          </w:tcPr>
          <w:p w:rsidR="00CD072E" w:rsidRPr="006C0705" w:rsidRDefault="006A122E" w:rsidP="00CD072E">
            <w:pPr>
              <w:rPr>
                <w:b/>
                <w:sz w:val="20"/>
              </w:rPr>
            </w:pPr>
            <w:r w:rsidRPr="006C0705">
              <w:rPr>
                <w:b/>
                <w:sz w:val="20"/>
              </w:rPr>
              <w:t>Accomplished</w:t>
            </w:r>
          </w:p>
        </w:tc>
        <w:tc>
          <w:tcPr>
            <w:tcW w:w="2520" w:type="dxa"/>
            <w:shd w:val="clear" w:color="auto" w:fill="auto"/>
          </w:tcPr>
          <w:p w:rsidR="00CD072E" w:rsidRPr="006C0705" w:rsidRDefault="00CD072E" w:rsidP="00CD072E">
            <w:pPr>
              <w:rPr>
                <w:b/>
                <w:sz w:val="20"/>
              </w:rPr>
            </w:pPr>
            <w:r w:rsidRPr="006C0705">
              <w:rPr>
                <w:b/>
                <w:sz w:val="20"/>
              </w:rPr>
              <w:t>Exemplary</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Positive school climates</w:t>
            </w:r>
          </w:p>
        </w:tc>
        <w:tc>
          <w:tcPr>
            <w:tcW w:w="2970" w:type="dxa"/>
          </w:tcPr>
          <w:p w:rsidR="00CD072E" w:rsidRPr="006C0705" w:rsidRDefault="00CD072E" w:rsidP="00CB71CD">
            <w:pPr>
              <w:rPr>
                <w:sz w:val="20"/>
                <w:szCs w:val="19"/>
              </w:rPr>
            </w:pPr>
            <w:r w:rsidRPr="006C0705">
              <w:rPr>
                <w:sz w:val="20"/>
                <w:szCs w:val="19"/>
              </w:rPr>
              <w:t>Does not contribute to a positive school climate.</w:t>
            </w:r>
          </w:p>
        </w:tc>
        <w:tc>
          <w:tcPr>
            <w:tcW w:w="3242" w:type="dxa"/>
          </w:tcPr>
          <w:p w:rsidR="00CD072E" w:rsidRPr="006C0705" w:rsidRDefault="00CD072E" w:rsidP="00CD072E">
            <w:pPr>
              <w:rPr>
                <w:sz w:val="20"/>
                <w:szCs w:val="19"/>
              </w:rPr>
            </w:pPr>
            <w:r w:rsidRPr="006C0705">
              <w:rPr>
                <w:sz w:val="20"/>
                <w:szCs w:val="19"/>
              </w:rPr>
              <w:t>Participates in schoolwide efforts to develop a positive school climate but makes minimal contributions.</w:t>
            </w:r>
          </w:p>
        </w:tc>
        <w:tc>
          <w:tcPr>
            <w:tcW w:w="3418" w:type="dxa"/>
          </w:tcPr>
          <w:p w:rsidR="00CD072E" w:rsidRPr="006C0705" w:rsidRDefault="00CD072E" w:rsidP="00CD072E">
            <w:pPr>
              <w:rPr>
                <w:sz w:val="20"/>
                <w:szCs w:val="19"/>
              </w:rPr>
            </w:pPr>
            <w:r w:rsidRPr="006C0705">
              <w:rPr>
                <w:sz w:val="20"/>
                <w:szCs w:val="19"/>
              </w:rPr>
              <w:t>Engages with colleagues, students and families in developing and sustaining a positive school climate.</w:t>
            </w:r>
          </w:p>
        </w:tc>
        <w:tc>
          <w:tcPr>
            <w:tcW w:w="2520" w:type="dxa"/>
          </w:tcPr>
          <w:p w:rsidR="00CD072E" w:rsidRPr="006C0705" w:rsidRDefault="00CD072E" w:rsidP="00CD072E">
            <w:pPr>
              <w:rPr>
                <w:sz w:val="20"/>
                <w:szCs w:val="19"/>
              </w:rPr>
            </w:pPr>
            <w:r w:rsidRPr="006C0705">
              <w:rPr>
                <w:sz w:val="20"/>
                <w:szCs w:val="19"/>
              </w:rPr>
              <w:t>Leads efforts within and outside the school to improve and strengthen the school climate.</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Family and community engagement</w:t>
            </w:r>
          </w:p>
        </w:tc>
        <w:tc>
          <w:tcPr>
            <w:tcW w:w="2970" w:type="dxa"/>
          </w:tcPr>
          <w:p w:rsidR="00CD072E" w:rsidRPr="006C0705" w:rsidRDefault="00CD072E" w:rsidP="00CB71CD">
            <w:pPr>
              <w:rPr>
                <w:sz w:val="20"/>
                <w:szCs w:val="19"/>
              </w:rPr>
            </w:pPr>
            <w:r w:rsidRPr="006C0705">
              <w:rPr>
                <w:sz w:val="20"/>
                <w:szCs w:val="19"/>
              </w:rPr>
              <w:t>Limits communication with families about student academic or behavioral performance to required reports and conferences.</w:t>
            </w:r>
          </w:p>
        </w:tc>
        <w:tc>
          <w:tcPr>
            <w:tcW w:w="3242" w:type="dxa"/>
          </w:tcPr>
          <w:p w:rsidR="00CD072E" w:rsidRPr="006C0705" w:rsidRDefault="00CD072E" w:rsidP="00CD072E">
            <w:pPr>
              <w:rPr>
                <w:sz w:val="20"/>
                <w:szCs w:val="19"/>
              </w:rPr>
            </w:pPr>
            <w:r w:rsidRPr="006C0705">
              <w:rPr>
                <w:sz w:val="20"/>
                <w:szCs w:val="19"/>
              </w:rPr>
              <w:t>Communicates with families about student academic or behavioral performance through required reports and conferences and makes some attempts to build relationships through additional communications.</w:t>
            </w:r>
          </w:p>
        </w:tc>
        <w:tc>
          <w:tcPr>
            <w:tcW w:w="3418" w:type="dxa"/>
          </w:tcPr>
          <w:p w:rsidR="00CD072E" w:rsidRPr="006C0705" w:rsidRDefault="00CD072E" w:rsidP="00CD072E">
            <w:pPr>
              <w:rPr>
                <w:sz w:val="20"/>
                <w:szCs w:val="19"/>
              </w:rPr>
            </w:pPr>
            <w:r w:rsidRPr="006C0705">
              <w:rPr>
                <w:sz w:val="20"/>
                <w:szCs w:val="19"/>
              </w:rPr>
              <w:t>Communicates frequently and proactively with families about learning expectations and student academic or behavioral performance and develops positive relationships with families to promote student success.</w:t>
            </w:r>
          </w:p>
        </w:tc>
        <w:tc>
          <w:tcPr>
            <w:tcW w:w="2520" w:type="dxa"/>
          </w:tcPr>
          <w:p w:rsidR="00CD072E" w:rsidRPr="006C0705" w:rsidRDefault="00CD072E" w:rsidP="00CD072E">
            <w:pPr>
              <w:rPr>
                <w:sz w:val="20"/>
                <w:szCs w:val="19"/>
              </w:rPr>
            </w:pPr>
            <w:r w:rsidRPr="006C0705">
              <w:rPr>
                <w:sz w:val="20"/>
                <w:szCs w:val="19"/>
              </w:rPr>
              <w:t>Supports colleagues in developing effective ways to communicate with families and engage them in opportunities to support their child’s learning; seeks input from families and communities to support student growth and development.</w:t>
            </w:r>
          </w:p>
        </w:tc>
      </w:tr>
      <w:tr w:rsidR="006C0705" w:rsidRPr="006C0705" w:rsidTr="00CD072E">
        <w:tc>
          <w:tcPr>
            <w:tcW w:w="2695" w:type="dxa"/>
          </w:tcPr>
          <w:p w:rsidR="00CD072E" w:rsidRPr="006C0705" w:rsidRDefault="00CD072E" w:rsidP="00650AE6">
            <w:pPr>
              <w:pStyle w:val="ListParagraph"/>
              <w:numPr>
                <w:ilvl w:val="0"/>
                <w:numId w:val="18"/>
              </w:numPr>
              <w:rPr>
                <w:sz w:val="20"/>
                <w:szCs w:val="19"/>
              </w:rPr>
            </w:pPr>
            <w:r w:rsidRPr="006C0705">
              <w:rPr>
                <w:sz w:val="20"/>
                <w:szCs w:val="19"/>
              </w:rPr>
              <w:t>Culturally responsive</w:t>
            </w:r>
            <w:r w:rsidRPr="006C0705">
              <w:rPr>
                <w:sz w:val="20"/>
                <w:szCs w:val="19"/>
                <w:vertAlign w:val="superscript"/>
              </w:rPr>
              <w:t>20</w:t>
            </w:r>
            <w:r w:rsidRPr="006C0705">
              <w:rPr>
                <w:sz w:val="20"/>
                <w:szCs w:val="19"/>
              </w:rPr>
              <w:t xml:space="preserve"> communications</w:t>
            </w:r>
          </w:p>
        </w:tc>
        <w:tc>
          <w:tcPr>
            <w:tcW w:w="2970" w:type="dxa"/>
          </w:tcPr>
          <w:p w:rsidR="00CD072E" w:rsidRPr="006C0705" w:rsidRDefault="00CD072E" w:rsidP="00CD072E">
            <w:pPr>
              <w:rPr>
                <w:sz w:val="20"/>
                <w:szCs w:val="19"/>
              </w:rPr>
            </w:pPr>
            <w:r w:rsidRPr="006C0705">
              <w:rPr>
                <w:sz w:val="20"/>
                <w:szCs w:val="19"/>
              </w:rPr>
              <w:t xml:space="preserve">Sometimes demonstrates lack of respect for cultural differences when communications with students and families </w:t>
            </w:r>
            <w:r w:rsidRPr="006C0705">
              <w:rPr>
                <w:b/>
                <w:sz w:val="20"/>
                <w:szCs w:val="19"/>
              </w:rPr>
              <w:t xml:space="preserve">OR </w:t>
            </w:r>
            <w:r w:rsidRPr="006C0705">
              <w:rPr>
                <w:sz w:val="20"/>
                <w:szCs w:val="19"/>
              </w:rPr>
              <w:t>demonstrates bias and/or negativity in the community.</w:t>
            </w:r>
          </w:p>
        </w:tc>
        <w:tc>
          <w:tcPr>
            <w:tcW w:w="3242" w:type="dxa"/>
          </w:tcPr>
          <w:p w:rsidR="00CD072E" w:rsidRPr="006C0705" w:rsidRDefault="00CD072E" w:rsidP="00CD072E">
            <w:pPr>
              <w:rPr>
                <w:sz w:val="20"/>
                <w:szCs w:val="19"/>
              </w:rPr>
            </w:pPr>
            <w:r w:rsidRPr="006C0705">
              <w:rPr>
                <w:sz w:val="20"/>
                <w:szCs w:val="19"/>
              </w:rPr>
              <w:t>Generally communicates with families and the community in a culturally respectful manner.</w:t>
            </w:r>
          </w:p>
        </w:tc>
        <w:tc>
          <w:tcPr>
            <w:tcW w:w="3418" w:type="dxa"/>
          </w:tcPr>
          <w:p w:rsidR="00CD072E" w:rsidRPr="006C0705" w:rsidRDefault="00CD072E" w:rsidP="00CD072E">
            <w:pPr>
              <w:rPr>
                <w:sz w:val="20"/>
                <w:szCs w:val="19"/>
              </w:rPr>
            </w:pPr>
            <w:r w:rsidRPr="006C0705">
              <w:rPr>
                <w:sz w:val="20"/>
                <w:szCs w:val="19"/>
              </w:rPr>
              <w:t>Consistently communicates with families and the community in a culturally respectful manner.</w:t>
            </w:r>
          </w:p>
        </w:tc>
        <w:tc>
          <w:tcPr>
            <w:tcW w:w="2520" w:type="dxa"/>
          </w:tcPr>
          <w:p w:rsidR="00CD072E" w:rsidRPr="006C0705" w:rsidRDefault="00CD072E" w:rsidP="00CD072E">
            <w:pPr>
              <w:rPr>
                <w:sz w:val="20"/>
                <w:szCs w:val="19"/>
              </w:rPr>
            </w:pPr>
            <w:r w:rsidRPr="006C0705">
              <w:rPr>
                <w:sz w:val="20"/>
                <w:szCs w:val="19"/>
              </w:rPr>
              <w:t>Leads efforts to enhance culturally respectful communications with families and the community.</w:t>
            </w:r>
          </w:p>
        </w:tc>
      </w:tr>
      <w:tr w:rsidR="00CD072E" w:rsidRPr="006C0705" w:rsidTr="00CD072E">
        <w:tc>
          <w:tcPr>
            <w:tcW w:w="14845" w:type="dxa"/>
            <w:gridSpan w:val="5"/>
          </w:tcPr>
          <w:p w:rsidR="00CD072E" w:rsidRPr="006C0705" w:rsidRDefault="00CD072E" w:rsidP="00CD072E">
            <w:pPr>
              <w:rPr>
                <w:i/>
                <w:sz w:val="19"/>
                <w:szCs w:val="19"/>
              </w:rPr>
            </w:pPr>
            <w:r w:rsidRPr="006C0705">
              <w:rPr>
                <w:i/>
                <w:sz w:val="19"/>
                <w:szCs w:val="19"/>
              </w:rPr>
              <w:t>Notes:</w:t>
            </w:r>
          </w:p>
          <w:p w:rsidR="00CD072E" w:rsidRPr="006C0705" w:rsidRDefault="00CD072E" w:rsidP="00CD072E">
            <w:pPr>
              <w:rPr>
                <w:sz w:val="19"/>
                <w:szCs w:val="19"/>
              </w:rPr>
            </w:pPr>
          </w:p>
        </w:tc>
      </w:tr>
    </w:tbl>
    <w:p w:rsidR="00CD072E" w:rsidRPr="006C0705" w:rsidRDefault="00CD072E" w:rsidP="00CD072E">
      <w:pPr>
        <w:spacing w:line="259" w:lineRule="auto"/>
        <w:rPr>
          <w:sz w:val="18"/>
        </w:rPr>
      </w:pPr>
    </w:p>
    <w:p w:rsidR="00DB1E88" w:rsidRPr="006C0705" w:rsidRDefault="00DB1E88">
      <w:pPr>
        <w:rPr>
          <w:rFonts w:asciiTheme="minorHAnsi" w:hAnsiTheme="minorHAnsi"/>
        </w:rPr>
      </w:pPr>
      <w:r w:rsidRPr="006C0705">
        <w:rPr>
          <w:rFonts w:asciiTheme="minorHAnsi" w:hAnsiTheme="minorHAnsi"/>
        </w:rPr>
        <w:br w:type="page"/>
      </w:r>
    </w:p>
    <w:p w:rsidR="00CD072E" w:rsidRPr="006C0705" w:rsidRDefault="00CB71CD" w:rsidP="00CB71CD">
      <w:pPr>
        <w:rPr>
          <w:rFonts w:asciiTheme="minorHAnsi" w:hAnsiTheme="minorHAnsi"/>
        </w:rPr>
      </w:pPr>
      <w:r w:rsidRPr="00D52F70">
        <w:rPr>
          <w:b/>
          <w:sz w:val="28"/>
          <w:szCs w:val="28"/>
        </w:rPr>
        <w:lastRenderedPageBreak/>
        <w:t xml:space="preserve">Appendix </w:t>
      </w:r>
      <w:r w:rsidR="00B0634E">
        <w:rPr>
          <w:b/>
          <w:sz w:val="28"/>
          <w:szCs w:val="28"/>
        </w:rPr>
        <w:t>L</w:t>
      </w:r>
      <w:r w:rsidRPr="00D52F70">
        <w:rPr>
          <w:b/>
          <w:sz w:val="28"/>
          <w:szCs w:val="28"/>
        </w:rPr>
        <w:t xml:space="preserve">  </w:t>
      </w:r>
      <w:r w:rsidRPr="007A462F">
        <w:rPr>
          <w:b/>
          <w:sz w:val="28"/>
          <w:szCs w:val="28"/>
        </w:rPr>
        <w:t>*For use with service delivery staff</w:t>
      </w:r>
      <w:bookmarkStart w:id="0" w:name="_GoBack"/>
      <w:bookmarkEnd w:id="0"/>
    </w:p>
    <w:p w:rsidR="00DB1E88" w:rsidRPr="006C0705" w:rsidRDefault="00DB1E88" w:rsidP="00DB1E88">
      <w:pPr>
        <w:spacing w:after="0"/>
      </w:pPr>
      <w:r w:rsidRPr="006C0705">
        <w:t>CCT DOMAIN 1:   Classroom Environment, Student Engagement and Commitment to Learning</w:t>
      </w:r>
      <w:r w:rsidR="00956E76" w:rsidRPr="006C0705">
        <w:t>-Student Services</w:t>
      </w: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E44C6B">
        <w:tc>
          <w:tcPr>
            <w:tcW w:w="2695" w:type="dxa"/>
          </w:tcPr>
          <w:p w:rsidR="00DB1E88" w:rsidRPr="006C0705" w:rsidRDefault="00DB1E88" w:rsidP="00E44C6B">
            <w:pPr>
              <w:jc w:val="center"/>
              <w:rPr>
                <w:b/>
              </w:rPr>
            </w:pPr>
            <w:r w:rsidRPr="006C0705">
              <w:rPr>
                <w:b/>
              </w:rPr>
              <w:t>INDICATORS</w:t>
            </w:r>
          </w:p>
        </w:tc>
        <w:tc>
          <w:tcPr>
            <w:tcW w:w="2790" w:type="dxa"/>
          </w:tcPr>
          <w:p w:rsidR="00DB1E88" w:rsidRPr="006C0705" w:rsidRDefault="00DB1E88" w:rsidP="00E44C6B">
            <w:pPr>
              <w:jc w:val="center"/>
              <w:rPr>
                <w:b/>
              </w:rPr>
            </w:pPr>
            <w:r w:rsidRPr="006C0705">
              <w:rPr>
                <w:b/>
              </w:rPr>
              <w:t>Below Standard</w:t>
            </w:r>
          </w:p>
        </w:tc>
        <w:tc>
          <w:tcPr>
            <w:tcW w:w="3422" w:type="dxa"/>
          </w:tcPr>
          <w:p w:rsidR="00DB1E88" w:rsidRPr="006C0705" w:rsidRDefault="00DB1E88" w:rsidP="00E44C6B">
            <w:pPr>
              <w:jc w:val="center"/>
              <w:rPr>
                <w:b/>
              </w:rPr>
            </w:pPr>
            <w:r w:rsidRPr="006C0705">
              <w:rPr>
                <w:b/>
              </w:rPr>
              <w:t>Developing</w:t>
            </w:r>
          </w:p>
        </w:tc>
        <w:tc>
          <w:tcPr>
            <w:tcW w:w="2969" w:type="dxa"/>
          </w:tcPr>
          <w:p w:rsidR="00DB1E88" w:rsidRPr="006C0705" w:rsidRDefault="006A122E" w:rsidP="00E44C6B">
            <w:pPr>
              <w:jc w:val="center"/>
              <w:rPr>
                <w:b/>
              </w:rPr>
            </w:pPr>
            <w:r w:rsidRPr="006C0705">
              <w:rPr>
                <w:b/>
              </w:rPr>
              <w:t>Accomplished</w:t>
            </w:r>
          </w:p>
        </w:tc>
        <w:tc>
          <w:tcPr>
            <w:tcW w:w="2969" w:type="dxa"/>
          </w:tcPr>
          <w:p w:rsidR="00DB1E88" w:rsidRPr="006C0705" w:rsidRDefault="00DB1E88" w:rsidP="00E44C6B">
            <w:pPr>
              <w:jc w:val="center"/>
              <w:rPr>
                <w:b/>
              </w:rPr>
            </w:pPr>
            <w:r w:rsidRPr="006C0705">
              <w:rPr>
                <w:b/>
              </w:rPr>
              <w:t>Exemplary</w:t>
            </w:r>
          </w:p>
        </w:tc>
      </w:tr>
      <w:tr w:rsidR="006C0705" w:rsidRPr="006C0705" w:rsidTr="00E44C6B">
        <w:tc>
          <w:tcPr>
            <w:tcW w:w="2695" w:type="dxa"/>
          </w:tcPr>
          <w:p w:rsidR="00DB1E88" w:rsidRPr="006C0705" w:rsidRDefault="0099105E" w:rsidP="0099105E">
            <w:pPr>
              <w:rPr>
                <w:b/>
                <w:sz w:val="20"/>
              </w:rPr>
            </w:pPr>
            <w:r w:rsidRPr="006C0705">
              <w:rPr>
                <w:b/>
                <w:sz w:val="20"/>
              </w:rPr>
              <w:t xml:space="preserve">1a. Promoting a positive learning environment that is respectful and equitable.  </w:t>
            </w:r>
          </w:p>
        </w:tc>
        <w:tc>
          <w:tcPr>
            <w:tcW w:w="9181" w:type="dxa"/>
            <w:gridSpan w:val="3"/>
            <w:shd w:val="clear" w:color="auto" w:fill="auto"/>
          </w:tcPr>
          <w:p w:rsidR="00DB1E88" w:rsidRPr="006C0705" w:rsidRDefault="00DB1E88" w:rsidP="00E44C6B">
            <w:pPr>
              <w:rPr>
                <w:sz w:val="18"/>
              </w:rPr>
            </w:pPr>
            <w:r w:rsidRPr="006C0705">
              <w:rPr>
                <w:b/>
                <w:sz w:val="18"/>
                <w:vertAlign w:val="superscript"/>
              </w:rPr>
              <w:t>1</w:t>
            </w:r>
            <w:r w:rsidRPr="006C0705">
              <w:rPr>
                <w:b/>
                <w:sz w:val="18"/>
              </w:rPr>
              <w:t xml:space="preserve"> </w:t>
            </w:r>
            <w:r w:rsidR="00BC3DB5" w:rsidRPr="006C0705">
              <w:rPr>
                <w:sz w:val="18"/>
              </w:rPr>
              <w:t xml:space="preserve">A respectful and equitable learning environment supports whole-child development and the understanding that educators must continually work to ensure not only that educational learning environments are inclusive and respectful of all students, but they also offer opportunities for equitable access, survivability, outputs and outcomes.  C. and Gross, S. (Eds.) 2014) </w:t>
            </w:r>
            <w:r w:rsidR="00BC3DB5" w:rsidRPr="006C0705">
              <w:rPr>
                <w:i/>
                <w:sz w:val="18"/>
                <w:u w:val="single"/>
              </w:rPr>
              <w:t>Handbook of ethical Educational Leadership.</w:t>
            </w:r>
            <w:r w:rsidR="00BC3DB5" w:rsidRPr="006C0705">
              <w:rPr>
                <w:sz w:val="18"/>
              </w:rPr>
              <w:t xml:space="preserve"> New York, Routledge</w:t>
            </w:r>
          </w:p>
          <w:p w:rsidR="00DB1E88" w:rsidRPr="006C0705" w:rsidRDefault="00DB1E88" w:rsidP="00E94298">
            <w:pPr>
              <w:rPr>
                <w:sz w:val="18"/>
              </w:rPr>
            </w:pPr>
            <w:r w:rsidRPr="006C0705">
              <w:rPr>
                <w:sz w:val="18"/>
                <w:vertAlign w:val="superscript"/>
              </w:rPr>
              <w:t>2</w:t>
            </w:r>
            <w:r w:rsidRPr="006C0705">
              <w:rPr>
                <w:sz w:val="18"/>
              </w:rPr>
              <w:t xml:space="preserve"> </w:t>
            </w:r>
            <w:r w:rsidR="00E94298" w:rsidRPr="006C0705">
              <w:rPr>
                <w:sz w:val="18"/>
              </w:rPr>
              <w:t>Respect for learner diversity means recognizing individual differences, including but not limited to race, ethnicity, gender, sexual orientation, socioeconomic status, age, physical abilities, intellectual abilities, religious beliefs, political beliefs, or other ideologies.</w:t>
            </w:r>
            <w:r w:rsidR="00E94298" w:rsidRPr="006C0705">
              <w:rPr>
                <w:b/>
                <w:sz w:val="18"/>
              </w:rPr>
              <w:t xml:space="preserve">  </w:t>
            </w:r>
          </w:p>
        </w:tc>
        <w:tc>
          <w:tcPr>
            <w:tcW w:w="2969" w:type="dxa"/>
            <w:shd w:val="clear" w:color="auto" w:fill="auto"/>
          </w:tcPr>
          <w:p w:rsidR="00DB1E88" w:rsidRPr="006C0705" w:rsidRDefault="00DB1E88" w:rsidP="00E44C6B">
            <w:pPr>
              <w:rPr>
                <w:i/>
                <w:sz w:val="20"/>
              </w:rPr>
            </w:pPr>
          </w:p>
          <w:p w:rsidR="00DB1E88" w:rsidRPr="006C0705" w:rsidRDefault="00DB1E88"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DB1E88" w:rsidRPr="006C0705" w:rsidRDefault="00DB1E88" w:rsidP="00E44C6B">
            <w:pPr>
              <w:rPr>
                <w:sz w:val="20"/>
              </w:rPr>
            </w:pPr>
            <w:r w:rsidRPr="006C0705">
              <w:rPr>
                <w:b/>
                <w:sz w:val="20"/>
              </w:rPr>
              <w:t>Attributes</w:t>
            </w:r>
          </w:p>
        </w:tc>
        <w:tc>
          <w:tcPr>
            <w:tcW w:w="2790" w:type="dxa"/>
            <w:shd w:val="clear" w:color="auto" w:fill="auto"/>
          </w:tcPr>
          <w:p w:rsidR="00DB1E88" w:rsidRPr="006C0705" w:rsidRDefault="00DB1E88" w:rsidP="00E44C6B">
            <w:pPr>
              <w:rPr>
                <w:sz w:val="20"/>
              </w:rPr>
            </w:pPr>
          </w:p>
        </w:tc>
        <w:tc>
          <w:tcPr>
            <w:tcW w:w="3422" w:type="dxa"/>
            <w:shd w:val="clear" w:color="auto" w:fill="auto"/>
          </w:tcPr>
          <w:p w:rsidR="00DB1E88" w:rsidRPr="006C0705" w:rsidRDefault="00DB1E88" w:rsidP="00E44C6B">
            <w:pPr>
              <w:rPr>
                <w:sz w:val="20"/>
              </w:rPr>
            </w:pPr>
          </w:p>
        </w:tc>
        <w:tc>
          <w:tcPr>
            <w:tcW w:w="2969" w:type="dxa"/>
            <w:shd w:val="clear" w:color="auto" w:fill="auto"/>
          </w:tcPr>
          <w:p w:rsidR="00DB1E88" w:rsidRPr="006C0705" w:rsidRDefault="00DB1E88" w:rsidP="00E44C6B">
            <w:pPr>
              <w:rPr>
                <w:sz w:val="20"/>
              </w:rPr>
            </w:pPr>
          </w:p>
        </w:tc>
        <w:tc>
          <w:tcPr>
            <w:tcW w:w="2969" w:type="dxa"/>
            <w:shd w:val="clear" w:color="auto" w:fill="auto"/>
          </w:tcPr>
          <w:p w:rsidR="00DB1E88" w:rsidRPr="006C0705" w:rsidRDefault="00DB1E88" w:rsidP="00E44C6B">
            <w:pPr>
              <w:rPr>
                <w:sz w:val="20"/>
              </w:rPr>
            </w:pP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Rapport and positive social interactions</w:t>
            </w:r>
          </w:p>
        </w:tc>
        <w:sdt>
          <w:sdtPr>
            <w:rPr>
              <w:rFonts w:asciiTheme="minorHAnsi" w:hAnsiTheme="minorHAnsi"/>
              <w:sz w:val="20"/>
            </w:rPr>
            <w:id w:val="249172219"/>
          </w:sdtPr>
          <w:sdtEndPr/>
          <w:sdtContent>
            <w:tc>
              <w:tcPr>
                <w:tcW w:w="2790" w:type="dxa"/>
              </w:tcPr>
              <w:p w:rsidR="00DB1E88" w:rsidRPr="006C0705" w:rsidRDefault="00CB71CD" w:rsidP="00CB71CD">
                <w:pPr>
                  <w:rPr>
                    <w:rFonts w:asciiTheme="minorHAnsi" w:hAnsiTheme="minorHAnsi"/>
                    <w:sz w:val="20"/>
                  </w:rPr>
                </w:pPr>
                <w:r w:rsidRPr="006C0705">
                  <w:rPr>
                    <w:rFonts w:asciiTheme="minorHAnsi" w:hAnsiTheme="minorHAnsi"/>
                    <w:sz w:val="20"/>
                  </w:rPr>
                  <w:t xml:space="preserve"> Interactions with learners are negative or disrespectful to the provider does not promote positive social interactions among learners. </w:t>
                </w:r>
              </w:p>
            </w:tc>
          </w:sdtContent>
        </w:sdt>
        <w:tc>
          <w:tcPr>
            <w:tcW w:w="3422" w:type="dxa"/>
          </w:tcPr>
          <w:p w:rsidR="00DB1E88" w:rsidRPr="006C0705" w:rsidRDefault="00DB1E88" w:rsidP="00DB1E88">
            <w:pPr>
              <w:rPr>
                <w:rFonts w:asciiTheme="minorHAnsi" w:hAnsiTheme="minorHAnsi"/>
                <w:sz w:val="20"/>
              </w:rPr>
            </w:pPr>
            <w:r w:rsidRPr="006C0705">
              <w:rPr>
                <w:rFonts w:asciiTheme="minorHAnsi" w:hAnsiTheme="minorHAnsi"/>
                <w:sz w:val="20"/>
              </w:rPr>
              <w:t>Interactions between service provider and learners are generally positive and respectful. The provider inconsistently makes attempts to promote positive social interactions among learners.</w:t>
            </w:r>
          </w:p>
        </w:tc>
        <w:tc>
          <w:tcPr>
            <w:tcW w:w="2969" w:type="dxa"/>
          </w:tcPr>
          <w:p w:rsidR="00DB1E88" w:rsidRPr="006C0705" w:rsidRDefault="00956E76" w:rsidP="00956E76">
            <w:pPr>
              <w:rPr>
                <w:rFonts w:asciiTheme="minorHAnsi" w:hAnsiTheme="minorHAnsi"/>
                <w:sz w:val="20"/>
              </w:rPr>
            </w:pPr>
            <w:r w:rsidRPr="006C0705">
              <w:rPr>
                <w:rFonts w:asciiTheme="minorHAnsi" w:hAnsiTheme="minorHAnsi"/>
                <w:sz w:val="20"/>
              </w:rPr>
              <w:t>Interactions between service provider and learners are consistently positive and respectful. The provider consistently promotes positive social interactions among learners.</w:t>
            </w:r>
          </w:p>
        </w:tc>
        <w:tc>
          <w:tcPr>
            <w:tcW w:w="2969" w:type="dxa"/>
          </w:tcPr>
          <w:p w:rsidR="00DB1E88" w:rsidRPr="006C0705" w:rsidRDefault="009640E8" w:rsidP="009640E8">
            <w:pPr>
              <w:rPr>
                <w:rFonts w:asciiTheme="minorHAnsi" w:hAnsiTheme="minorHAnsi"/>
                <w:sz w:val="20"/>
              </w:rPr>
            </w:pPr>
            <w:r w:rsidRPr="006C0705">
              <w:rPr>
                <w:rFonts w:asciiTheme="minorHAnsi" w:hAnsiTheme="minorHAnsi"/>
                <w:sz w:val="20"/>
              </w:rPr>
              <w:t xml:space="preserve">Fosters an environment where learners proactively demonstrate positive social interactions and conflict-resolution skills. </w:t>
            </w: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Respect for student diversity</w:t>
            </w:r>
            <w:r w:rsidRPr="006C0705">
              <w:rPr>
                <w:rFonts w:asciiTheme="minorHAnsi" w:hAnsiTheme="minorHAnsi"/>
                <w:sz w:val="20"/>
                <w:vertAlign w:val="superscript"/>
              </w:rPr>
              <w:t>2</w:t>
            </w:r>
          </w:p>
        </w:tc>
        <w:tc>
          <w:tcPr>
            <w:tcW w:w="2790" w:type="dxa"/>
          </w:tcPr>
          <w:p w:rsidR="00DB1E88" w:rsidRPr="006C0705" w:rsidRDefault="00DB1E88" w:rsidP="00DB1E88">
            <w:pPr>
              <w:rPr>
                <w:rFonts w:asciiTheme="minorHAnsi" w:hAnsiTheme="minorHAnsi"/>
                <w:sz w:val="20"/>
              </w:rPr>
            </w:pPr>
            <w:r w:rsidRPr="006C0705">
              <w:rPr>
                <w:rFonts w:asciiTheme="minorHAnsi" w:hAnsiTheme="minorHAnsi"/>
                <w:sz w:val="20"/>
              </w:rPr>
              <w:t>Establishes and maintains a learning environment that disregards learners’ cultural, social and/or developmental differences.</w:t>
            </w:r>
          </w:p>
        </w:tc>
        <w:tc>
          <w:tcPr>
            <w:tcW w:w="3422" w:type="dxa"/>
          </w:tcPr>
          <w:p w:rsidR="00DB1E88" w:rsidRPr="006C0705" w:rsidRDefault="00DB1E88" w:rsidP="00E44C6B">
            <w:pPr>
              <w:rPr>
                <w:rFonts w:asciiTheme="minorHAnsi" w:hAnsiTheme="minorHAnsi"/>
                <w:sz w:val="20"/>
              </w:rPr>
            </w:pPr>
            <w:r w:rsidRPr="006C0705">
              <w:rPr>
                <w:rFonts w:asciiTheme="minorHAnsi" w:hAnsiTheme="minorHAnsi"/>
                <w:sz w:val="20"/>
              </w:rPr>
              <w:t>Establishes and maintains a learning environment that is inconsistently respectful of</w:t>
            </w:r>
            <w:r w:rsidR="00956E76" w:rsidRPr="006C0705">
              <w:rPr>
                <w:rFonts w:asciiTheme="minorHAnsi" w:hAnsiTheme="minorHAnsi"/>
                <w:sz w:val="20"/>
              </w:rPr>
              <w:t xml:space="preserve"> students’ cultural, social </w:t>
            </w:r>
            <w:r w:rsidRPr="006C0705">
              <w:rPr>
                <w:rFonts w:asciiTheme="minorHAnsi" w:hAnsiTheme="minorHAnsi"/>
                <w:sz w:val="20"/>
              </w:rPr>
              <w:t>or developmental differences.</w:t>
            </w:r>
          </w:p>
        </w:tc>
        <w:tc>
          <w:tcPr>
            <w:tcW w:w="2969" w:type="dxa"/>
          </w:tcPr>
          <w:p w:rsidR="00DB1E88" w:rsidRPr="006C0705" w:rsidRDefault="00956E76" w:rsidP="00E44C6B">
            <w:pPr>
              <w:rPr>
                <w:rFonts w:asciiTheme="minorHAnsi" w:hAnsiTheme="minorHAnsi"/>
                <w:sz w:val="20"/>
              </w:rPr>
            </w:pPr>
            <w:r w:rsidRPr="006C0705">
              <w:rPr>
                <w:rFonts w:asciiTheme="minorHAnsi" w:hAnsiTheme="minorHAnsi"/>
                <w:sz w:val="20"/>
              </w:rPr>
              <w:t>Establishes and maintains a learning environment that is consistently respectful of students’ cultural, social or developmental differences.</w:t>
            </w:r>
          </w:p>
        </w:tc>
        <w:tc>
          <w:tcPr>
            <w:tcW w:w="2969" w:type="dxa"/>
          </w:tcPr>
          <w:p w:rsidR="00DB1E88" w:rsidRPr="006C0705" w:rsidRDefault="009640E8" w:rsidP="009640E8">
            <w:pPr>
              <w:rPr>
                <w:rFonts w:asciiTheme="minorHAnsi" w:hAnsiTheme="minorHAnsi"/>
                <w:sz w:val="20"/>
              </w:rPr>
            </w:pPr>
            <w:r w:rsidRPr="006C0705">
              <w:rPr>
                <w:rFonts w:asciiTheme="minorHAnsi" w:hAnsiTheme="minorHAnsi"/>
                <w:sz w:val="20"/>
              </w:rPr>
              <w:t xml:space="preserve">Recognizes and incorporates leaners’ cultural, social and developmental diversity as an asset to enrich learning opportunities.  </w:t>
            </w: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Environment supportive of intellectual risk-taking</w:t>
            </w:r>
          </w:p>
        </w:tc>
        <w:tc>
          <w:tcPr>
            <w:tcW w:w="2790" w:type="dxa"/>
          </w:tcPr>
          <w:p w:rsidR="00DB1E88" w:rsidRPr="006C0705" w:rsidRDefault="00DB1E88" w:rsidP="00DB1E88">
            <w:pPr>
              <w:rPr>
                <w:rFonts w:asciiTheme="minorHAnsi" w:hAnsiTheme="minorHAnsi"/>
                <w:sz w:val="20"/>
              </w:rPr>
            </w:pPr>
            <w:r w:rsidRPr="006C0705">
              <w:rPr>
                <w:rFonts w:asciiTheme="minorHAnsi" w:hAnsiTheme="minorHAnsi"/>
                <w:sz w:val="20"/>
              </w:rPr>
              <w:t>Creates or promotes a learning environment that discourages learners from taking intellectual risks.</w:t>
            </w:r>
          </w:p>
        </w:tc>
        <w:tc>
          <w:tcPr>
            <w:tcW w:w="3422" w:type="dxa"/>
          </w:tcPr>
          <w:p w:rsidR="00DB1E88" w:rsidRPr="006C0705" w:rsidRDefault="00956E76" w:rsidP="00956E76">
            <w:pPr>
              <w:rPr>
                <w:rFonts w:asciiTheme="minorHAnsi" w:hAnsiTheme="minorHAnsi"/>
                <w:sz w:val="20"/>
              </w:rPr>
            </w:pPr>
            <w:r w:rsidRPr="006C0705">
              <w:rPr>
                <w:rFonts w:asciiTheme="minorHAnsi" w:hAnsiTheme="minorHAnsi"/>
                <w:sz w:val="20"/>
              </w:rPr>
              <w:t>Creates or promotes a learning environment that encourages some, but not all learners to take intellectual risks.</w:t>
            </w:r>
          </w:p>
        </w:tc>
        <w:tc>
          <w:tcPr>
            <w:tcW w:w="2969" w:type="dxa"/>
          </w:tcPr>
          <w:p w:rsidR="00DB1E88" w:rsidRPr="006C0705" w:rsidRDefault="00956E76" w:rsidP="00E44C6B">
            <w:pPr>
              <w:rPr>
                <w:rFonts w:asciiTheme="minorHAnsi" w:hAnsiTheme="minorHAnsi"/>
                <w:sz w:val="20"/>
              </w:rPr>
            </w:pPr>
            <w:r w:rsidRPr="006C0705">
              <w:rPr>
                <w:rFonts w:asciiTheme="minorHAnsi" w:hAnsiTheme="minorHAnsi"/>
                <w:sz w:val="20"/>
              </w:rPr>
              <w:t>Consistently creates or promotes a learning environment that encourages learners to take intellectual risks.</w:t>
            </w:r>
          </w:p>
        </w:tc>
        <w:tc>
          <w:tcPr>
            <w:tcW w:w="2969" w:type="dxa"/>
          </w:tcPr>
          <w:p w:rsidR="00DB1E88" w:rsidRPr="006C0705" w:rsidRDefault="009640E8" w:rsidP="009640E8">
            <w:pPr>
              <w:rPr>
                <w:rFonts w:asciiTheme="minorHAnsi" w:hAnsiTheme="minorHAnsi"/>
                <w:sz w:val="20"/>
              </w:rPr>
            </w:pPr>
            <w:r w:rsidRPr="006C0705">
              <w:rPr>
                <w:rFonts w:asciiTheme="minorHAnsi" w:hAnsiTheme="minorHAnsi"/>
                <w:sz w:val="20"/>
              </w:rPr>
              <w:t>Creates an environment where learners</w:t>
            </w:r>
            <w:r w:rsidR="00DB1E88" w:rsidRPr="006C0705">
              <w:rPr>
                <w:rFonts w:asciiTheme="minorHAnsi" w:hAnsiTheme="minorHAnsi"/>
                <w:sz w:val="20"/>
              </w:rPr>
              <w:t xml:space="preserve"> are encouraged </w:t>
            </w:r>
            <w:r w:rsidRPr="006C0705">
              <w:rPr>
                <w:rFonts w:asciiTheme="minorHAnsi" w:hAnsiTheme="minorHAnsi"/>
                <w:sz w:val="20"/>
              </w:rPr>
              <w:t xml:space="preserve">to take intellectual risks by respectfully questioning or challenging ideas presented. </w:t>
            </w: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High expectations for student learning</w:t>
            </w:r>
          </w:p>
        </w:tc>
        <w:tc>
          <w:tcPr>
            <w:tcW w:w="2790" w:type="dxa"/>
          </w:tcPr>
          <w:p w:rsidR="00DB1E88" w:rsidRPr="006C0705" w:rsidRDefault="00DB1E88" w:rsidP="00DB1E88">
            <w:pPr>
              <w:rPr>
                <w:rFonts w:asciiTheme="minorHAnsi" w:hAnsiTheme="minorHAnsi"/>
                <w:sz w:val="20"/>
              </w:rPr>
            </w:pPr>
            <w:r w:rsidRPr="006C0705">
              <w:rPr>
                <w:rFonts w:asciiTheme="minorHAnsi" w:hAnsiTheme="minorHAnsi"/>
                <w:sz w:val="20"/>
              </w:rPr>
              <w:t xml:space="preserve">Establishes and communicates few or unrealistic expectations for learners. </w:t>
            </w:r>
          </w:p>
        </w:tc>
        <w:tc>
          <w:tcPr>
            <w:tcW w:w="3422" w:type="dxa"/>
          </w:tcPr>
          <w:p w:rsidR="00DB1E88" w:rsidRPr="006C0705" w:rsidRDefault="00956E76" w:rsidP="00E44C6B">
            <w:pPr>
              <w:rPr>
                <w:rFonts w:asciiTheme="minorHAnsi" w:hAnsiTheme="minorHAnsi"/>
                <w:sz w:val="20"/>
                <w:szCs w:val="19"/>
              </w:rPr>
            </w:pPr>
            <w:r w:rsidRPr="006C0705">
              <w:rPr>
                <w:rFonts w:asciiTheme="minorHAnsi" w:hAnsiTheme="minorHAnsi"/>
                <w:sz w:val="20"/>
              </w:rPr>
              <w:t>Establishes and communicates realistic expectations for some, but not all learners.</w:t>
            </w:r>
          </w:p>
        </w:tc>
        <w:tc>
          <w:tcPr>
            <w:tcW w:w="2969" w:type="dxa"/>
          </w:tcPr>
          <w:p w:rsidR="00DB1E88" w:rsidRPr="006C0705" w:rsidRDefault="00956E76" w:rsidP="00E44C6B">
            <w:pPr>
              <w:rPr>
                <w:rFonts w:asciiTheme="minorHAnsi" w:hAnsiTheme="minorHAnsi"/>
                <w:sz w:val="20"/>
              </w:rPr>
            </w:pPr>
            <w:r w:rsidRPr="006C0705">
              <w:rPr>
                <w:rFonts w:asciiTheme="minorHAnsi" w:hAnsiTheme="minorHAnsi"/>
                <w:sz w:val="20"/>
              </w:rPr>
              <w:t>Establishes and communicates high, but realistic expectations for all learners</w:t>
            </w:r>
            <w:r w:rsidR="00DB1E88" w:rsidRPr="006C0705">
              <w:rPr>
                <w:rFonts w:asciiTheme="minorHAnsi" w:hAnsiTheme="minorHAnsi"/>
                <w:sz w:val="20"/>
              </w:rPr>
              <w:t>.</w:t>
            </w:r>
          </w:p>
        </w:tc>
        <w:tc>
          <w:tcPr>
            <w:tcW w:w="2969" w:type="dxa"/>
          </w:tcPr>
          <w:p w:rsidR="00DB1E88" w:rsidRPr="006C0705" w:rsidRDefault="00DB1E88" w:rsidP="009640E8">
            <w:pPr>
              <w:rPr>
                <w:rFonts w:asciiTheme="minorHAnsi" w:hAnsiTheme="minorHAnsi"/>
                <w:sz w:val="20"/>
              </w:rPr>
            </w:pPr>
            <w:r w:rsidRPr="006C0705">
              <w:rPr>
                <w:rFonts w:asciiTheme="minorHAnsi" w:hAnsiTheme="minorHAnsi"/>
                <w:sz w:val="20"/>
              </w:rPr>
              <w:t xml:space="preserve">Creates opportunities for </w:t>
            </w:r>
            <w:r w:rsidR="009640E8" w:rsidRPr="006C0705">
              <w:rPr>
                <w:rFonts w:asciiTheme="minorHAnsi" w:hAnsiTheme="minorHAnsi"/>
                <w:sz w:val="20"/>
              </w:rPr>
              <w:t>learners</w:t>
            </w:r>
            <w:r w:rsidRPr="006C0705">
              <w:rPr>
                <w:rFonts w:asciiTheme="minorHAnsi" w:hAnsiTheme="minorHAnsi"/>
                <w:sz w:val="20"/>
              </w:rPr>
              <w:t xml:space="preserve"> to set high goals and take responsibility for their own </w:t>
            </w:r>
            <w:r w:rsidR="009640E8" w:rsidRPr="006C0705">
              <w:rPr>
                <w:rFonts w:asciiTheme="minorHAnsi" w:hAnsiTheme="minorHAnsi"/>
                <w:sz w:val="20"/>
              </w:rPr>
              <w:t>growth and development</w:t>
            </w:r>
            <w:r w:rsidRPr="006C0705">
              <w:rPr>
                <w:rFonts w:asciiTheme="minorHAnsi" w:hAnsiTheme="minorHAnsi"/>
                <w:sz w:val="20"/>
              </w:rPr>
              <w:t>.</w:t>
            </w:r>
          </w:p>
        </w:tc>
      </w:tr>
      <w:tr w:rsidR="00DB1E88" w:rsidRPr="006C0705" w:rsidTr="00E44C6B">
        <w:tc>
          <w:tcPr>
            <w:tcW w:w="14845" w:type="dxa"/>
            <w:gridSpan w:val="5"/>
          </w:tcPr>
          <w:p w:rsidR="00DB1E88" w:rsidRPr="006C0705" w:rsidRDefault="00DB1E88" w:rsidP="00E44C6B">
            <w:pPr>
              <w:rPr>
                <w:rFonts w:asciiTheme="minorHAnsi" w:hAnsiTheme="minorHAnsi"/>
                <w:sz w:val="20"/>
              </w:rPr>
            </w:pPr>
            <w:r w:rsidRPr="006C0705">
              <w:rPr>
                <w:rFonts w:asciiTheme="minorHAnsi" w:hAnsiTheme="minorHAnsi"/>
                <w:i/>
                <w:sz w:val="20"/>
              </w:rPr>
              <w:t xml:space="preserve">Notes: </w:t>
            </w:r>
          </w:p>
          <w:p w:rsidR="00DB1E88" w:rsidRPr="006C0705" w:rsidRDefault="00DB1E88" w:rsidP="00E44C6B">
            <w:pPr>
              <w:rPr>
                <w:rFonts w:asciiTheme="minorHAnsi" w:hAnsiTheme="minorHAnsi"/>
                <w:sz w:val="20"/>
              </w:rPr>
            </w:pPr>
          </w:p>
        </w:tc>
      </w:tr>
    </w:tbl>
    <w:p w:rsidR="00DB1E88" w:rsidRPr="006C0705" w:rsidRDefault="00DB1E88" w:rsidP="00DB1E88">
      <w:pPr>
        <w:spacing w:after="0" w:line="259" w:lineRule="auto"/>
      </w:pPr>
    </w:p>
    <w:p w:rsidR="00DB1E88" w:rsidRPr="006C0705" w:rsidRDefault="00DB1E88" w:rsidP="00DB1E88">
      <w:pPr>
        <w:spacing w:after="0" w:line="259" w:lineRule="auto"/>
      </w:pPr>
      <w:r w:rsidRPr="006C0705">
        <w:br w:type="page"/>
      </w:r>
      <w:r w:rsidRPr="006C0705">
        <w:lastRenderedPageBreak/>
        <w:t>CCT DOMAIN 1:   Classroom Environment, Student Engagement and Commitment to Learning-Student Services</w:t>
      </w: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E44C6B">
        <w:tc>
          <w:tcPr>
            <w:tcW w:w="2695" w:type="dxa"/>
          </w:tcPr>
          <w:p w:rsidR="00DB1E88" w:rsidRPr="006C0705" w:rsidRDefault="00DB1E88" w:rsidP="00E44C6B">
            <w:pPr>
              <w:jc w:val="center"/>
              <w:rPr>
                <w:b/>
              </w:rPr>
            </w:pPr>
            <w:r w:rsidRPr="006C0705">
              <w:rPr>
                <w:b/>
              </w:rPr>
              <w:t>INDICATORS</w:t>
            </w:r>
          </w:p>
        </w:tc>
        <w:tc>
          <w:tcPr>
            <w:tcW w:w="2790" w:type="dxa"/>
          </w:tcPr>
          <w:p w:rsidR="00DB1E88" w:rsidRPr="006C0705" w:rsidRDefault="00DB1E88" w:rsidP="00E44C6B">
            <w:pPr>
              <w:jc w:val="center"/>
              <w:rPr>
                <w:b/>
              </w:rPr>
            </w:pPr>
            <w:r w:rsidRPr="006C0705">
              <w:rPr>
                <w:b/>
              </w:rPr>
              <w:t>Below Standard</w:t>
            </w:r>
          </w:p>
        </w:tc>
        <w:tc>
          <w:tcPr>
            <w:tcW w:w="3422" w:type="dxa"/>
          </w:tcPr>
          <w:p w:rsidR="00DB1E88" w:rsidRPr="006C0705" w:rsidRDefault="00DB1E88" w:rsidP="00E44C6B">
            <w:pPr>
              <w:jc w:val="center"/>
              <w:rPr>
                <w:b/>
              </w:rPr>
            </w:pPr>
            <w:r w:rsidRPr="006C0705">
              <w:rPr>
                <w:b/>
              </w:rPr>
              <w:t>Developing</w:t>
            </w:r>
          </w:p>
        </w:tc>
        <w:tc>
          <w:tcPr>
            <w:tcW w:w="2969" w:type="dxa"/>
          </w:tcPr>
          <w:p w:rsidR="00DB1E88" w:rsidRPr="006C0705" w:rsidRDefault="006A122E" w:rsidP="00E44C6B">
            <w:pPr>
              <w:jc w:val="center"/>
              <w:rPr>
                <w:b/>
              </w:rPr>
            </w:pPr>
            <w:r w:rsidRPr="006C0705">
              <w:rPr>
                <w:b/>
              </w:rPr>
              <w:t>Accomplished</w:t>
            </w:r>
          </w:p>
        </w:tc>
        <w:tc>
          <w:tcPr>
            <w:tcW w:w="2969" w:type="dxa"/>
          </w:tcPr>
          <w:p w:rsidR="00DB1E88" w:rsidRPr="006C0705" w:rsidRDefault="00DB1E88" w:rsidP="00E44C6B">
            <w:pPr>
              <w:jc w:val="center"/>
              <w:rPr>
                <w:b/>
              </w:rPr>
            </w:pPr>
            <w:r w:rsidRPr="006C0705">
              <w:rPr>
                <w:b/>
              </w:rPr>
              <w:t>Exemplary</w:t>
            </w:r>
          </w:p>
        </w:tc>
      </w:tr>
      <w:tr w:rsidR="006C0705" w:rsidRPr="006C0705" w:rsidTr="00E44C6B">
        <w:tc>
          <w:tcPr>
            <w:tcW w:w="2695" w:type="dxa"/>
          </w:tcPr>
          <w:p w:rsidR="00DB1E88" w:rsidRPr="006C0705" w:rsidRDefault="00DB1E88" w:rsidP="00E44C6B">
            <w:pPr>
              <w:rPr>
                <w:b/>
                <w:sz w:val="20"/>
              </w:rPr>
            </w:pPr>
            <w:r w:rsidRPr="006C0705">
              <w:rPr>
                <w:b/>
                <w:sz w:val="20"/>
              </w:rPr>
              <w:t xml:space="preserve">1b. Promoting developmentally appropriate standards of </w:t>
            </w:r>
            <w:r w:rsidR="00657830" w:rsidRPr="006C0705">
              <w:rPr>
                <w:b/>
                <w:sz w:val="20"/>
              </w:rPr>
              <w:t xml:space="preserve">social and behavioral functioning </w:t>
            </w:r>
            <w:r w:rsidRPr="006C0705">
              <w:rPr>
                <w:b/>
                <w:sz w:val="20"/>
              </w:rPr>
              <w:t>that support a productive learn</w:t>
            </w:r>
            <w:r w:rsidR="00657830" w:rsidRPr="006C0705">
              <w:rPr>
                <w:b/>
                <w:sz w:val="20"/>
              </w:rPr>
              <w:t>ing environment</w:t>
            </w:r>
            <w:r w:rsidRPr="006C0705">
              <w:rPr>
                <w:b/>
                <w:sz w:val="20"/>
              </w:rPr>
              <w:t>.</w:t>
            </w:r>
          </w:p>
        </w:tc>
        <w:tc>
          <w:tcPr>
            <w:tcW w:w="9181" w:type="dxa"/>
            <w:gridSpan w:val="3"/>
            <w:shd w:val="clear" w:color="auto" w:fill="auto"/>
          </w:tcPr>
          <w:p w:rsidR="00DB1E88" w:rsidRPr="006C0705" w:rsidRDefault="00DB1E88" w:rsidP="00E44C6B">
            <w:pPr>
              <w:rPr>
                <w:sz w:val="18"/>
              </w:rPr>
            </w:pPr>
            <w:r w:rsidRPr="006C0705">
              <w:rPr>
                <w:b/>
                <w:sz w:val="18"/>
                <w:vertAlign w:val="superscript"/>
              </w:rPr>
              <w:t>3</w:t>
            </w:r>
            <w:r w:rsidRPr="006C0705">
              <w:rPr>
                <w:b/>
                <w:sz w:val="18"/>
              </w:rPr>
              <w:t xml:space="preserve"> Social competence: </w:t>
            </w:r>
            <w:r w:rsidRPr="006C0705">
              <w:rPr>
                <w:sz w:val="18"/>
              </w:rPr>
              <w:t>exhibiting self-awareness, self-management, social awareness and social skills at appropriate times and with sufficient frequency to be effective in the situation (Boyatzis, Goleman, &amp; Rhee, 2000)</w:t>
            </w:r>
          </w:p>
          <w:p w:rsidR="00DB1E88" w:rsidRPr="006C0705" w:rsidRDefault="00DB1E88" w:rsidP="00E44C6B">
            <w:pPr>
              <w:rPr>
                <w:sz w:val="18"/>
              </w:rPr>
            </w:pPr>
            <w:r w:rsidRPr="006C0705">
              <w:rPr>
                <w:b/>
                <w:sz w:val="18"/>
                <w:vertAlign w:val="superscript"/>
              </w:rPr>
              <w:t>4</w:t>
            </w:r>
            <w:r w:rsidRPr="006C0705">
              <w:rPr>
                <w:b/>
                <w:sz w:val="18"/>
              </w:rPr>
              <w:t xml:space="preserve"> Proactive strategies: </w:t>
            </w:r>
            <w:r w:rsidRPr="006C0705">
              <w:rPr>
                <w:sz w:val="18"/>
              </w:rPr>
              <w:t>include self-regulation strategies, problem-solving strategies, conflict-resolution processes, interpersonal communication and responsible decision-making.</w:t>
            </w:r>
          </w:p>
        </w:tc>
        <w:tc>
          <w:tcPr>
            <w:tcW w:w="2969" w:type="dxa"/>
            <w:shd w:val="clear" w:color="auto" w:fill="auto"/>
          </w:tcPr>
          <w:p w:rsidR="00DB1E88" w:rsidRPr="006C0705" w:rsidRDefault="00DB1E88" w:rsidP="00E44C6B">
            <w:pPr>
              <w:rPr>
                <w:i/>
                <w:sz w:val="20"/>
              </w:rPr>
            </w:pPr>
          </w:p>
          <w:p w:rsidR="00DB1E88" w:rsidRPr="006C0705" w:rsidRDefault="00DB1E88"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DB1E88" w:rsidRPr="006C0705" w:rsidRDefault="00DB1E88" w:rsidP="00E44C6B">
            <w:pPr>
              <w:rPr>
                <w:sz w:val="20"/>
              </w:rPr>
            </w:pPr>
            <w:r w:rsidRPr="006C0705">
              <w:rPr>
                <w:b/>
                <w:sz w:val="20"/>
              </w:rPr>
              <w:t>Attributes</w:t>
            </w:r>
          </w:p>
        </w:tc>
        <w:tc>
          <w:tcPr>
            <w:tcW w:w="2790" w:type="dxa"/>
            <w:shd w:val="clear" w:color="auto" w:fill="auto"/>
          </w:tcPr>
          <w:p w:rsidR="00DB1E88" w:rsidRPr="006C0705" w:rsidRDefault="00DB1E88" w:rsidP="00E44C6B">
            <w:pPr>
              <w:rPr>
                <w:sz w:val="20"/>
              </w:rPr>
            </w:pPr>
          </w:p>
        </w:tc>
        <w:tc>
          <w:tcPr>
            <w:tcW w:w="3422" w:type="dxa"/>
            <w:shd w:val="clear" w:color="auto" w:fill="auto"/>
          </w:tcPr>
          <w:p w:rsidR="00DB1E88" w:rsidRPr="006C0705" w:rsidRDefault="00DB1E88" w:rsidP="00E44C6B">
            <w:pPr>
              <w:rPr>
                <w:sz w:val="20"/>
              </w:rPr>
            </w:pPr>
          </w:p>
        </w:tc>
        <w:tc>
          <w:tcPr>
            <w:tcW w:w="2969" w:type="dxa"/>
            <w:shd w:val="clear" w:color="auto" w:fill="auto"/>
          </w:tcPr>
          <w:p w:rsidR="00DB1E88" w:rsidRPr="006C0705" w:rsidRDefault="00DB1E88" w:rsidP="00E44C6B">
            <w:pPr>
              <w:rPr>
                <w:sz w:val="20"/>
              </w:rPr>
            </w:pPr>
          </w:p>
        </w:tc>
        <w:tc>
          <w:tcPr>
            <w:tcW w:w="2969" w:type="dxa"/>
            <w:shd w:val="clear" w:color="auto" w:fill="auto"/>
          </w:tcPr>
          <w:p w:rsidR="00DB1E88" w:rsidRPr="006C0705" w:rsidRDefault="00DB1E88" w:rsidP="00E44C6B">
            <w:pPr>
              <w:rPr>
                <w:sz w:val="20"/>
              </w:rPr>
            </w:pP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Communicating, reinforcing, and maintaining appropriate standards of behavior</w:t>
            </w:r>
          </w:p>
        </w:tc>
        <w:tc>
          <w:tcPr>
            <w:tcW w:w="2790" w:type="dxa"/>
          </w:tcPr>
          <w:p w:rsidR="00DB1E88" w:rsidRPr="006C0705" w:rsidRDefault="00657830" w:rsidP="00CB71CD">
            <w:pPr>
              <w:rPr>
                <w:rFonts w:asciiTheme="minorHAnsi" w:hAnsiTheme="minorHAnsi"/>
                <w:sz w:val="20"/>
              </w:rPr>
            </w:pPr>
            <w:r w:rsidRPr="006C0705">
              <w:rPr>
                <w:rFonts w:asciiTheme="minorHAnsi" w:hAnsiTheme="minorHAnsi"/>
                <w:sz w:val="20"/>
              </w:rPr>
              <w:t xml:space="preserve">Minimally communicates and/or reinforces appropriate standards of behavior resulting in interference with learning.  </w:t>
            </w:r>
          </w:p>
        </w:tc>
        <w:tc>
          <w:tcPr>
            <w:tcW w:w="3422" w:type="dxa"/>
          </w:tcPr>
          <w:p w:rsidR="00DB1E88" w:rsidRPr="006C0705" w:rsidRDefault="00657830" w:rsidP="00657830">
            <w:pPr>
              <w:rPr>
                <w:rFonts w:asciiTheme="minorHAnsi" w:hAnsiTheme="minorHAnsi"/>
                <w:sz w:val="20"/>
              </w:rPr>
            </w:pPr>
            <w:r w:rsidRPr="006C0705">
              <w:rPr>
                <w:rFonts w:asciiTheme="minorHAnsi" w:hAnsiTheme="minorHAnsi"/>
                <w:sz w:val="20"/>
              </w:rPr>
              <w:t xml:space="preserve">Inconsistently communicates or reinforces appropriate standards of behavior resulting in some interference with learning.  </w:t>
            </w:r>
          </w:p>
        </w:tc>
        <w:tc>
          <w:tcPr>
            <w:tcW w:w="2969" w:type="dxa"/>
          </w:tcPr>
          <w:p w:rsidR="00DB1E88" w:rsidRPr="006C0705" w:rsidRDefault="00657830" w:rsidP="00E44C6B">
            <w:pPr>
              <w:rPr>
                <w:rFonts w:asciiTheme="minorHAnsi" w:hAnsiTheme="minorHAnsi"/>
                <w:sz w:val="20"/>
              </w:rPr>
            </w:pPr>
            <w:r w:rsidRPr="006C0705">
              <w:rPr>
                <w:rFonts w:asciiTheme="minorHAnsi" w:hAnsiTheme="minorHAnsi"/>
                <w:sz w:val="20"/>
              </w:rPr>
              <w:t xml:space="preserve">Communicates or reinforces appropriate standards of behavior that support a productive learning environment.  </w:t>
            </w:r>
          </w:p>
        </w:tc>
        <w:tc>
          <w:tcPr>
            <w:tcW w:w="2969" w:type="dxa"/>
          </w:tcPr>
          <w:p w:rsidR="00657830" w:rsidRPr="006C0705" w:rsidRDefault="00657830" w:rsidP="00657830">
            <w:pPr>
              <w:rPr>
                <w:rFonts w:asciiTheme="minorHAnsi" w:hAnsiTheme="minorHAnsi"/>
                <w:sz w:val="20"/>
              </w:rPr>
            </w:pPr>
            <w:r w:rsidRPr="006C0705">
              <w:rPr>
                <w:rFonts w:asciiTheme="minorHAnsi" w:hAnsiTheme="minorHAnsi"/>
                <w:sz w:val="20"/>
              </w:rPr>
              <w:t>Creates opportunities for learners to take responsibility for their own behavior or seamlessly responds to misbehavior.</w:t>
            </w:r>
          </w:p>
          <w:p w:rsidR="00DB1E88" w:rsidRPr="006C0705" w:rsidRDefault="00DB1E88" w:rsidP="00E44C6B">
            <w:pPr>
              <w:rPr>
                <w:rFonts w:asciiTheme="minorHAnsi" w:hAnsiTheme="minorHAnsi"/>
                <w:sz w:val="20"/>
              </w:rPr>
            </w:pPr>
          </w:p>
        </w:tc>
      </w:tr>
      <w:tr w:rsidR="006C0705" w:rsidRPr="006C0705" w:rsidTr="00E44C6B">
        <w:tc>
          <w:tcPr>
            <w:tcW w:w="2695" w:type="dxa"/>
          </w:tcPr>
          <w:p w:rsidR="00DB1E88" w:rsidRPr="006C0705" w:rsidRDefault="00DB1E88" w:rsidP="00E44C6B">
            <w:pPr>
              <w:pStyle w:val="ListParagraph"/>
              <w:numPr>
                <w:ilvl w:val="0"/>
                <w:numId w:val="18"/>
              </w:numPr>
              <w:rPr>
                <w:rFonts w:asciiTheme="minorHAnsi" w:hAnsiTheme="minorHAnsi"/>
                <w:sz w:val="20"/>
              </w:rPr>
            </w:pPr>
            <w:r w:rsidRPr="006C0705">
              <w:rPr>
                <w:rFonts w:asciiTheme="minorHAnsi" w:hAnsiTheme="minorHAnsi"/>
                <w:sz w:val="20"/>
              </w:rPr>
              <w:t>Promoting social competence</w:t>
            </w:r>
            <w:r w:rsidRPr="006C0705">
              <w:rPr>
                <w:rFonts w:asciiTheme="minorHAnsi" w:hAnsiTheme="minorHAnsi"/>
                <w:sz w:val="20"/>
                <w:vertAlign w:val="superscript"/>
              </w:rPr>
              <w:t>3</w:t>
            </w:r>
            <w:r w:rsidRPr="006C0705">
              <w:rPr>
                <w:rFonts w:asciiTheme="minorHAnsi" w:hAnsiTheme="minorHAnsi"/>
                <w:sz w:val="20"/>
              </w:rPr>
              <w:t xml:space="preserve"> and responsible behavior</w:t>
            </w:r>
          </w:p>
        </w:tc>
        <w:tc>
          <w:tcPr>
            <w:tcW w:w="2790" w:type="dxa"/>
          </w:tcPr>
          <w:p w:rsidR="00DB1E88" w:rsidRPr="006C0705" w:rsidRDefault="00657830" w:rsidP="00657830">
            <w:pPr>
              <w:rPr>
                <w:rFonts w:asciiTheme="minorHAnsi" w:hAnsiTheme="minorHAnsi"/>
                <w:sz w:val="20"/>
              </w:rPr>
            </w:pPr>
            <w:r w:rsidRPr="006C0705">
              <w:rPr>
                <w:rFonts w:asciiTheme="minorHAnsi" w:hAnsiTheme="minorHAnsi"/>
                <w:sz w:val="20"/>
              </w:rPr>
              <w:t xml:space="preserve">Minimally attentive to teaching, modeling or reinforcing social skills and provides little to no opportunity for learners to self-regulate and take responsibility for their actions. </w:t>
            </w:r>
          </w:p>
        </w:tc>
        <w:tc>
          <w:tcPr>
            <w:tcW w:w="3422" w:type="dxa"/>
          </w:tcPr>
          <w:p w:rsidR="00DB1E88" w:rsidRPr="006C0705" w:rsidRDefault="009F5300" w:rsidP="009F5300">
            <w:pPr>
              <w:rPr>
                <w:rFonts w:asciiTheme="minorHAnsi" w:hAnsiTheme="minorHAnsi"/>
                <w:sz w:val="20"/>
              </w:rPr>
            </w:pPr>
            <w:r w:rsidRPr="006C0705">
              <w:rPr>
                <w:rFonts w:asciiTheme="minorHAnsi" w:hAnsiTheme="minorHAnsi"/>
                <w:sz w:val="20"/>
              </w:rPr>
              <w:t>Inconsistently teaches, models, or reinforces social skills and provides limits opportunities to build learners’ capacity to self-regulate and take responsibility for their actions.</w:t>
            </w:r>
          </w:p>
        </w:tc>
        <w:tc>
          <w:tcPr>
            <w:tcW w:w="2969" w:type="dxa"/>
          </w:tcPr>
          <w:p w:rsidR="00DB1E88" w:rsidRPr="006C0705" w:rsidRDefault="009F5300" w:rsidP="00E44C6B">
            <w:pPr>
              <w:rPr>
                <w:rFonts w:asciiTheme="minorHAnsi" w:hAnsiTheme="minorHAnsi"/>
                <w:sz w:val="20"/>
              </w:rPr>
            </w:pPr>
            <w:r w:rsidRPr="006C0705">
              <w:rPr>
                <w:rFonts w:asciiTheme="minorHAnsi" w:hAnsiTheme="minorHAnsi"/>
                <w:sz w:val="20"/>
              </w:rPr>
              <w:t>Consistently teaches, models, or reinforces social skills and provides limits opportunities to build learners’ capacity to self-regulate and take responsibility for their actions.</w:t>
            </w:r>
          </w:p>
        </w:tc>
        <w:tc>
          <w:tcPr>
            <w:tcW w:w="2969" w:type="dxa"/>
          </w:tcPr>
          <w:p w:rsidR="00DB1E88" w:rsidRPr="006C0705" w:rsidRDefault="009F5300" w:rsidP="009F5300">
            <w:pPr>
              <w:rPr>
                <w:rFonts w:asciiTheme="minorHAnsi" w:hAnsiTheme="minorHAnsi"/>
                <w:sz w:val="20"/>
              </w:rPr>
            </w:pPr>
            <w:r w:rsidRPr="006C0705">
              <w:rPr>
                <w:rFonts w:asciiTheme="minorHAnsi" w:hAnsiTheme="minorHAnsi"/>
                <w:sz w:val="20"/>
              </w:rPr>
              <w:t>Encourages learners to independently apply proactive strategies and take responsibility for their actions.</w:t>
            </w:r>
          </w:p>
        </w:tc>
      </w:tr>
      <w:tr w:rsidR="00DB1E88" w:rsidRPr="006C0705" w:rsidTr="00E44C6B">
        <w:tc>
          <w:tcPr>
            <w:tcW w:w="14845" w:type="dxa"/>
            <w:gridSpan w:val="5"/>
          </w:tcPr>
          <w:p w:rsidR="00DB1E88" w:rsidRPr="006C0705" w:rsidRDefault="00DB1E88" w:rsidP="00E44C6B">
            <w:pPr>
              <w:rPr>
                <w:rFonts w:asciiTheme="minorHAnsi" w:hAnsiTheme="minorHAnsi"/>
                <w:sz w:val="20"/>
              </w:rPr>
            </w:pPr>
            <w:r w:rsidRPr="006C0705">
              <w:rPr>
                <w:rFonts w:asciiTheme="minorHAnsi" w:hAnsiTheme="minorHAnsi"/>
                <w:i/>
                <w:sz w:val="20"/>
              </w:rPr>
              <w:t>Notes:</w:t>
            </w:r>
          </w:p>
          <w:p w:rsidR="00DB1E88" w:rsidRPr="006C0705" w:rsidRDefault="00DB1E88" w:rsidP="00E44C6B">
            <w:pPr>
              <w:rPr>
                <w:rFonts w:asciiTheme="minorHAnsi" w:hAnsiTheme="minorHAnsi"/>
                <w:sz w:val="20"/>
              </w:rPr>
            </w:pPr>
          </w:p>
        </w:tc>
      </w:tr>
    </w:tbl>
    <w:p w:rsidR="00DB1E88" w:rsidRPr="006C0705" w:rsidRDefault="00DB1E88" w:rsidP="00DB1E88">
      <w:pPr>
        <w:spacing w:after="0" w:line="259" w:lineRule="auto"/>
        <w:rPr>
          <w:rFonts w:asciiTheme="minorHAnsi" w:hAnsiTheme="minorHAnsi"/>
          <w:sz w:val="18"/>
        </w:rPr>
      </w:pPr>
    </w:p>
    <w:p w:rsidR="00CB417D" w:rsidRPr="006C0705" w:rsidRDefault="00DB1E88" w:rsidP="00CB417D">
      <w:pPr>
        <w:spacing w:after="0" w:line="259" w:lineRule="auto"/>
      </w:pPr>
      <w:r w:rsidRPr="006C0705">
        <w:rPr>
          <w:sz w:val="18"/>
        </w:rPr>
        <w:br w:type="page"/>
      </w:r>
      <w:r w:rsidR="00CB417D" w:rsidRPr="006C0705">
        <w:lastRenderedPageBreak/>
        <w:t>CCT DOMAIN 1:   Classroom Environment, Student Engagement and Commitment to Learning</w:t>
      </w:r>
      <w:r w:rsidR="0024646E" w:rsidRPr="006C0705">
        <w:t>- Student Services</w:t>
      </w:r>
    </w:p>
    <w:p w:rsidR="00CB417D" w:rsidRPr="006C0705" w:rsidRDefault="00CB417D" w:rsidP="00CB417D">
      <w:pPr>
        <w:spacing w:after="0" w:line="259" w:lineRule="auto"/>
        <w:rPr>
          <w:sz w:val="18"/>
        </w:rPr>
      </w:pPr>
    </w:p>
    <w:tbl>
      <w:tblPr>
        <w:tblStyle w:val="TableGrid"/>
        <w:tblW w:w="14845" w:type="dxa"/>
        <w:tblLook w:val="04A0" w:firstRow="1" w:lastRow="0" w:firstColumn="1" w:lastColumn="0" w:noHBand="0" w:noVBand="1"/>
      </w:tblPr>
      <w:tblGrid>
        <w:gridCol w:w="2695"/>
        <w:gridCol w:w="2790"/>
        <w:gridCol w:w="3422"/>
        <w:gridCol w:w="2969"/>
        <w:gridCol w:w="2969"/>
      </w:tblGrid>
      <w:tr w:rsidR="006C0705" w:rsidRPr="006C0705" w:rsidTr="00E44C6B">
        <w:tc>
          <w:tcPr>
            <w:tcW w:w="2695" w:type="dxa"/>
          </w:tcPr>
          <w:p w:rsidR="00CB417D" w:rsidRPr="006C0705" w:rsidRDefault="00CB417D" w:rsidP="00E44C6B">
            <w:pPr>
              <w:jc w:val="center"/>
              <w:rPr>
                <w:b/>
              </w:rPr>
            </w:pPr>
            <w:r w:rsidRPr="006C0705">
              <w:rPr>
                <w:b/>
              </w:rPr>
              <w:t>INDICATORS</w:t>
            </w:r>
          </w:p>
        </w:tc>
        <w:tc>
          <w:tcPr>
            <w:tcW w:w="2790" w:type="dxa"/>
          </w:tcPr>
          <w:p w:rsidR="00CB417D" w:rsidRPr="006C0705" w:rsidRDefault="00CB417D" w:rsidP="00E44C6B">
            <w:pPr>
              <w:jc w:val="center"/>
              <w:rPr>
                <w:b/>
              </w:rPr>
            </w:pPr>
            <w:r w:rsidRPr="006C0705">
              <w:rPr>
                <w:b/>
              </w:rPr>
              <w:t>Below Standard</w:t>
            </w:r>
          </w:p>
        </w:tc>
        <w:tc>
          <w:tcPr>
            <w:tcW w:w="3422" w:type="dxa"/>
          </w:tcPr>
          <w:p w:rsidR="00CB417D" w:rsidRPr="006C0705" w:rsidRDefault="00CB417D" w:rsidP="00E44C6B">
            <w:pPr>
              <w:jc w:val="center"/>
              <w:rPr>
                <w:b/>
              </w:rPr>
            </w:pPr>
            <w:r w:rsidRPr="006C0705">
              <w:rPr>
                <w:b/>
              </w:rPr>
              <w:t>Developing</w:t>
            </w:r>
          </w:p>
        </w:tc>
        <w:tc>
          <w:tcPr>
            <w:tcW w:w="2969" w:type="dxa"/>
          </w:tcPr>
          <w:p w:rsidR="00CB417D" w:rsidRPr="006C0705" w:rsidRDefault="006A122E" w:rsidP="00E44C6B">
            <w:pPr>
              <w:jc w:val="center"/>
              <w:rPr>
                <w:b/>
              </w:rPr>
            </w:pPr>
            <w:r w:rsidRPr="006C0705">
              <w:rPr>
                <w:b/>
              </w:rPr>
              <w:t>Accomplished</w:t>
            </w:r>
          </w:p>
        </w:tc>
        <w:tc>
          <w:tcPr>
            <w:tcW w:w="2969" w:type="dxa"/>
          </w:tcPr>
          <w:p w:rsidR="00CB417D" w:rsidRPr="006C0705" w:rsidRDefault="00CB417D" w:rsidP="00E44C6B">
            <w:pPr>
              <w:jc w:val="center"/>
              <w:rPr>
                <w:b/>
              </w:rPr>
            </w:pPr>
            <w:r w:rsidRPr="006C0705">
              <w:rPr>
                <w:b/>
              </w:rPr>
              <w:t>Exemplary</w:t>
            </w:r>
          </w:p>
        </w:tc>
      </w:tr>
      <w:tr w:rsidR="006C0705" w:rsidRPr="006C0705" w:rsidTr="00E44C6B">
        <w:tc>
          <w:tcPr>
            <w:tcW w:w="2695" w:type="dxa"/>
          </w:tcPr>
          <w:p w:rsidR="00CB417D" w:rsidRPr="006C0705" w:rsidRDefault="00CB417D" w:rsidP="00E44C6B">
            <w:pPr>
              <w:rPr>
                <w:b/>
                <w:sz w:val="20"/>
              </w:rPr>
            </w:pPr>
            <w:r w:rsidRPr="006C0705">
              <w:rPr>
                <w:b/>
                <w:sz w:val="20"/>
              </w:rPr>
              <w:t xml:space="preserve">1c. Maximizing instructional time by effectively managing routines and transitions. </w:t>
            </w:r>
            <w:r w:rsidRPr="006C0705">
              <w:rPr>
                <w:b/>
                <w:sz w:val="20"/>
                <w:vertAlign w:val="superscript"/>
              </w:rPr>
              <w:t>5</w:t>
            </w:r>
          </w:p>
        </w:tc>
        <w:tc>
          <w:tcPr>
            <w:tcW w:w="9181" w:type="dxa"/>
            <w:gridSpan w:val="3"/>
            <w:shd w:val="clear" w:color="auto" w:fill="auto"/>
          </w:tcPr>
          <w:p w:rsidR="00CB417D" w:rsidRPr="006C0705" w:rsidRDefault="00CB417D" w:rsidP="00E44C6B">
            <w:pPr>
              <w:rPr>
                <w:sz w:val="20"/>
              </w:rPr>
            </w:pPr>
            <w:r w:rsidRPr="006C0705">
              <w:rPr>
                <w:b/>
                <w:sz w:val="18"/>
                <w:vertAlign w:val="superscript"/>
              </w:rPr>
              <w:t>5</w:t>
            </w:r>
            <w:r w:rsidRPr="006C0705">
              <w:rPr>
                <w:b/>
                <w:sz w:val="18"/>
              </w:rPr>
              <w:t xml:space="preserve"> Routines </w:t>
            </w:r>
            <w:r w:rsidRPr="006C0705">
              <w:rPr>
                <w:sz w:val="18"/>
              </w:rPr>
              <w:t>are non-instructional organizational activities such as taking attendance or distributing materials in preparation for instruction.  Transition are non-instructional activities such as moving from one classroom activity, grouping, task or context to another.</w:t>
            </w:r>
            <w:r w:rsidRPr="006C0705">
              <w:rPr>
                <w:b/>
                <w:sz w:val="18"/>
              </w:rPr>
              <w:t xml:space="preserve"> </w:t>
            </w:r>
          </w:p>
        </w:tc>
        <w:tc>
          <w:tcPr>
            <w:tcW w:w="2969" w:type="dxa"/>
            <w:shd w:val="clear" w:color="auto" w:fill="auto"/>
          </w:tcPr>
          <w:p w:rsidR="00CB417D" w:rsidRPr="006C0705" w:rsidRDefault="00CB417D" w:rsidP="00E44C6B">
            <w:pPr>
              <w:rPr>
                <w:i/>
                <w:sz w:val="20"/>
              </w:rPr>
            </w:pPr>
          </w:p>
          <w:p w:rsidR="00CB417D" w:rsidRPr="006C0705" w:rsidRDefault="00CB417D"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CB417D" w:rsidRPr="006C0705" w:rsidRDefault="00CB417D" w:rsidP="00E44C6B">
            <w:pPr>
              <w:rPr>
                <w:sz w:val="20"/>
              </w:rPr>
            </w:pPr>
            <w:r w:rsidRPr="006C0705">
              <w:rPr>
                <w:b/>
                <w:sz w:val="20"/>
              </w:rPr>
              <w:t>Attributes</w:t>
            </w:r>
          </w:p>
        </w:tc>
        <w:tc>
          <w:tcPr>
            <w:tcW w:w="2790" w:type="dxa"/>
            <w:shd w:val="clear" w:color="auto" w:fill="auto"/>
          </w:tcPr>
          <w:p w:rsidR="00CB417D" w:rsidRPr="006C0705" w:rsidRDefault="00CB417D" w:rsidP="00E44C6B">
            <w:pPr>
              <w:rPr>
                <w:sz w:val="20"/>
              </w:rPr>
            </w:pPr>
          </w:p>
        </w:tc>
        <w:tc>
          <w:tcPr>
            <w:tcW w:w="3422" w:type="dxa"/>
            <w:shd w:val="clear" w:color="auto" w:fill="auto"/>
          </w:tcPr>
          <w:p w:rsidR="00CB417D" w:rsidRPr="006C0705" w:rsidRDefault="00CB417D" w:rsidP="00E44C6B">
            <w:pPr>
              <w:rPr>
                <w:sz w:val="20"/>
              </w:rPr>
            </w:pPr>
          </w:p>
        </w:tc>
        <w:tc>
          <w:tcPr>
            <w:tcW w:w="2969" w:type="dxa"/>
            <w:shd w:val="clear" w:color="auto" w:fill="auto"/>
          </w:tcPr>
          <w:p w:rsidR="00CB417D" w:rsidRPr="006C0705" w:rsidRDefault="00CB417D" w:rsidP="00E44C6B">
            <w:pPr>
              <w:rPr>
                <w:sz w:val="20"/>
              </w:rPr>
            </w:pPr>
          </w:p>
        </w:tc>
        <w:tc>
          <w:tcPr>
            <w:tcW w:w="2969" w:type="dxa"/>
            <w:shd w:val="clear" w:color="auto" w:fill="auto"/>
          </w:tcPr>
          <w:p w:rsidR="00CB417D" w:rsidRPr="006C0705" w:rsidRDefault="00CB417D" w:rsidP="00E44C6B">
            <w:pPr>
              <w:rPr>
                <w:sz w:val="20"/>
              </w:rPr>
            </w:pPr>
          </w:p>
        </w:tc>
      </w:tr>
      <w:tr w:rsidR="006C0705" w:rsidRPr="006C0705" w:rsidTr="00E44C6B">
        <w:tc>
          <w:tcPr>
            <w:tcW w:w="2695" w:type="dxa"/>
          </w:tcPr>
          <w:p w:rsidR="00CB417D" w:rsidRPr="006C0705" w:rsidRDefault="00CB417D" w:rsidP="00E44C6B">
            <w:pPr>
              <w:pStyle w:val="ListParagraph"/>
              <w:numPr>
                <w:ilvl w:val="0"/>
                <w:numId w:val="18"/>
              </w:numPr>
              <w:rPr>
                <w:sz w:val="20"/>
              </w:rPr>
            </w:pPr>
            <w:r w:rsidRPr="006C0705">
              <w:rPr>
                <w:sz w:val="20"/>
              </w:rPr>
              <w:t>Routines and transitions appropriate to needs of students.</w:t>
            </w:r>
          </w:p>
        </w:tc>
        <w:tc>
          <w:tcPr>
            <w:tcW w:w="2790" w:type="dxa"/>
          </w:tcPr>
          <w:p w:rsidR="00CB417D" w:rsidRPr="006C0705" w:rsidRDefault="00CB417D" w:rsidP="00CB71CD">
            <w:pPr>
              <w:rPr>
                <w:sz w:val="20"/>
              </w:rPr>
            </w:pPr>
            <w:r w:rsidRPr="006C0705">
              <w:rPr>
                <w:sz w:val="20"/>
              </w:rPr>
              <w:t>Implements and manages routines and transitions, resulting in significant loss of service delivery time.</w:t>
            </w:r>
          </w:p>
        </w:tc>
        <w:tc>
          <w:tcPr>
            <w:tcW w:w="3422" w:type="dxa"/>
          </w:tcPr>
          <w:p w:rsidR="00CB417D" w:rsidRPr="006C0705" w:rsidRDefault="00CB417D" w:rsidP="00CB417D">
            <w:pPr>
              <w:rPr>
                <w:sz w:val="20"/>
              </w:rPr>
            </w:pPr>
            <w:r w:rsidRPr="006C0705">
              <w:rPr>
                <w:sz w:val="20"/>
              </w:rPr>
              <w:t>Implements and manages routines and transitions, resulting in some loss of service delivery time.</w:t>
            </w:r>
          </w:p>
        </w:tc>
        <w:tc>
          <w:tcPr>
            <w:tcW w:w="2969" w:type="dxa"/>
          </w:tcPr>
          <w:p w:rsidR="00CB417D" w:rsidRPr="006C0705" w:rsidRDefault="00CB417D" w:rsidP="00E44C6B">
            <w:pPr>
              <w:rPr>
                <w:sz w:val="20"/>
              </w:rPr>
            </w:pPr>
            <w:r w:rsidRPr="006C0705">
              <w:rPr>
                <w:sz w:val="20"/>
              </w:rPr>
              <w:t>Implements and manages routines and transitions that maximize service delivery time.</w:t>
            </w:r>
          </w:p>
        </w:tc>
        <w:tc>
          <w:tcPr>
            <w:tcW w:w="2969" w:type="dxa"/>
          </w:tcPr>
          <w:p w:rsidR="00CB417D" w:rsidRPr="006C0705" w:rsidRDefault="00CB417D" w:rsidP="00CB417D">
            <w:pPr>
              <w:rPr>
                <w:sz w:val="20"/>
              </w:rPr>
            </w:pPr>
            <w:r w:rsidRPr="006C0705">
              <w:rPr>
                <w:sz w:val="20"/>
              </w:rPr>
              <w:t>Encourages or provides opportunities for learners to demonstrate or independently facilitate routines and transitions.</w:t>
            </w:r>
          </w:p>
        </w:tc>
      </w:tr>
      <w:tr w:rsidR="00CB417D" w:rsidRPr="006C0705" w:rsidTr="00E44C6B">
        <w:tc>
          <w:tcPr>
            <w:tcW w:w="14845" w:type="dxa"/>
            <w:gridSpan w:val="5"/>
          </w:tcPr>
          <w:p w:rsidR="00CB417D" w:rsidRPr="006C0705" w:rsidRDefault="00CB417D" w:rsidP="00E44C6B">
            <w:pPr>
              <w:rPr>
                <w:sz w:val="20"/>
              </w:rPr>
            </w:pPr>
            <w:r w:rsidRPr="006C0705">
              <w:rPr>
                <w:i/>
                <w:sz w:val="20"/>
              </w:rPr>
              <w:t>Notes:</w:t>
            </w:r>
          </w:p>
          <w:p w:rsidR="00CB417D" w:rsidRPr="006C0705" w:rsidRDefault="00CB417D" w:rsidP="00E44C6B">
            <w:pPr>
              <w:rPr>
                <w:sz w:val="20"/>
              </w:rPr>
            </w:pPr>
          </w:p>
        </w:tc>
      </w:tr>
    </w:tbl>
    <w:p w:rsidR="00CB417D" w:rsidRPr="006C0705" w:rsidRDefault="00CB417D" w:rsidP="00CB417D">
      <w:pPr>
        <w:spacing w:after="0" w:line="259" w:lineRule="auto"/>
        <w:rPr>
          <w:sz w:val="18"/>
        </w:rPr>
      </w:pPr>
    </w:p>
    <w:p w:rsidR="00E44C6B" w:rsidRPr="006C0705" w:rsidRDefault="00E44C6B">
      <w:pPr>
        <w:rPr>
          <w:sz w:val="18"/>
        </w:rPr>
      </w:pPr>
      <w:r w:rsidRPr="006C0705">
        <w:rPr>
          <w:sz w:val="18"/>
        </w:rPr>
        <w:br w:type="page"/>
      </w:r>
    </w:p>
    <w:p w:rsidR="00CB417D" w:rsidRPr="006C0705" w:rsidRDefault="00CB417D" w:rsidP="00CB417D">
      <w:pPr>
        <w:spacing w:after="0" w:line="259" w:lineRule="auto"/>
        <w:rPr>
          <w:sz w:val="18"/>
        </w:rPr>
      </w:pPr>
    </w:p>
    <w:p w:rsidR="00E44C6B" w:rsidRPr="006C0705" w:rsidRDefault="00E44C6B" w:rsidP="00E44C6B">
      <w:pPr>
        <w:spacing w:line="259" w:lineRule="auto"/>
        <w:rPr>
          <w:sz w:val="18"/>
        </w:rPr>
      </w:pPr>
      <w:r w:rsidRPr="006C0705">
        <w:t>CCT DOMAIN 2:  Planning for Active Learning</w:t>
      </w:r>
      <w:r w:rsidR="0024646E" w:rsidRPr="006C0705">
        <w:t>- Student Services</w:t>
      </w:r>
    </w:p>
    <w:tbl>
      <w:tblPr>
        <w:tblStyle w:val="TableGrid"/>
        <w:tblW w:w="14935" w:type="dxa"/>
        <w:tblLook w:val="04A0" w:firstRow="1" w:lastRow="0" w:firstColumn="1" w:lastColumn="0" w:noHBand="0" w:noVBand="1"/>
      </w:tblPr>
      <w:tblGrid>
        <w:gridCol w:w="2695"/>
        <w:gridCol w:w="2970"/>
        <w:gridCol w:w="3242"/>
        <w:gridCol w:w="3328"/>
        <w:gridCol w:w="2700"/>
      </w:tblGrid>
      <w:tr w:rsidR="006C0705" w:rsidRPr="006C0705" w:rsidTr="00E44C6B">
        <w:tc>
          <w:tcPr>
            <w:tcW w:w="2695" w:type="dxa"/>
          </w:tcPr>
          <w:p w:rsidR="00E44C6B" w:rsidRPr="006C0705" w:rsidRDefault="00E44C6B" w:rsidP="00E44C6B">
            <w:pPr>
              <w:jc w:val="center"/>
              <w:rPr>
                <w:b/>
              </w:rPr>
            </w:pPr>
            <w:r w:rsidRPr="006C0705">
              <w:rPr>
                <w:b/>
              </w:rPr>
              <w:t>INDICATORS</w:t>
            </w:r>
          </w:p>
        </w:tc>
        <w:tc>
          <w:tcPr>
            <w:tcW w:w="2970" w:type="dxa"/>
          </w:tcPr>
          <w:p w:rsidR="00E44C6B" w:rsidRPr="006C0705" w:rsidRDefault="00E44C6B" w:rsidP="00E44C6B">
            <w:pPr>
              <w:jc w:val="center"/>
              <w:rPr>
                <w:b/>
              </w:rPr>
            </w:pPr>
            <w:r w:rsidRPr="006C0705">
              <w:rPr>
                <w:b/>
              </w:rPr>
              <w:t>Below Standard</w:t>
            </w:r>
          </w:p>
        </w:tc>
        <w:tc>
          <w:tcPr>
            <w:tcW w:w="3242" w:type="dxa"/>
          </w:tcPr>
          <w:p w:rsidR="00E44C6B" w:rsidRPr="006C0705" w:rsidRDefault="00E44C6B" w:rsidP="00E44C6B">
            <w:pPr>
              <w:jc w:val="center"/>
              <w:rPr>
                <w:b/>
              </w:rPr>
            </w:pPr>
            <w:r w:rsidRPr="006C0705">
              <w:rPr>
                <w:b/>
              </w:rPr>
              <w:t>Developing</w:t>
            </w:r>
          </w:p>
        </w:tc>
        <w:tc>
          <w:tcPr>
            <w:tcW w:w="3328" w:type="dxa"/>
          </w:tcPr>
          <w:p w:rsidR="00E44C6B" w:rsidRPr="006C0705" w:rsidRDefault="006A122E" w:rsidP="00E44C6B">
            <w:pPr>
              <w:jc w:val="center"/>
              <w:rPr>
                <w:b/>
              </w:rPr>
            </w:pPr>
            <w:r w:rsidRPr="006C0705">
              <w:rPr>
                <w:b/>
              </w:rPr>
              <w:t>Accomplished</w:t>
            </w:r>
          </w:p>
        </w:tc>
        <w:tc>
          <w:tcPr>
            <w:tcW w:w="2700" w:type="dxa"/>
          </w:tcPr>
          <w:p w:rsidR="00E44C6B" w:rsidRPr="006C0705" w:rsidRDefault="00E44C6B" w:rsidP="00E44C6B">
            <w:pPr>
              <w:jc w:val="center"/>
              <w:rPr>
                <w:b/>
              </w:rPr>
            </w:pPr>
            <w:r w:rsidRPr="006C0705">
              <w:rPr>
                <w:b/>
              </w:rPr>
              <w:t>Exemplary</w:t>
            </w:r>
          </w:p>
        </w:tc>
      </w:tr>
      <w:tr w:rsidR="006C0705" w:rsidRPr="006C0705" w:rsidTr="00E44C6B">
        <w:tc>
          <w:tcPr>
            <w:tcW w:w="2695" w:type="dxa"/>
          </w:tcPr>
          <w:p w:rsidR="00E44C6B" w:rsidRPr="006C0705" w:rsidRDefault="00E44C6B" w:rsidP="00E44C6B">
            <w:pPr>
              <w:rPr>
                <w:b/>
                <w:sz w:val="20"/>
              </w:rPr>
            </w:pPr>
            <w:r w:rsidRPr="006C0705">
              <w:rPr>
                <w:b/>
                <w:sz w:val="20"/>
              </w:rPr>
              <w:t>2a. Developing plans aligned with standards, builds on learners’ knowledge and provides for appropriate level of challenge</w:t>
            </w:r>
            <w:r w:rsidRPr="006C0705">
              <w:rPr>
                <w:b/>
                <w:sz w:val="20"/>
                <w:vertAlign w:val="superscript"/>
              </w:rPr>
              <w:t>6</w:t>
            </w:r>
            <w:r w:rsidRPr="006C0705">
              <w:rPr>
                <w:b/>
                <w:sz w:val="20"/>
              </w:rPr>
              <w:t>.</w:t>
            </w:r>
          </w:p>
        </w:tc>
        <w:tc>
          <w:tcPr>
            <w:tcW w:w="9540" w:type="dxa"/>
            <w:gridSpan w:val="3"/>
            <w:shd w:val="clear" w:color="auto" w:fill="auto"/>
          </w:tcPr>
          <w:p w:rsidR="00E44C6B" w:rsidRPr="006C0705" w:rsidRDefault="00E44C6B" w:rsidP="00E44C6B">
            <w:pPr>
              <w:rPr>
                <w:sz w:val="17"/>
                <w:szCs w:val="17"/>
              </w:rPr>
            </w:pPr>
            <w:r w:rsidRPr="006C0705">
              <w:rPr>
                <w:b/>
                <w:sz w:val="17"/>
                <w:szCs w:val="17"/>
                <w:vertAlign w:val="superscript"/>
              </w:rPr>
              <w:t>6</w:t>
            </w:r>
            <w:r w:rsidRPr="006C0705">
              <w:rPr>
                <w:b/>
                <w:sz w:val="17"/>
                <w:szCs w:val="17"/>
              </w:rPr>
              <w:t xml:space="preserve"> Depending upon the role of the service provider; the action verb could be design, collaborate, inform or consult. </w:t>
            </w:r>
          </w:p>
          <w:p w:rsidR="00E44C6B" w:rsidRPr="006C0705" w:rsidRDefault="00E44C6B" w:rsidP="00E44C6B">
            <w:pPr>
              <w:rPr>
                <w:sz w:val="17"/>
                <w:szCs w:val="17"/>
              </w:rPr>
            </w:pPr>
            <w:r w:rsidRPr="006C0705">
              <w:rPr>
                <w:b/>
                <w:sz w:val="17"/>
                <w:szCs w:val="17"/>
                <w:vertAlign w:val="superscript"/>
              </w:rPr>
              <w:t xml:space="preserve">7 </w:t>
            </w:r>
            <w:r w:rsidRPr="006C0705">
              <w:rPr>
                <w:b/>
                <w:sz w:val="17"/>
                <w:szCs w:val="17"/>
              </w:rPr>
              <w:t xml:space="preserve">Academic, behavioral, therapeutic, crisis or consultative plans may be developed for and directed to whole group, small group and or individual learners.  </w:t>
            </w:r>
          </w:p>
          <w:p w:rsidR="00E44C6B" w:rsidRPr="006C0705" w:rsidRDefault="00E44C6B" w:rsidP="00E44C6B">
            <w:pPr>
              <w:rPr>
                <w:sz w:val="17"/>
                <w:szCs w:val="17"/>
              </w:rPr>
            </w:pPr>
            <w:r w:rsidRPr="006C0705">
              <w:rPr>
                <w:b/>
                <w:sz w:val="17"/>
                <w:szCs w:val="17"/>
                <w:vertAlign w:val="superscript"/>
              </w:rPr>
              <w:t xml:space="preserve">8 </w:t>
            </w:r>
            <w:r w:rsidRPr="006C0705">
              <w:rPr>
                <w:b/>
                <w:sz w:val="17"/>
                <w:szCs w:val="17"/>
              </w:rPr>
              <w:t xml:space="preserve">Connecticut content standards: </w:t>
            </w:r>
            <w:r w:rsidRPr="006C0705">
              <w:rPr>
                <w:sz w:val="17"/>
                <w:szCs w:val="17"/>
              </w:rPr>
              <w:t xml:space="preserve">standards developed for all content areas including </w:t>
            </w:r>
            <w:r w:rsidR="0056333A" w:rsidRPr="006C0705">
              <w:rPr>
                <w:sz w:val="17"/>
                <w:szCs w:val="17"/>
              </w:rPr>
              <w:t>Connecticut Core Standards (CCS</w:t>
            </w:r>
            <w:r w:rsidRPr="006C0705">
              <w:rPr>
                <w:sz w:val="17"/>
                <w:szCs w:val="17"/>
              </w:rPr>
              <w:t>) inclusive of College and Career Ready Anchor Standards and  Early Learning and Development Standards (ELDS) for early childhood educators.</w:t>
            </w:r>
          </w:p>
          <w:p w:rsidR="00E44C6B" w:rsidRPr="006C0705" w:rsidRDefault="00E44C6B" w:rsidP="00E44C6B">
            <w:pPr>
              <w:rPr>
                <w:sz w:val="17"/>
                <w:szCs w:val="17"/>
              </w:rPr>
            </w:pPr>
            <w:r w:rsidRPr="006C0705">
              <w:rPr>
                <w:b/>
                <w:sz w:val="17"/>
                <w:szCs w:val="17"/>
                <w:vertAlign w:val="superscript"/>
              </w:rPr>
              <w:t>9</w:t>
            </w:r>
            <w:r w:rsidRPr="006C0705">
              <w:rPr>
                <w:b/>
                <w:sz w:val="17"/>
                <w:szCs w:val="17"/>
              </w:rPr>
              <w:t xml:space="preserve"> Multiple sources of data may include existing data or data to be collected (progress monitoring).  Data may be formal (standardized test) or informal (survey responses, interviews, anecdotal records, grades) and may be formative or summative.  </w:t>
            </w:r>
          </w:p>
        </w:tc>
        <w:tc>
          <w:tcPr>
            <w:tcW w:w="2700" w:type="dxa"/>
            <w:shd w:val="clear" w:color="auto" w:fill="auto"/>
          </w:tcPr>
          <w:p w:rsidR="00E44C6B" w:rsidRPr="006C0705" w:rsidRDefault="00E44C6B" w:rsidP="00E44C6B">
            <w:pPr>
              <w:rPr>
                <w:i/>
                <w:sz w:val="20"/>
              </w:rPr>
            </w:pPr>
          </w:p>
          <w:p w:rsidR="00E44C6B" w:rsidRPr="006C0705" w:rsidRDefault="00E44C6B"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E44C6B" w:rsidRPr="006C0705" w:rsidRDefault="00E44C6B" w:rsidP="00E44C6B">
            <w:pPr>
              <w:rPr>
                <w:b/>
                <w:sz w:val="20"/>
              </w:rPr>
            </w:pPr>
            <w:r w:rsidRPr="006C0705">
              <w:rPr>
                <w:b/>
                <w:sz w:val="20"/>
              </w:rPr>
              <w:t>Attributes</w:t>
            </w:r>
          </w:p>
        </w:tc>
        <w:tc>
          <w:tcPr>
            <w:tcW w:w="2970" w:type="dxa"/>
            <w:shd w:val="clear" w:color="auto" w:fill="auto"/>
          </w:tcPr>
          <w:p w:rsidR="00E44C6B" w:rsidRPr="006C0705" w:rsidRDefault="00E44C6B" w:rsidP="00E44C6B">
            <w:pPr>
              <w:rPr>
                <w:b/>
                <w:sz w:val="20"/>
              </w:rPr>
            </w:pPr>
            <w:r w:rsidRPr="006C0705">
              <w:rPr>
                <w:b/>
                <w:sz w:val="20"/>
              </w:rPr>
              <w:t>Below Standard</w:t>
            </w:r>
          </w:p>
        </w:tc>
        <w:tc>
          <w:tcPr>
            <w:tcW w:w="3242" w:type="dxa"/>
            <w:shd w:val="clear" w:color="auto" w:fill="auto"/>
          </w:tcPr>
          <w:p w:rsidR="00E44C6B" w:rsidRPr="006C0705" w:rsidRDefault="00E44C6B" w:rsidP="00E44C6B">
            <w:pPr>
              <w:rPr>
                <w:b/>
                <w:sz w:val="20"/>
              </w:rPr>
            </w:pPr>
            <w:r w:rsidRPr="006C0705">
              <w:rPr>
                <w:b/>
                <w:sz w:val="20"/>
              </w:rPr>
              <w:t xml:space="preserve">Developing </w:t>
            </w:r>
          </w:p>
        </w:tc>
        <w:tc>
          <w:tcPr>
            <w:tcW w:w="3328" w:type="dxa"/>
            <w:shd w:val="clear" w:color="auto" w:fill="auto"/>
          </w:tcPr>
          <w:p w:rsidR="00E44C6B" w:rsidRPr="006C0705" w:rsidRDefault="006A122E" w:rsidP="00E44C6B">
            <w:pPr>
              <w:rPr>
                <w:b/>
                <w:sz w:val="20"/>
              </w:rPr>
            </w:pPr>
            <w:r w:rsidRPr="006C0705">
              <w:rPr>
                <w:b/>
                <w:sz w:val="20"/>
              </w:rPr>
              <w:t>Accomplished</w:t>
            </w:r>
          </w:p>
        </w:tc>
        <w:tc>
          <w:tcPr>
            <w:tcW w:w="2700" w:type="dxa"/>
            <w:shd w:val="clear" w:color="auto" w:fill="auto"/>
          </w:tcPr>
          <w:p w:rsidR="00E44C6B" w:rsidRPr="006C0705" w:rsidRDefault="00E44C6B" w:rsidP="00E44C6B">
            <w:pPr>
              <w:rPr>
                <w:b/>
                <w:sz w:val="20"/>
              </w:rPr>
            </w:pPr>
            <w:r w:rsidRPr="006C0705">
              <w:rPr>
                <w:b/>
                <w:sz w:val="20"/>
              </w:rPr>
              <w:t>Exemplary</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Standards alignment</w:t>
            </w:r>
          </w:p>
        </w:tc>
        <w:tc>
          <w:tcPr>
            <w:tcW w:w="2970" w:type="dxa"/>
          </w:tcPr>
          <w:p w:rsidR="00E44C6B" w:rsidRPr="006C0705" w:rsidRDefault="00E44C6B" w:rsidP="00CB71CD">
            <w:pPr>
              <w:rPr>
                <w:sz w:val="19"/>
                <w:szCs w:val="19"/>
              </w:rPr>
            </w:pPr>
            <w:r w:rsidRPr="006C0705">
              <w:rPr>
                <w:sz w:val="19"/>
                <w:szCs w:val="19"/>
              </w:rPr>
              <w:t xml:space="preserve">Designs plans that are misaligned with </w:t>
            </w:r>
            <w:r w:rsidR="0056333A" w:rsidRPr="006C0705">
              <w:rPr>
                <w:sz w:val="19"/>
                <w:szCs w:val="19"/>
              </w:rPr>
              <w:t>relevant</w:t>
            </w:r>
            <w:r w:rsidRPr="006C0705">
              <w:rPr>
                <w:sz w:val="19"/>
                <w:szCs w:val="19"/>
              </w:rPr>
              <w:t xml:space="preserve"> and/or other appropriate Connecticut contents standards.</w:t>
            </w:r>
            <w:r w:rsidRPr="006C0705">
              <w:rPr>
                <w:sz w:val="19"/>
                <w:szCs w:val="19"/>
                <w:vertAlign w:val="superscript"/>
              </w:rPr>
              <w:t>8</w:t>
            </w:r>
            <w:r w:rsidR="0056333A" w:rsidRPr="006C0705">
              <w:rPr>
                <w:sz w:val="19"/>
                <w:szCs w:val="19"/>
                <w:vertAlign w:val="superscript"/>
              </w:rPr>
              <w:t xml:space="preserve">  </w:t>
            </w:r>
            <w:r w:rsidR="0056333A" w:rsidRPr="006C0705">
              <w:rPr>
                <w:sz w:val="19"/>
                <w:szCs w:val="19"/>
              </w:rPr>
              <w:t xml:space="preserve">or discipline-specific state and national guidelines. </w:t>
            </w:r>
          </w:p>
        </w:tc>
        <w:tc>
          <w:tcPr>
            <w:tcW w:w="3242" w:type="dxa"/>
          </w:tcPr>
          <w:p w:rsidR="00E44C6B" w:rsidRPr="006C0705" w:rsidRDefault="000C6CE0" w:rsidP="00FC6DB1">
            <w:pPr>
              <w:rPr>
                <w:sz w:val="19"/>
                <w:szCs w:val="19"/>
              </w:rPr>
            </w:pPr>
            <w:r w:rsidRPr="006C0705">
              <w:rPr>
                <w:sz w:val="19"/>
                <w:szCs w:val="19"/>
              </w:rPr>
              <w:t xml:space="preserve">Designs plans that are </w:t>
            </w:r>
            <w:r w:rsidR="00FC6DB1" w:rsidRPr="006C0705">
              <w:rPr>
                <w:sz w:val="19"/>
                <w:szCs w:val="19"/>
              </w:rPr>
              <w:t xml:space="preserve">partially align </w:t>
            </w:r>
            <w:r w:rsidRPr="006C0705">
              <w:rPr>
                <w:sz w:val="19"/>
                <w:szCs w:val="19"/>
              </w:rPr>
              <w:t>with relevant Connecticut contents standards.</w:t>
            </w:r>
            <w:r w:rsidRPr="006C0705">
              <w:rPr>
                <w:sz w:val="19"/>
                <w:szCs w:val="19"/>
                <w:vertAlign w:val="superscript"/>
              </w:rPr>
              <w:t xml:space="preserve">8  </w:t>
            </w:r>
            <w:r w:rsidRPr="006C0705">
              <w:rPr>
                <w:sz w:val="19"/>
                <w:szCs w:val="19"/>
              </w:rPr>
              <w:t>or discipline-specific state and national guidelines.</w:t>
            </w:r>
          </w:p>
        </w:tc>
        <w:tc>
          <w:tcPr>
            <w:tcW w:w="3328" w:type="dxa"/>
          </w:tcPr>
          <w:p w:rsidR="00E44C6B" w:rsidRPr="006C0705" w:rsidRDefault="00FC6DB1" w:rsidP="00FC6DB1">
            <w:pPr>
              <w:rPr>
                <w:sz w:val="19"/>
                <w:szCs w:val="19"/>
              </w:rPr>
            </w:pPr>
            <w:r w:rsidRPr="006C0705">
              <w:rPr>
                <w:sz w:val="19"/>
                <w:szCs w:val="19"/>
              </w:rPr>
              <w:t>Designs plans that directly align with relevant Connecticut contents standards.</w:t>
            </w:r>
            <w:r w:rsidRPr="006C0705">
              <w:rPr>
                <w:sz w:val="19"/>
                <w:szCs w:val="19"/>
                <w:vertAlign w:val="superscript"/>
              </w:rPr>
              <w:t xml:space="preserve">8  </w:t>
            </w:r>
            <w:r w:rsidRPr="006C0705">
              <w:rPr>
                <w:sz w:val="19"/>
                <w:szCs w:val="19"/>
              </w:rPr>
              <w:t>or discipline-specific state and national guidelines.</w:t>
            </w:r>
          </w:p>
        </w:tc>
        <w:tc>
          <w:tcPr>
            <w:tcW w:w="2700" w:type="dxa"/>
          </w:tcPr>
          <w:p w:rsidR="00E44C6B" w:rsidRPr="006C0705" w:rsidRDefault="00FC6DB1" w:rsidP="00FC6DB1">
            <w:pPr>
              <w:rPr>
                <w:sz w:val="19"/>
                <w:szCs w:val="19"/>
              </w:rPr>
            </w:pPr>
            <w:r w:rsidRPr="006C0705">
              <w:rPr>
                <w:sz w:val="19"/>
                <w:szCs w:val="19"/>
              </w:rPr>
              <w:t>Designs plans that enable learners to integrate relevant Connecticut contents standards.</w:t>
            </w:r>
            <w:r w:rsidRPr="006C0705">
              <w:rPr>
                <w:sz w:val="19"/>
                <w:szCs w:val="19"/>
                <w:vertAlign w:val="superscript"/>
              </w:rPr>
              <w:t xml:space="preserve">8  </w:t>
            </w:r>
            <w:r w:rsidRPr="006C0705">
              <w:rPr>
                <w:sz w:val="19"/>
                <w:szCs w:val="19"/>
              </w:rPr>
              <w:t>or discipline-specific state and national guidelines to their work.</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Evidence based practice</w:t>
            </w:r>
          </w:p>
        </w:tc>
        <w:tc>
          <w:tcPr>
            <w:tcW w:w="2970" w:type="dxa"/>
          </w:tcPr>
          <w:p w:rsidR="00E44C6B" w:rsidRPr="006C0705" w:rsidRDefault="0056333A" w:rsidP="00CB71CD">
            <w:pPr>
              <w:rPr>
                <w:sz w:val="19"/>
                <w:szCs w:val="19"/>
              </w:rPr>
            </w:pPr>
            <w:r w:rsidRPr="006C0705">
              <w:rPr>
                <w:sz w:val="19"/>
                <w:szCs w:val="19"/>
              </w:rPr>
              <w:t>Designs plans that are not evidence based.</w:t>
            </w:r>
          </w:p>
        </w:tc>
        <w:tc>
          <w:tcPr>
            <w:tcW w:w="3242" w:type="dxa"/>
          </w:tcPr>
          <w:p w:rsidR="00E44C6B" w:rsidRPr="006C0705" w:rsidRDefault="00FC6DB1" w:rsidP="00FC6DB1">
            <w:pPr>
              <w:rPr>
                <w:sz w:val="19"/>
                <w:szCs w:val="19"/>
              </w:rPr>
            </w:pPr>
            <w:r w:rsidRPr="006C0705">
              <w:rPr>
                <w:sz w:val="19"/>
                <w:szCs w:val="19"/>
              </w:rPr>
              <w:t>Designs plans that are partially evidence based.</w:t>
            </w:r>
          </w:p>
        </w:tc>
        <w:tc>
          <w:tcPr>
            <w:tcW w:w="3328" w:type="dxa"/>
          </w:tcPr>
          <w:p w:rsidR="00E44C6B" w:rsidRPr="006C0705" w:rsidRDefault="00FC6DB1" w:rsidP="00FC6DB1">
            <w:pPr>
              <w:rPr>
                <w:sz w:val="19"/>
                <w:szCs w:val="19"/>
              </w:rPr>
            </w:pPr>
            <w:r w:rsidRPr="006C0705">
              <w:rPr>
                <w:sz w:val="19"/>
                <w:szCs w:val="19"/>
              </w:rPr>
              <w:t>Designs plans using evidence based practice.</w:t>
            </w:r>
          </w:p>
        </w:tc>
        <w:tc>
          <w:tcPr>
            <w:tcW w:w="2700" w:type="dxa"/>
          </w:tcPr>
          <w:p w:rsidR="00E44C6B" w:rsidRPr="006C0705" w:rsidRDefault="00FC6DB1" w:rsidP="00FC6DB1">
            <w:pPr>
              <w:rPr>
                <w:sz w:val="19"/>
                <w:szCs w:val="19"/>
              </w:rPr>
            </w:pPr>
            <w:r w:rsidRPr="006C0705">
              <w:rPr>
                <w:sz w:val="19"/>
                <w:szCs w:val="19"/>
              </w:rPr>
              <w:t>Designs plans that challenge</w:t>
            </w:r>
            <w:r w:rsidR="00E44C6B" w:rsidRPr="006C0705">
              <w:rPr>
                <w:sz w:val="19"/>
                <w:szCs w:val="19"/>
              </w:rPr>
              <w:t xml:space="preserve"> </w:t>
            </w:r>
            <w:r w:rsidRPr="006C0705">
              <w:rPr>
                <w:sz w:val="19"/>
                <w:szCs w:val="19"/>
              </w:rPr>
              <w:t>learners</w:t>
            </w:r>
            <w:r w:rsidR="00E44C6B" w:rsidRPr="006C0705">
              <w:rPr>
                <w:sz w:val="19"/>
                <w:szCs w:val="19"/>
              </w:rPr>
              <w:t xml:space="preserve"> to </w:t>
            </w:r>
            <w:r w:rsidRPr="006C0705">
              <w:rPr>
                <w:sz w:val="19"/>
                <w:szCs w:val="19"/>
              </w:rPr>
              <w:t>apply learning to new situations</w:t>
            </w:r>
            <w:r w:rsidR="00E44C6B" w:rsidRPr="006C0705">
              <w:rPr>
                <w:sz w:val="19"/>
                <w:szCs w:val="19"/>
              </w:rPr>
              <w:t>.</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Use of data to determine learners’ needs and level of challenge.</w:t>
            </w:r>
          </w:p>
        </w:tc>
        <w:tc>
          <w:tcPr>
            <w:tcW w:w="2970" w:type="dxa"/>
          </w:tcPr>
          <w:p w:rsidR="00E44C6B" w:rsidRPr="006C0705" w:rsidRDefault="0056333A" w:rsidP="0056333A">
            <w:pPr>
              <w:rPr>
                <w:sz w:val="19"/>
                <w:szCs w:val="19"/>
              </w:rPr>
            </w:pPr>
            <w:r w:rsidRPr="006C0705">
              <w:rPr>
                <w:sz w:val="19"/>
                <w:szCs w:val="19"/>
              </w:rPr>
              <w:t>Designs plans without consideration of learner data.</w:t>
            </w:r>
          </w:p>
        </w:tc>
        <w:tc>
          <w:tcPr>
            <w:tcW w:w="3242" w:type="dxa"/>
          </w:tcPr>
          <w:p w:rsidR="00E44C6B" w:rsidRPr="006C0705" w:rsidRDefault="00FC6DB1" w:rsidP="00E44C6B">
            <w:pPr>
              <w:rPr>
                <w:sz w:val="19"/>
                <w:szCs w:val="19"/>
              </w:rPr>
            </w:pPr>
            <w:r w:rsidRPr="006C0705">
              <w:rPr>
                <w:sz w:val="19"/>
                <w:szCs w:val="19"/>
              </w:rPr>
              <w:t xml:space="preserve">Designs plans using limited sources of data to address learner needs and to support an appropriate level of challenge. </w:t>
            </w:r>
          </w:p>
        </w:tc>
        <w:tc>
          <w:tcPr>
            <w:tcW w:w="3328" w:type="dxa"/>
          </w:tcPr>
          <w:p w:rsidR="00E44C6B" w:rsidRPr="006C0705" w:rsidRDefault="00FC6DB1" w:rsidP="00FC6DB1">
            <w:pPr>
              <w:rPr>
                <w:sz w:val="19"/>
                <w:szCs w:val="19"/>
              </w:rPr>
            </w:pPr>
            <w:r w:rsidRPr="006C0705">
              <w:rPr>
                <w:sz w:val="19"/>
                <w:szCs w:val="19"/>
              </w:rPr>
              <w:t>Designs targeted and purposeful plans using multiple sources of data to address learner needs and to support an appropriate level of challenge.</w:t>
            </w:r>
          </w:p>
        </w:tc>
        <w:tc>
          <w:tcPr>
            <w:tcW w:w="2700" w:type="dxa"/>
          </w:tcPr>
          <w:p w:rsidR="00E44C6B" w:rsidRPr="006C0705" w:rsidRDefault="00FC6DB1" w:rsidP="00FC6DB1">
            <w:pPr>
              <w:rPr>
                <w:sz w:val="19"/>
                <w:szCs w:val="19"/>
              </w:rPr>
            </w:pPr>
            <w:r w:rsidRPr="006C0705">
              <w:rPr>
                <w:sz w:val="19"/>
                <w:szCs w:val="19"/>
              </w:rPr>
              <w:t xml:space="preserve">Proactive in obtaining, analyzing and using data to guide collaborative planning. </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Targeted and specific objectives for learners.</w:t>
            </w:r>
          </w:p>
        </w:tc>
        <w:tc>
          <w:tcPr>
            <w:tcW w:w="2970" w:type="dxa"/>
          </w:tcPr>
          <w:p w:rsidR="00E44C6B" w:rsidRPr="006C0705" w:rsidRDefault="0056333A" w:rsidP="0056333A">
            <w:pPr>
              <w:rPr>
                <w:sz w:val="19"/>
                <w:szCs w:val="19"/>
              </w:rPr>
            </w:pPr>
            <w:r w:rsidRPr="006C0705">
              <w:rPr>
                <w:sz w:val="19"/>
                <w:szCs w:val="19"/>
              </w:rPr>
              <w:t>Develops objectives that are not targeted and specific to the needs of learners.</w:t>
            </w:r>
          </w:p>
        </w:tc>
        <w:tc>
          <w:tcPr>
            <w:tcW w:w="3242" w:type="dxa"/>
          </w:tcPr>
          <w:p w:rsidR="00E44C6B" w:rsidRPr="006C0705" w:rsidRDefault="00FC6DB1" w:rsidP="00FC6DB1">
            <w:pPr>
              <w:rPr>
                <w:sz w:val="19"/>
                <w:szCs w:val="19"/>
              </w:rPr>
            </w:pPr>
            <w:r w:rsidRPr="006C0705">
              <w:rPr>
                <w:sz w:val="19"/>
                <w:szCs w:val="19"/>
              </w:rPr>
              <w:t>Develops objectives that are targeted and specific to the needs of some, but not the majority of, learners.</w:t>
            </w:r>
          </w:p>
        </w:tc>
        <w:tc>
          <w:tcPr>
            <w:tcW w:w="3328" w:type="dxa"/>
          </w:tcPr>
          <w:p w:rsidR="00E44C6B" w:rsidRPr="006C0705" w:rsidRDefault="00FC6DB1" w:rsidP="00FC6DB1">
            <w:pPr>
              <w:rPr>
                <w:sz w:val="19"/>
                <w:szCs w:val="19"/>
              </w:rPr>
            </w:pPr>
            <w:r w:rsidRPr="006C0705">
              <w:rPr>
                <w:sz w:val="19"/>
                <w:szCs w:val="19"/>
              </w:rPr>
              <w:t>Develops objectives that are targeted and specific to the needs of all learners.</w:t>
            </w:r>
          </w:p>
        </w:tc>
        <w:tc>
          <w:tcPr>
            <w:tcW w:w="2700" w:type="dxa"/>
          </w:tcPr>
          <w:p w:rsidR="00E44C6B" w:rsidRPr="006C0705" w:rsidRDefault="00FC6DB1" w:rsidP="00FC6DB1">
            <w:pPr>
              <w:rPr>
                <w:sz w:val="19"/>
                <w:szCs w:val="19"/>
              </w:rPr>
            </w:pPr>
            <w:r w:rsidRPr="006C0705">
              <w:rPr>
                <w:sz w:val="18"/>
                <w:szCs w:val="19"/>
              </w:rPr>
              <w:t xml:space="preserve">Plans include opportunities for learners to develop their own objectives. </w:t>
            </w:r>
          </w:p>
        </w:tc>
      </w:tr>
      <w:tr w:rsidR="006C0705" w:rsidRPr="006C0705" w:rsidTr="00E44C6B">
        <w:tc>
          <w:tcPr>
            <w:tcW w:w="14935" w:type="dxa"/>
            <w:gridSpan w:val="5"/>
          </w:tcPr>
          <w:p w:rsidR="00E44C6B" w:rsidRPr="006C0705" w:rsidRDefault="00E44C6B" w:rsidP="00E44C6B">
            <w:pPr>
              <w:rPr>
                <w:i/>
                <w:sz w:val="19"/>
                <w:szCs w:val="19"/>
              </w:rPr>
            </w:pPr>
            <w:r w:rsidRPr="006C0705">
              <w:rPr>
                <w:i/>
                <w:sz w:val="19"/>
                <w:szCs w:val="19"/>
              </w:rPr>
              <w:t>Notes:</w:t>
            </w:r>
          </w:p>
          <w:p w:rsidR="00E44C6B" w:rsidRPr="006C0705" w:rsidRDefault="00E44C6B" w:rsidP="00E44C6B">
            <w:pPr>
              <w:rPr>
                <w:sz w:val="19"/>
                <w:szCs w:val="19"/>
              </w:rPr>
            </w:pPr>
          </w:p>
        </w:tc>
      </w:tr>
    </w:tbl>
    <w:p w:rsidR="00E44C6B" w:rsidRPr="006C0705" w:rsidRDefault="00E44C6B" w:rsidP="00E44C6B">
      <w:pPr>
        <w:spacing w:after="0"/>
      </w:pPr>
      <w:r w:rsidRPr="006C0705">
        <w:br w:type="page"/>
      </w:r>
    </w:p>
    <w:p w:rsidR="00E44C6B" w:rsidRPr="006C0705" w:rsidRDefault="00E44C6B" w:rsidP="00E44C6B">
      <w:pPr>
        <w:spacing w:after="0" w:line="259" w:lineRule="auto"/>
        <w:rPr>
          <w:sz w:val="18"/>
        </w:rPr>
      </w:pPr>
      <w:r w:rsidRPr="006C0705">
        <w:lastRenderedPageBreak/>
        <w:t>CCT DOMAIN 2:  Planning for Active Learning</w:t>
      </w:r>
      <w:r w:rsidR="0024646E" w:rsidRPr="006C0705">
        <w:t>- Student Services</w:t>
      </w:r>
    </w:p>
    <w:tbl>
      <w:tblPr>
        <w:tblStyle w:val="TableGrid"/>
        <w:tblW w:w="14935" w:type="dxa"/>
        <w:tblLook w:val="04A0" w:firstRow="1" w:lastRow="0" w:firstColumn="1" w:lastColumn="0" w:noHBand="0" w:noVBand="1"/>
      </w:tblPr>
      <w:tblGrid>
        <w:gridCol w:w="2695"/>
        <w:gridCol w:w="2970"/>
        <w:gridCol w:w="3242"/>
        <w:gridCol w:w="3328"/>
        <w:gridCol w:w="2700"/>
      </w:tblGrid>
      <w:tr w:rsidR="006C0705" w:rsidRPr="006C0705" w:rsidTr="00E44C6B">
        <w:tc>
          <w:tcPr>
            <w:tcW w:w="2695" w:type="dxa"/>
          </w:tcPr>
          <w:p w:rsidR="00E44C6B" w:rsidRPr="006C0705" w:rsidRDefault="00E44C6B" w:rsidP="00E44C6B">
            <w:pPr>
              <w:jc w:val="center"/>
              <w:rPr>
                <w:b/>
              </w:rPr>
            </w:pPr>
            <w:r w:rsidRPr="006C0705">
              <w:rPr>
                <w:b/>
              </w:rPr>
              <w:t>INDICATORS</w:t>
            </w:r>
          </w:p>
        </w:tc>
        <w:tc>
          <w:tcPr>
            <w:tcW w:w="2970" w:type="dxa"/>
          </w:tcPr>
          <w:p w:rsidR="00E44C6B" w:rsidRPr="006C0705" w:rsidRDefault="00E44C6B" w:rsidP="00E44C6B">
            <w:pPr>
              <w:jc w:val="center"/>
              <w:rPr>
                <w:b/>
              </w:rPr>
            </w:pPr>
            <w:r w:rsidRPr="006C0705">
              <w:rPr>
                <w:b/>
              </w:rPr>
              <w:t>Below Standard</w:t>
            </w:r>
          </w:p>
        </w:tc>
        <w:tc>
          <w:tcPr>
            <w:tcW w:w="3242" w:type="dxa"/>
          </w:tcPr>
          <w:p w:rsidR="00E44C6B" w:rsidRPr="006C0705" w:rsidRDefault="00E44C6B" w:rsidP="00E44C6B">
            <w:pPr>
              <w:jc w:val="center"/>
              <w:rPr>
                <w:b/>
              </w:rPr>
            </w:pPr>
            <w:r w:rsidRPr="006C0705">
              <w:rPr>
                <w:b/>
              </w:rPr>
              <w:t>Developing</w:t>
            </w:r>
          </w:p>
        </w:tc>
        <w:tc>
          <w:tcPr>
            <w:tcW w:w="3328" w:type="dxa"/>
          </w:tcPr>
          <w:p w:rsidR="00E44C6B" w:rsidRPr="006C0705" w:rsidRDefault="006A122E" w:rsidP="00E44C6B">
            <w:pPr>
              <w:jc w:val="center"/>
              <w:rPr>
                <w:b/>
              </w:rPr>
            </w:pPr>
            <w:r w:rsidRPr="006C0705">
              <w:rPr>
                <w:b/>
              </w:rPr>
              <w:t>Accomplished</w:t>
            </w:r>
          </w:p>
        </w:tc>
        <w:tc>
          <w:tcPr>
            <w:tcW w:w="2700" w:type="dxa"/>
          </w:tcPr>
          <w:p w:rsidR="00E44C6B" w:rsidRPr="006C0705" w:rsidRDefault="00E44C6B" w:rsidP="00E44C6B">
            <w:pPr>
              <w:jc w:val="center"/>
              <w:rPr>
                <w:b/>
              </w:rPr>
            </w:pPr>
            <w:r w:rsidRPr="006C0705">
              <w:rPr>
                <w:b/>
              </w:rPr>
              <w:t>Exemplary</w:t>
            </w:r>
          </w:p>
        </w:tc>
      </w:tr>
      <w:tr w:rsidR="006C0705" w:rsidRPr="006C0705" w:rsidTr="00E44C6B">
        <w:tc>
          <w:tcPr>
            <w:tcW w:w="2695" w:type="dxa"/>
          </w:tcPr>
          <w:p w:rsidR="00E44C6B" w:rsidRPr="006C0705" w:rsidRDefault="00E44C6B" w:rsidP="00E44C6B">
            <w:pPr>
              <w:rPr>
                <w:b/>
                <w:sz w:val="20"/>
              </w:rPr>
            </w:pPr>
            <w:r w:rsidRPr="006C0705">
              <w:rPr>
                <w:b/>
                <w:sz w:val="20"/>
              </w:rPr>
              <w:t>2b. Planning instruction to cognitively engage students in the content.</w:t>
            </w:r>
          </w:p>
        </w:tc>
        <w:tc>
          <w:tcPr>
            <w:tcW w:w="9540" w:type="dxa"/>
            <w:gridSpan w:val="3"/>
            <w:shd w:val="clear" w:color="auto" w:fill="auto"/>
          </w:tcPr>
          <w:p w:rsidR="00E44C6B" w:rsidRPr="006C0705" w:rsidRDefault="00E44C6B" w:rsidP="00E44C6B">
            <w:pPr>
              <w:rPr>
                <w:sz w:val="17"/>
                <w:szCs w:val="17"/>
              </w:rPr>
            </w:pPr>
            <w:r w:rsidRPr="006C0705">
              <w:rPr>
                <w:b/>
                <w:sz w:val="17"/>
                <w:szCs w:val="17"/>
                <w:vertAlign w:val="superscript"/>
              </w:rPr>
              <w:t xml:space="preserve">10 </w:t>
            </w:r>
            <w:r w:rsidR="00FC6DB1" w:rsidRPr="006C0705">
              <w:rPr>
                <w:b/>
                <w:sz w:val="17"/>
                <w:szCs w:val="17"/>
              </w:rPr>
              <w:t xml:space="preserve">Resources include, but are not limited to, available textbooks, supplementary reading and information resources, periodicals, newspapers, charts, programs, online and electronic resources and subscription databases, e-books, computer software kits, games, pictures, posters, artistic prints, student prints, sculptures, models, maps, motion pictures, audio, and video recordings, DVDs, streaming media, dramatic productions, performances, concerts, written and performed music, bibliographies and lists of references issued by professional personnel, speakers (human resources) and all other instructional resources needed for educational purposes. </w:t>
            </w:r>
          </w:p>
          <w:p w:rsidR="00E44C6B" w:rsidRPr="006C0705" w:rsidRDefault="00E44C6B" w:rsidP="00E44C6B">
            <w:pPr>
              <w:rPr>
                <w:sz w:val="17"/>
                <w:szCs w:val="17"/>
              </w:rPr>
            </w:pPr>
            <w:r w:rsidRPr="006C0705">
              <w:rPr>
                <w:b/>
                <w:sz w:val="17"/>
                <w:szCs w:val="17"/>
                <w:vertAlign w:val="superscript"/>
              </w:rPr>
              <w:t>11</w:t>
            </w:r>
            <w:r w:rsidRPr="006C0705">
              <w:rPr>
                <w:b/>
                <w:sz w:val="17"/>
                <w:szCs w:val="17"/>
              </w:rPr>
              <w:t xml:space="preserve"> </w:t>
            </w:r>
            <w:r w:rsidR="00FC6DB1" w:rsidRPr="006C0705">
              <w:rPr>
                <w:b/>
                <w:sz w:val="17"/>
                <w:szCs w:val="17"/>
              </w:rPr>
              <w:t>Flexible groupings are groupings of learners that are changeable based on the purpose of the service delivery and on changes in he needs of individual learners over time.</w:t>
            </w:r>
          </w:p>
          <w:p w:rsidR="00E44C6B" w:rsidRPr="006C0705" w:rsidRDefault="00E44C6B" w:rsidP="00FC6DB1">
            <w:pPr>
              <w:rPr>
                <w:sz w:val="17"/>
                <w:szCs w:val="17"/>
              </w:rPr>
            </w:pPr>
          </w:p>
        </w:tc>
        <w:tc>
          <w:tcPr>
            <w:tcW w:w="2700" w:type="dxa"/>
            <w:shd w:val="clear" w:color="auto" w:fill="auto"/>
          </w:tcPr>
          <w:p w:rsidR="00E44C6B" w:rsidRPr="006C0705" w:rsidRDefault="00E44C6B" w:rsidP="00E44C6B">
            <w:pPr>
              <w:rPr>
                <w:i/>
                <w:sz w:val="20"/>
              </w:rPr>
            </w:pPr>
          </w:p>
          <w:p w:rsidR="00E44C6B" w:rsidRPr="006C0705" w:rsidRDefault="00E44C6B" w:rsidP="00E44C6B">
            <w:pPr>
              <w:rPr>
                <w:i/>
                <w:sz w:val="20"/>
              </w:rPr>
            </w:pPr>
          </w:p>
          <w:p w:rsidR="00E44C6B" w:rsidRPr="006C0705" w:rsidRDefault="00E44C6B"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E44C6B" w:rsidRPr="006C0705" w:rsidRDefault="00E44C6B" w:rsidP="00E44C6B">
            <w:pPr>
              <w:rPr>
                <w:b/>
                <w:sz w:val="20"/>
              </w:rPr>
            </w:pPr>
            <w:r w:rsidRPr="006C0705">
              <w:rPr>
                <w:b/>
                <w:sz w:val="20"/>
              </w:rPr>
              <w:t>Attributes</w:t>
            </w:r>
          </w:p>
        </w:tc>
        <w:tc>
          <w:tcPr>
            <w:tcW w:w="2970" w:type="dxa"/>
            <w:shd w:val="clear" w:color="auto" w:fill="auto"/>
          </w:tcPr>
          <w:p w:rsidR="00E44C6B" w:rsidRPr="006C0705" w:rsidRDefault="00E44C6B" w:rsidP="00E44C6B">
            <w:pPr>
              <w:rPr>
                <w:b/>
                <w:sz w:val="20"/>
              </w:rPr>
            </w:pPr>
            <w:r w:rsidRPr="006C0705">
              <w:rPr>
                <w:b/>
                <w:sz w:val="20"/>
              </w:rPr>
              <w:t>Below Standard</w:t>
            </w:r>
          </w:p>
        </w:tc>
        <w:tc>
          <w:tcPr>
            <w:tcW w:w="3242" w:type="dxa"/>
            <w:shd w:val="clear" w:color="auto" w:fill="auto"/>
          </w:tcPr>
          <w:p w:rsidR="00E44C6B" w:rsidRPr="006C0705" w:rsidRDefault="00E44C6B" w:rsidP="00E44C6B">
            <w:pPr>
              <w:rPr>
                <w:b/>
                <w:sz w:val="20"/>
              </w:rPr>
            </w:pPr>
            <w:r w:rsidRPr="006C0705">
              <w:rPr>
                <w:b/>
                <w:sz w:val="20"/>
              </w:rPr>
              <w:t xml:space="preserve">Developing </w:t>
            </w:r>
          </w:p>
        </w:tc>
        <w:tc>
          <w:tcPr>
            <w:tcW w:w="3328" w:type="dxa"/>
            <w:shd w:val="clear" w:color="auto" w:fill="auto"/>
          </w:tcPr>
          <w:p w:rsidR="00E44C6B" w:rsidRPr="006C0705" w:rsidRDefault="006A122E" w:rsidP="00E44C6B">
            <w:pPr>
              <w:rPr>
                <w:b/>
                <w:sz w:val="20"/>
              </w:rPr>
            </w:pPr>
            <w:r w:rsidRPr="006C0705">
              <w:rPr>
                <w:b/>
                <w:sz w:val="20"/>
              </w:rPr>
              <w:t>Accomplished</w:t>
            </w:r>
          </w:p>
        </w:tc>
        <w:tc>
          <w:tcPr>
            <w:tcW w:w="2700" w:type="dxa"/>
            <w:shd w:val="clear" w:color="auto" w:fill="auto"/>
          </w:tcPr>
          <w:p w:rsidR="00E44C6B" w:rsidRPr="006C0705" w:rsidRDefault="00E44C6B" w:rsidP="00E44C6B">
            <w:pPr>
              <w:rPr>
                <w:b/>
                <w:sz w:val="20"/>
              </w:rPr>
            </w:pPr>
            <w:r w:rsidRPr="006C0705">
              <w:rPr>
                <w:b/>
                <w:sz w:val="20"/>
              </w:rPr>
              <w:t>Exemplary</w:t>
            </w:r>
          </w:p>
        </w:tc>
      </w:tr>
      <w:tr w:rsidR="006C0705" w:rsidRPr="006C0705" w:rsidTr="00E44C6B">
        <w:tc>
          <w:tcPr>
            <w:tcW w:w="2695" w:type="dxa"/>
          </w:tcPr>
          <w:p w:rsidR="00E44C6B" w:rsidRPr="006C0705" w:rsidRDefault="00E44C6B" w:rsidP="00E44C6B">
            <w:pPr>
              <w:pStyle w:val="ListParagraph"/>
              <w:numPr>
                <w:ilvl w:val="0"/>
                <w:numId w:val="18"/>
              </w:numPr>
              <w:rPr>
                <w:sz w:val="19"/>
                <w:szCs w:val="19"/>
              </w:rPr>
            </w:pPr>
            <w:r w:rsidRPr="006C0705">
              <w:rPr>
                <w:sz w:val="19"/>
                <w:szCs w:val="19"/>
              </w:rPr>
              <w:t>Strategies, tasks and questions cognitively engage students</w:t>
            </w:r>
          </w:p>
        </w:tc>
        <w:tc>
          <w:tcPr>
            <w:tcW w:w="2970" w:type="dxa"/>
          </w:tcPr>
          <w:p w:rsidR="00E44C6B" w:rsidRPr="006C0705" w:rsidRDefault="00BC3DB5" w:rsidP="00CB71CD">
            <w:pPr>
              <w:rPr>
                <w:sz w:val="19"/>
                <w:szCs w:val="19"/>
              </w:rPr>
            </w:pPr>
            <w:r w:rsidRPr="006C0705">
              <w:rPr>
                <w:sz w:val="19"/>
                <w:szCs w:val="19"/>
              </w:rPr>
              <w:t xml:space="preserve">Selects or designs plans that are service provider-directed and provide limited opportunities for active learner engagement.  </w:t>
            </w:r>
          </w:p>
        </w:tc>
        <w:tc>
          <w:tcPr>
            <w:tcW w:w="3242" w:type="dxa"/>
          </w:tcPr>
          <w:p w:rsidR="00E44C6B" w:rsidRPr="006C0705" w:rsidRDefault="00BC3DB5" w:rsidP="00BC3DB5">
            <w:pPr>
              <w:rPr>
                <w:sz w:val="19"/>
                <w:szCs w:val="19"/>
              </w:rPr>
            </w:pPr>
            <w:r w:rsidRPr="006C0705">
              <w:rPr>
                <w:sz w:val="19"/>
                <w:szCs w:val="19"/>
              </w:rPr>
              <w:t xml:space="preserve">Selects or designs plans that are primarily service provider-directed and offer some opportunities for active learner engagement.  </w:t>
            </w:r>
          </w:p>
        </w:tc>
        <w:tc>
          <w:tcPr>
            <w:tcW w:w="3328" w:type="dxa"/>
          </w:tcPr>
          <w:p w:rsidR="00E44C6B" w:rsidRPr="006C0705" w:rsidRDefault="00BC3DB5" w:rsidP="00BC3DB5">
            <w:pPr>
              <w:rPr>
                <w:sz w:val="19"/>
                <w:szCs w:val="19"/>
              </w:rPr>
            </w:pPr>
            <w:r w:rsidRPr="006C0705">
              <w:rPr>
                <w:sz w:val="19"/>
                <w:szCs w:val="19"/>
              </w:rPr>
              <w:t xml:space="preserve">Selects or designs plans that include strategies, tasks, and questions that promote opportunities for active learner engagement.  </w:t>
            </w:r>
          </w:p>
        </w:tc>
        <w:tc>
          <w:tcPr>
            <w:tcW w:w="2700" w:type="dxa"/>
          </w:tcPr>
          <w:p w:rsidR="00E44C6B" w:rsidRPr="006C0705" w:rsidRDefault="00BC3DB5" w:rsidP="00BC3DB5">
            <w:pPr>
              <w:rPr>
                <w:sz w:val="19"/>
                <w:szCs w:val="19"/>
              </w:rPr>
            </w:pPr>
            <w:r w:rsidRPr="006C0705">
              <w:rPr>
                <w:sz w:val="19"/>
                <w:szCs w:val="19"/>
              </w:rPr>
              <w:t xml:space="preserve">Selects or designs plans that allow learners to apply or extend learning to the school setting and larger world.    </w:t>
            </w:r>
          </w:p>
        </w:tc>
      </w:tr>
      <w:tr w:rsidR="006C0705" w:rsidRPr="006C0705" w:rsidTr="00E44C6B">
        <w:tc>
          <w:tcPr>
            <w:tcW w:w="2695" w:type="dxa"/>
          </w:tcPr>
          <w:p w:rsidR="00E44C6B" w:rsidRPr="006C0705" w:rsidRDefault="00BC3DB5" w:rsidP="00BC3DB5">
            <w:pPr>
              <w:pStyle w:val="ListParagraph"/>
              <w:numPr>
                <w:ilvl w:val="0"/>
                <w:numId w:val="18"/>
              </w:numPr>
              <w:rPr>
                <w:sz w:val="19"/>
                <w:szCs w:val="19"/>
              </w:rPr>
            </w:pPr>
            <w:r w:rsidRPr="006C0705">
              <w:rPr>
                <w:sz w:val="19"/>
                <w:szCs w:val="19"/>
              </w:rPr>
              <w:t>R</w:t>
            </w:r>
            <w:r w:rsidR="00E44C6B" w:rsidRPr="006C0705">
              <w:rPr>
                <w:sz w:val="19"/>
                <w:szCs w:val="19"/>
              </w:rPr>
              <w:t>esources</w:t>
            </w:r>
            <w:r w:rsidRPr="006C0705">
              <w:rPr>
                <w:sz w:val="19"/>
                <w:szCs w:val="19"/>
                <w:vertAlign w:val="superscript"/>
              </w:rPr>
              <w:t>10</w:t>
            </w:r>
            <w:r w:rsidR="00E44C6B" w:rsidRPr="006C0705">
              <w:rPr>
                <w:sz w:val="19"/>
                <w:szCs w:val="19"/>
              </w:rPr>
              <w:t xml:space="preserve"> and flexible groupings</w:t>
            </w:r>
            <w:r w:rsidRPr="006C0705">
              <w:rPr>
                <w:sz w:val="19"/>
                <w:szCs w:val="19"/>
                <w:vertAlign w:val="superscript"/>
              </w:rPr>
              <w:t>11</w:t>
            </w:r>
            <w:r w:rsidR="00E44C6B" w:rsidRPr="006C0705">
              <w:rPr>
                <w:sz w:val="19"/>
                <w:szCs w:val="19"/>
              </w:rPr>
              <w:t xml:space="preserve"> and new learning.</w:t>
            </w:r>
          </w:p>
        </w:tc>
        <w:tc>
          <w:tcPr>
            <w:tcW w:w="2970" w:type="dxa"/>
          </w:tcPr>
          <w:p w:rsidR="00E44C6B" w:rsidRPr="006C0705" w:rsidRDefault="00E44C6B" w:rsidP="00CB71CD">
            <w:pPr>
              <w:rPr>
                <w:sz w:val="19"/>
                <w:szCs w:val="19"/>
              </w:rPr>
            </w:pPr>
            <w:r w:rsidRPr="006C0705">
              <w:rPr>
                <w:sz w:val="19"/>
                <w:szCs w:val="19"/>
              </w:rPr>
              <w:t>S</w:t>
            </w:r>
            <w:r w:rsidR="00BC3DB5" w:rsidRPr="006C0705">
              <w:rPr>
                <w:sz w:val="19"/>
                <w:szCs w:val="19"/>
              </w:rPr>
              <w:t xml:space="preserve">elects or designs resources or grouping that do not actively </w:t>
            </w:r>
            <w:r w:rsidRPr="006C0705">
              <w:rPr>
                <w:sz w:val="19"/>
                <w:szCs w:val="19"/>
              </w:rPr>
              <w:t>engage students or support new learning.</w:t>
            </w:r>
          </w:p>
        </w:tc>
        <w:tc>
          <w:tcPr>
            <w:tcW w:w="3242" w:type="dxa"/>
          </w:tcPr>
          <w:p w:rsidR="00E44C6B" w:rsidRPr="006C0705" w:rsidRDefault="00E44C6B" w:rsidP="00BC3DB5">
            <w:pPr>
              <w:rPr>
                <w:sz w:val="19"/>
                <w:szCs w:val="19"/>
              </w:rPr>
            </w:pPr>
            <w:r w:rsidRPr="006C0705">
              <w:rPr>
                <w:sz w:val="19"/>
                <w:szCs w:val="19"/>
              </w:rPr>
              <w:t>S</w:t>
            </w:r>
            <w:r w:rsidR="00BC3DB5" w:rsidRPr="006C0705">
              <w:rPr>
                <w:sz w:val="19"/>
                <w:szCs w:val="19"/>
              </w:rPr>
              <w:t xml:space="preserve">elects or designs resources </w:t>
            </w:r>
            <w:r w:rsidRPr="006C0705">
              <w:rPr>
                <w:sz w:val="19"/>
                <w:szCs w:val="19"/>
              </w:rPr>
              <w:t xml:space="preserve">or grouping that </w:t>
            </w:r>
            <w:r w:rsidR="00BC3DB5" w:rsidRPr="006C0705">
              <w:rPr>
                <w:sz w:val="19"/>
                <w:szCs w:val="19"/>
              </w:rPr>
              <w:t>actively</w:t>
            </w:r>
            <w:r w:rsidRPr="006C0705">
              <w:rPr>
                <w:sz w:val="19"/>
                <w:szCs w:val="19"/>
              </w:rPr>
              <w:t xml:space="preserve"> engage </w:t>
            </w:r>
            <w:r w:rsidR="00BC3DB5" w:rsidRPr="006C0705">
              <w:rPr>
                <w:sz w:val="19"/>
                <w:szCs w:val="19"/>
              </w:rPr>
              <w:t xml:space="preserve">and </w:t>
            </w:r>
            <w:r w:rsidRPr="006C0705">
              <w:rPr>
                <w:sz w:val="19"/>
                <w:szCs w:val="19"/>
              </w:rPr>
              <w:t>support</w:t>
            </w:r>
            <w:r w:rsidR="00BC3DB5" w:rsidRPr="006C0705">
              <w:rPr>
                <w:sz w:val="19"/>
                <w:szCs w:val="19"/>
              </w:rPr>
              <w:t xml:space="preserve"> some, but not all, learners</w:t>
            </w:r>
            <w:r w:rsidRPr="006C0705">
              <w:rPr>
                <w:sz w:val="19"/>
                <w:szCs w:val="19"/>
              </w:rPr>
              <w:t>.</w:t>
            </w:r>
          </w:p>
        </w:tc>
        <w:tc>
          <w:tcPr>
            <w:tcW w:w="3328" w:type="dxa"/>
          </w:tcPr>
          <w:p w:rsidR="00E44C6B" w:rsidRPr="006C0705" w:rsidRDefault="00E44C6B" w:rsidP="00BC3DB5">
            <w:pPr>
              <w:rPr>
                <w:sz w:val="19"/>
                <w:szCs w:val="19"/>
              </w:rPr>
            </w:pPr>
            <w:r w:rsidRPr="006C0705">
              <w:rPr>
                <w:sz w:val="19"/>
                <w:szCs w:val="19"/>
              </w:rPr>
              <w:t xml:space="preserve">Selects or designs </w:t>
            </w:r>
            <w:r w:rsidR="00BC3DB5" w:rsidRPr="006C0705">
              <w:rPr>
                <w:sz w:val="19"/>
                <w:szCs w:val="19"/>
              </w:rPr>
              <w:t>a variety of resources and flexible groupings that actively engage learner</w:t>
            </w:r>
            <w:r w:rsidRPr="006C0705">
              <w:rPr>
                <w:sz w:val="19"/>
                <w:szCs w:val="19"/>
              </w:rPr>
              <w:t xml:space="preserve">s in </w:t>
            </w:r>
            <w:r w:rsidR="00BC3DB5" w:rsidRPr="006C0705">
              <w:rPr>
                <w:sz w:val="19"/>
                <w:szCs w:val="19"/>
              </w:rPr>
              <w:t>demonstrating new learning in multiple ways.</w:t>
            </w:r>
          </w:p>
        </w:tc>
        <w:tc>
          <w:tcPr>
            <w:tcW w:w="2700" w:type="dxa"/>
          </w:tcPr>
          <w:p w:rsidR="00E44C6B" w:rsidRPr="006C0705" w:rsidRDefault="00BC3DB5" w:rsidP="00BC3DB5">
            <w:pPr>
              <w:rPr>
                <w:sz w:val="19"/>
                <w:szCs w:val="19"/>
              </w:rPr>
            </w:pPr>
            <w:r w:rsidRPr="006C0705">
              <w:rPr>
                <w:sz w:val="19"/>
                <w:szCs w:val="19"/>
              </w:rPr>
              <w:t>Selects or designs opportunities for leaners to make choices about resources and flexible groupings to support and extend new learning.</w:t>
            </w:r>
          </w:p>
        </w:tc>
      </w:tr>
      <w:tr w:rsidR="00E44C6B" w:rsidRPr="006C0705" w:rsidTr="00E44C6B">
        <w:tc>
          <w:tcPr>
            <w:tcW w:w="14935" w:type="dxa"/>
            <w:gridSpan w:val="5"/>
          </w:tcPr>
          <w:p w:rsidR="00E44C6B" w:rsidRPr="006C0705" w:rsidRDefault="00E44C6B" w:rsidP="00E44C6B">
            <w:pPr>
              <w:rPr>
                <w:i/>
                <w:sz w:val="19"/>
                <w:szCs w:val="19"/>
              </w:rPr>
            </w:pPr>
            <w:r w:rsidRPr="006C0705">
              <w:rPr>
                <w:i/>
                <w:sz w:val="19"/>
                <w:szCs w:val="19"/>
              </w:rPr>
              <w:t>Notes:</w:t>
            </w:r>
          </w:p>
          <w:p w:rsidR="00E44C6B" w:rsidRPr="006C0705" w:rsidRDefault="00E44C6B" w:rsidP="00E44C6B">
            <w:pPr>
              <w:rPr>
                <w:sz w:val="19"/>
                <w:szCs w:val="19"/>
              </w:rPr>
            </w:pPr>
          </w:p>
        </w:tc>
      </w:tr>
    </w:tbl>
    <w:p w:rsidR="00E44C6B" w:rsidRPr="006C0705" w:rsidRDefault="00E44C6B" w:rsidP="00E44C6B">
      <w:pPr>
        <w:spacing w:after="0"/>
      </w:pPr>
    </w:p>
    <w:p w:rsidR="00E44C6B" w:rsidRPr="006C0705" w:rsidRDefault="00E44C6B" w:rsidP="00E44C6B">
      <w:pPr>
        <w:spacing w:after="0"/>
      </w:pPr>
      <w:r w:rsidRPr="006C0705">
        <w:br w:type="page"/>
      </w:r>
    </w:p>
    <w:p w:rsidR="00E44C6B" w:rsidRPr="006C0705" w:rsidRDefault="00E44C6B" w:rsidP="00E44C6B">
      <w:pPr>
        <w:spacing w:after="0"/>
      </w:pPr>
    </w:p>
    <w:p w:rsidR="00E44C6B" w:rsidRPr="006C0705" w:rsidRDefault="00E44C6B" w:rsidP="00E44C6B">
      <w:pPr>
        <w:spacing w:line="259" w:lineRule="auto"/>
      </w:pPr>
      <w:r w:rsidRPr="006C0705">
        <w:t>CCT DOMAIN 2:  Planning for Active Learning</w:t>
      </w:r>
      <w:r w:rsidR="0024646E" w:rsidRPr="006C0705">
        <w:t>- 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E44C6B">
        <w:tc>
          <w:tcPr>
            <w:tcW w:w="2695" w:type="dxa"/>
          </w:tcPr>
          <w:p w:rsidR="00E44C6B" w:rsidRPr="006C0705" w:rsidRDefault="00E44C6B" w:rsidP="00E44C6B">
            <w:pPr>
              <w:jc w:val="center"/>
              <w:rPr>
                <w:b/>
              </w:rPr>
            </w:pPr>
            <w:r w:rsidRPr="006C0705">
              <w:rPr>
                <w:b/>
              </w:rPr>
              <w:t>INDICATORS</w:t>
            </w:r>
          </w:p>
        </w:tc>
        <w:tc>
          <w:tcPr>
            <w:tcW w:w="2970" w:type="dxa"/>
          </w:tcPr>
          <w:p w:rsidR="00E44C6B" w:rsidRPr="006C0705" w:rsidRDefault="00E44C6B" w:rsidP="00E44C6B">
            <w:pPr>
              <w:jc w:val="center"/>
              <w:rPr>
                <w:b/>
              </w:rPr>
            </w:pPr>
            <w:r w:rsidRPr="006C0705">
              <w:rPr>
                <w:b/>
              </w:rPr>
              <w:t>Below Standard</w:t>
            </w:r>
          </w:p>
        </w:tc>
        <w:tc>
          <w:tcPr>
            <w:tcW w:w="3242" w:type="dxa"/>
          </w:tcPr>
          <w:p w:rsidR="00E44C6B" w:rsidRPr="006C0705" w:rsidRDefault="00E44C6B" w:rsidP="00E44C6B">
            <w:pPr>
              <w:jc w:val="center"/>
              <w:rPr>
                <w:b/>
              </w:rPr>
            </w:pPr>
            <w:r w:rsidRPr="006C0705">
              <w:rPr>
                <w:b/>
              </w:rPr>
              <w:t>Developing</w:t>
            </w:r>
          </w:p>
        </w:tc>
        <w:tc>
          <w:tcPr>
            <w:tcW w:w="3418" w:type="dxa"/>
          </w:tcPr>
          <w:p w:rsidR="00E44C6B" w:rsidRPr="006C0705" w:rsidRDefault="006A122E" w:rsidP="00E44C6B">
            <w:pPr>
              <w:jc w:val="center"/>
              <w:rPr>
                <w:b/>
              </w:rPr>
            </w:pPr>
            <w:r w:rsidRPr="006C0705">
              <w:rPr>
                <w:b/>
              </w:rPr>
              <w:t>Accomplished</w:t>
            </w:r>
          </w:p>
        </w:tc>
        <w:tc>
          <w:tcPr>
            <w:tcW w:w="2520" w:type="dxa"/>
          </w:tcPr>
          <w:p w:rsidR="00E44C6B" w:rsidRPr="006C0705" w:rsidRDefault="00E44C6B" w:rsidP="00E44C6B">
            <w:pPr>
              <w:jc w:val="center"/>
              <w:rPr>
                <w:b/>
              </w:rPr>
            </w:pPr>
            <w:r w:rsidRPr="006C0705">
              <w:rPr>
                <w:b/>
              </w:rPr>
              <w:t>Exemplary</w:t>
            </w:r>
          </w:p>
        </w:tc>
      </w:tr>
      <w:tr w:rsidR="006C0705" w:rsidRPr="006C0705" w:rsidTr="00E44C6B">
        <w:tc>
          <w:tcPr>
            <w:tcW w:w="2695" w:type="dxa"/>
          </w:tcPr>
          <w:p w:rsidR="00E44C6B" w:rsidRPr="006C0705" w:rsidRDefault="00E44C6B" w:rsidP="00E44C6B">
            <w:pPr>
              <w:rPr>
                <w:b/>
                <w:sz w:val="20"/>
              </w:rPr>
            </w:pPr>
            <w:r w:rsidRPr="006C0705">
              <w:rPr>
                <w:b/>
                <w:sz w:val="20"/>
              </w:rPr>
              <w:t>2c. Selecting appropriate assessment strategies</w:t>
            </w:r>
            <w:r w:rsidR="00930EFA" w:rsidRPr="006C0705">
              <w:rPr>
                <w:b/>
                <w:sz w:val="20"/>
                <w:vertAlign w:val="superscript"/>
              </w:rPr>
              <w:t>12</w:t>
            </w:r>
            <w:r w:rsidRPr="006C0705">
              <w:rPr>
                <w:b/>
                <w:sz w:val="20"/>
              </w:rPr>
              <w:t xml:space="preserve"> to monitor student progress.</w:t>
            </w:r>
          </w:p>
        </w:tc>
        <w:tc>
          <w:tcPr>
            <w:tcW w:w="9630" w:type="dxa"/>
            <w:gridSpan w:val="3"/>
            <w:shd w:val="clear" w:color="auto" w:fill="auto"/>
          </w:tcPr>
          <w:p w:rsidR="00E44C6B" w:rsidRPr="006C0705" w:rsidRDefault="00E44C6B" w:rsidP="00E44C6B">
            <w:pPr>
              <w:rPr>
                <w:sz w:val="18"/>
                <w:szCs w:val="17"/>
              </w:rPr>
            </w:pPr>
            <w:r w:rsidRPr="006C0705">
              <w:rPr>
                <w:b/>
                <w:sz w:val="18"/>
                <w:szCs w:val="17"/>
                <w:vertAlign w:val="superscript"/>
              </w:rPr>
              <w:t>14</w:t>
            </w:r>
            <w:r w:rsidRPr="006C0705">
              <w:rPr>
                <w:b/>
                <w:sz w:val="18"/>
                <w:szCs w:val="17"/>
              </w:rPr>
              <w:t xml:space="preserve"> Assessment strategies: </w:t>
            </w:r>
            <w:r w:rsidRPr="006C0705">
              <w:rPr>
                <w:sz w:val="18"/>
                <w:szCs w:val="17"/>
              </w:rPr>
              <w:t>are used to evaluate</w:t>
            </w:r>
            <w:r w:rsidR="00930EFA" w:rsidRPr="006C0705">
              <w:rPr>
                <w:sz w:val="18"/>
                <w:szCs w:val="17"/>
              </w:rPr>
              <w:t xml:space="preserve"> learners before, during and after service delivery.  Entry assessments are often diagnostic and used to determine eligibility for service.  </w:t>
            </w:r>
          </w:p>
          <w:p w:rsidR="00E44C6B" w:rsidRPr="006C0705" w:rsidRDefault="00E44C6B" w:rsidP="00E44C6B">
            <w:pPr>
              <w:rPr>
                <w:sz w:val="18"/>
                <w:szCs w:val="17"/>
              </w:rPr>
            </w:pPr>
            <w:r w:rsidRPr="006C0705">
              <w:rPr>
                <w:sz w:val="18"/>
                <w:szCs w:val="17"/>
              </w:rPr>
              <w:t xml:space="preserve">       1. </w:t>
            </w:r>
            <w:r w:rsidRPr="006C0705">
              <w:rPr>
                <w:b/>
                <w:sz w:val="18"/>
                <w:szCs w:val="17"/>
              </w:rPr>
              <w:t>Formative assessment</w:t>
            </w:r>
            <w:r w:rsidRPr="006C0705">
              <w:rPr>
                <w:sz w:val="18"/>
                <w:szCs w:val="17"/>
              </w:rPr>
              <w:t xml:space="preserve"> is a part of the instructional process used by </w:t>
            </w:r>
            <w:r w:rsidR="00930EFA" w:rsidRPr="006C0705">
              <w:rPr>
                <w:sz w:val="18"/>
                <w:szCs w:val="17"/>
              </w:rPr>
              <w:t>the service provider during service delivery</w:t>
            </w:r>
            <w:r w:rsidRPr="006C0705">
              <w:rPr>
                <w:sz w:val="18"/>
                <w:szCs w:val="17"/>
              </w:rPr>
              <w:t xml:space="preserve"> that provides feedback to adju</w:t>
            </w:r>
            <w:r w:rsidR="00930EFA" w:rsidRPr="006C0705">
              <w:rPr>
                <w:sz w:val="18"/>
                <w:szCs w:val="17"/>
              </w:rPr>
              <w:t xml:space="preserve">st ongoing services.  </w:t>
            </w:r>
          </w:p>
          <w:p w:rsidR="00E44C6B" w:rsidRPr="006C0705" w:rsidRDefault="00E44C6B" w:rsidP="00930EFA">
            <w:pPr>
              <w:rPr>
                <w:sz w:val="18"/>
              </w:rPr>
            </w:pPr>
            <w:r w:rsidRPr="006C0705">
              <w:rPr>
                <w:b/>
                <w:sz w:val="18"/>
                <w:szCs w:val="17"/>
              </w:rPr>
              <w:t xml:space="preserve">       </w:t>
            </w:r>
            <w:r w:rsidRPr="006C0705">
              <w:rPr>
                <w:sz w:val="18"/>
                <w:szCs w:val="17"/>
              </w:rPr>
              <w:t xml:space="preserve">2. </w:t>
            </w:r>
            <w:r w:rsidRPr="006C0705">
              <w:rPr>
                <w:b/>
                <w:sz w:val="18"/>
                <w:szCs w:val="17"/>
              </w:rPr>
              <w:t>Summative assessment</w:t>
            </w:r>
            <w:r w:rsidRPr="006C0705">
              <w:rPr>
                <w:sz w:val="18"/>
                <w:szCs w:val="17"/>
              </w:rPr>
              <w:t xml:space="preserve">s are used to evaluate </w:t>
            </w:r>
            <w:r w:rsidR="00930EFA" w:rsidRPr="006C0705">
              <w:rPr>
                <w:sz w:val="18"/>
                <w:szCs w:val="17"/>
              </w:rPr>
              <w:t>learners</w:t>
            </w:r>
            <w:r w:rsidRPr="006C0705">
              <w:rPr>
                <w:sz w:val="18"/>
                <w:szCs w:val="17"/>
              </w:rPr>
              <w:t xml:space="preserve"> at the end of </w:t>
            </w:r>
            <w:r w:rsidR="00930EFA" w:rsidRPr="006C0705">
              <w:rPr>
                <w:sz w:val="18"/>
                <w:szCs w:val="17"/>
              </w:rPr>
              <w:t xml:space="preserve">service delivery to determine learner success. </w:t>
            </w:r>
          </w:p>
        </w:tc>
        <w:tc>
          <w:tcPr>
            <w:tcW w:w="2520" w:type="dxa"/>
            <w:shd w:val="clear" w:color="auto" w:fill="auto"/>
          </w:tcPr>
          <w:p w:rsidR="00E44C6B" w:rsidRPr="006C0705" w:rsidRDefault="00E44C6B" w:rsidP="00E44C6B">
            <w:pPr>
              <w:rPr>
                <w:i/>
                <w:sz w:val="20"/>
              </w:rPr>
            </w:pPr>
          </w:p>
          <w:p w:rsidR="00E44C6B" w:rsidRPr="006C0705" w:rsidRDefault="00E44C6B" w:rsidP="00E44C6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E44C6B">
        <w:tc>
          <w:tcPr>
            <w:tcW w:w="2695" w:type="dxa"/>
          </w:tcPr>
          <w:p w:rsidR="00E44C6B" w:rsidRPr="006C0705" w:rsidRDefault="00E44C6B" w:rsidP="00E44C6B">
            <w:pPr>
              <w:rPr>
                <w:b/>
                <w:sz w:val="20"/>
              </w:rPr>
            </w:pPr>
            <w:r w:rsidRPr="006C0705">
              <w:rPr>
                <w:b/>
                <w:sz w:val="20"/>
              </w:rPr>
              <w:t>Attributes</w:t>
            </w:r>
          </w:p>
        </w:tc>
        <w:tc>
          <w:tcPr>
            <w:tcW w:w="2970" w:type="dxa"/>
            <w:shd w:val="clear" w:color="auto" w:fill="auto"/>
          </w:tcPr>
          <w:p w:rsidR="00E44C6B" w:rsidRPr="006C0705" w:rsidRDefault="00E44C6B" w:rsidP="00E44C6B">
            <w:pPr>
              <w:rPr>
                <w:b/>
                <w:sz w:val="20"/>
              </w:rPr>
            </w:pPr>
            <w:r w:rsidRPr="006C0705">
              <w:rPr>
                <w:b/>
                <w:sz w:val="20"/>
              </w:rPr>
              <w:t>Below Standard</w:t>
            </w:r>
          </w:p>
        </w:tc>
        <w:tc>
          <w:tcPr>
            <w:tcW w:w="3242" w:type="dxa"/>
            <w:shd w:val="clear" w:color="auto" w:fill="auto"/>
          </w:tcPr>
          <w:p w:rsidR="00E44C6B" w:rsidRPr="006C0705" w:rsidRDefault="00E44C6B" w:rsidP="00E44C6B">
            <w:pPr>
              <w:rPr>
                <w:b/>
                <w:sz w:val="20"/>
              </w:rPr>
            </w:pPr>
            <w:r w:rsidRPr="006C0705">
              <w:rPr>
                <w:b/>
                <w:sz w:val="20"/>
              </w:rPr>
              <w:t xml:space="preserve">Developing </w:t>
            </w:r>
          </w:p>
        </w:tc>
        <w:tc>
          <w:tcPr>
            <w:tcW w:w="3418" w:type="dxa"/>
            <w:shd w:val="clear" w:color="auto" w:fill="auto"/>
          </w:tcPr>
          <w:p w:rsidR="00E44C6B" w:rsidRPr="006C0705" w:rsidRDefault="006A122E" w:rsidP="00E44C6B">
            <w:pPr>
              <w:rPr>
                <w:b/>
                <w:sz w:val="20"/>
              </w:rPr>
            </w:pPr>
            <w:r w:rsidRPr="006C0705">
              <w:rPr>
                <w:b/>
                <w:sz w:val="20"/>
              </w:rPr>
              <w:t>Accomplished</w:t>
            </w:r>
          </w:p>
        </w:tc>
        <w:tc>
          <w:tcPr>
            <w:tcW w:w="2520" w:type="dxa"/>
            <w:shd w:val="clear" w:color="auto" w:fill="auto"/>
          </w:tcPr>
          <w:p w:rsidR="00E44C6B" w:rsidRPr="006C0705" w:rsidRDefault="00E44C6B" w:rsidP="00E44C6B">
            <w:pPr>
              <w:rPr>
                <w:b/>
                <w:sz w:val="20"/>
              </w:rPr>
            </w:pPr>
            <w:r w:rsidRPr="006C0705">
              <w:rPr>
                <w:b/>
                <w:sz w:val="20"/>
              </w:rPr>
              <w:t>Exemplary</w:t>
            </w:r>
          </w:p>
        </w:tc>
      </w:tr>
      <w:tr w:rsidR="006C0705" w:rsidRPr="006C0705" w:rsidTr="00E44C6B">
        <w:tc>
          <w:tcPr>
            <w:tcW w:w="2695" w:type="dxa"/>
          </w:tcPr>
          <w:p w:rsidR="00930EFA" w:rsidRPr="006C0705" w:rsidRDefault="00930EFA" w:rsidP="00930EFA">
            <w:pPr>
              <w:pStyle w:val="ListParagraph"/>
              <w:numPr>
                <w:ilvl w:val="0"/>
                <w:numId w:val="18"/>
              </w:numPr>
              <w:rPr>
                <w:b/>
                <w:sz w:val="20"/>
              </w:rPr>
            </w:pPr>
            <w:r w:rsidRPr="006C0705">
              <w:rPr>
                <w:sz w:val="20"/>
              </w:rPr>
              <w:t>Selection of assessments and interpretation of results</w:t>
            </w:r>
          </w:p>
        </w:tc>
        <w:tc>
          <w:tcPr>
            <w:tcW w:w="2970" w:type="dxa"/>
            <w:shd w:val="clear" w:color="auto" w:fill="auto"/>
          </w:tcPr>
          <w:p w:rsidR="00930EFA" w:rsidRPr="006C0705" w:rsidRDefault="00930EFA" w:rsidP="00930EFA">
            <w:pPr>
              <w:rPr>
                <w:sz w:val="20"/>
              </w:rPr>
            </w:pPr>
            <w:r w:rsidRPr="006C0705">
              <w:rPr>
                <w:rFonts w:asciiTheme="minorHAnsi" w:hAnsiTheme="minorHAnsi"/>
                <w:sz w:val="20"/>
                <w:szCs w:val="19"/>
              </w:rPr>
              <w:t xml:space="preserve">Does not use knowledge of learners’ </w:t>
            </w:r>
            <w:r w:rsidR="00660270" w:rsidRPr="006C0705">
              <w:rPr>
                <w:rFonts w:asciiTheme="minorHAnsi" w:hAnsiTheme="minorHAnsi"/>
                <w:sz w:val="20"/>
                <w:szCs w:val="19"/>
              </w:rPr>
              <w:t xml:space="preserve">abilities, developmental level, </w:t>
            </w:r>
            <w:r w:rsidRPr="006C0705">
              <w:rPr>
                <w:rFonts w:asciiTheme="minorHAnsi" w:hAnsiTheme="minorHAnsi"/>
                <w:sz w:val="20"/>
                <w:szCs w:val="19"/>
              </w:rPr>
              <w:t xml:space="preserve">cultural, linguistic or experiential background to select and interpret assessment information.    </w:t>
            </w:r>
          </w:p>
        </w:tc>
        <w:tc>
          <w:tcPr>
            <w:tcW w:w="3242" w:type="dxa"/>
            <w:shd w:val="clear" w:color="auto" w:fill="auto"/>
          </w:tcPr>
          <w:p w:rsidR="00930EFA" w:rsidRPr="006C0705" w:rsidRDefault="00660270" w:rsidP="00660270">
            <w:pPr>
              <w:rPr>
                <w:sz w:val="20"/>
              </w:rPr>
            </w:pPr>
            <w:r w:rsidRPr="006C0705">
              <w:rPr>
                <w:rFonts w:asciiTheme="minorHAnsi" w:hAnsiTheme="minorHAnsi"/>
                <w:sz w:val="20"/>
                <w:szCs w:val="19"/>
              </w:rPr>
              <w:t xml:space="preserve">Uses limited knowledge of learners’ abilities, developmental level, cultural, linguistic or experiential background to select and interpret assessment information.    </w:t>
            </w:r>
          </w:p>
        </w:tc>
        <w:tc>
          <w:tcPr>
            <w:tcW w:w="3418" w:type="dxa"/>
            <w:shd w:val="clear" w:color="auto" w:fill="auto"/>
          </w:tcPr>
          <w:p w:rsidR="00930EFA" w:rsidRPr="006C0705" w:rsidRDefault="00660270" w:rsidP="00660270">
            <w:pPr>
              <w:rPr>
                <w:sz w:val="20"/>
              </w:rPr>
            </w:pPr>
            <w:r w:rsidRPr="006C0705">
              <w:rPr>
                <w:rFonts w:asciiTheme="minorHAnsi" w:hAnsiTheme="minorHAnsi"/>
                <w:sz w:val="20"/>
                <w:szCs w:val="19"/>
              </w:rPr>
              <w:t xml:space="preserve">Uses knowledge of learners’ abilities, developmental level, cultural, linguistic or experiential background to select and interpret assessment information.    </w:t>
            </w:r>
          </w:p>
        </w:tc>
        <w:tc>
          <w:tcPr>
            <w:tcW w:w="2520" w:type="dxa"/>
            <w:shd w:val="clear" w:color="auto" w:fill="auto"/>
          </w:tcPr>
          <w:p w:rsidR="00930EFA" w:rsidRPr="006C0705" w:rsidRDefault="00660270" w:rsidP="00660270">
            <w:pPr>
              <w:rPr>
                <w:sz w:val="20"/>
              </w:rPr>
            </w:pPr>
            <w:r w:rsidRPr="006C0705">
              <w:rPr>
                <w:rFonts w:asciiTheme="minorHAnsi" w:hAnsiTheme="minorHAnsi"/>
                <w:sz w:val="20"/>
                <w:szCs w:val="19"/>
              </w:rPr>
              <w:t xml:space="preserve">Conducts information sessions with colleagues to enhance understanding of the assessment selection process, information obtained and development of learning plans.      </w:t>
            </w:r>
          </w:p>
        </w:tc>
      </w:tr>
      <w:tr w:rsidR="006C0705" w:rsidRPr="006C0705" w:rsidTr="00E44C6B">
        <w:tc>
          <w:tcPr>
            <w:tcW w:w="2695" w:type="dxa"/>
          </w:tcPr>
          <w:p w:rsidR="00E44C6B" w:rsidRPr="006C0705" w:rsidRDefault="00E44C6B" w:rsidP="00E44C6B">
            <w:pPr>
              <w:pStyle w:val="ListParagraph"/>
              <w:numPr>
                <w:ilvl w:val="0"/>
                <w:numId w:val="18"/>
              </w:numPr>
              <w:rPr>
                <w:rFonts w:asciiTheme="minorHAnsi" w:hAnsiTheme="minorHAnsi"/>
                <w:sz w:val="20"/>
                <w:szCs w:val="19"/>
              </w:rPr>
            </w:pPr>
            <w:r w:rsidRPr="006C0705">
              <w:rPr>
                <w:rFonts w:asciiTheme="minorHAnsi" w:hAnsiTheme="minorHAnsi"/>
                <w:sz w:val="20"/>
                <w:szCs w:val="19"/>
              </w:rPr>
              <w:t>Criteria for student success.</w:t>
            </w:r>
          </w:p>
        </w:tc>
        <w:tc>
          <w:tcPr>
            <w:tcW w:w="2970" w:type="dxa"/>
          </w:tcPr>
          <w:p w:rsidR="00E44C6B" w:rsidRPr="006C0705" w:rsidRDefault="00E44C6B" w:rsidP="00CB71CD">
            <w:pPr>
              <w:rPr>
                <w:rFonts w:asciiTheme="minorHAnsi" w:hAnsiTheme="minorHAnsi"/>
                <w:sz w:val="20"/>
                <w:szCs w:val="19"/>
              </w:rPr>
            </w:pPr>
            <w:r w:rsidRPr="006C0705">
              <w:rPr>
                <w:rFonts w:asciiTheme="minorHAnsi" w:hAnsiTheme="minorHAnsi"/>
                <w:sz w:val="20"/>
                <w:szCs w:val="19"/>
              </w:rPr>
              <w:t xml:space="preserve">Does not </w:t>
            </w:r>
            <w:r w:rsidR="00930EFA" w:rsidRPr="006C0705">
              <w:rPr>
                <w:rFonts w:asciiTheme="minorHAnsi" w:hAnsiTheme="minorHAnsi"/>
                <w:sz w:val="20"/>
                <w:szCs w:val="19"/>
              </w:rPr>
              <w:t>identify appropriate</w:t>
            </w:r>
            <w:r w:rsidRPr="006C0705">
              <w:rPr>
                <w:rFonts w:asciiTheme="minorHAnsi" w:hAnsiTheme="minorHAnsi"/>
                <w:sz w:val="20"/>
                <w:szCs w:val="19"/>
              </w:rPr>
              <w:t xml:space="preserve"> criteria for </w:t>
            </w:r>
            <w:r w:rsidR="00930EFA" w:rsidRPr="006C0705">
              <w:rPr>
                <w:rFonts w:asciiTheme="minorHAnsi" w:hAnsiTheme="minorHAnsi"/>
                <w:sz w:val="20"/>
                <w:szCs w:val="19"/>
              </w:rPr>
              <w:t xml:space="preserve">assessing learner success. </w:t>
            </w:r>
          </w:p>
        </w:tc>
        <w:tc>
          <w:tcPr>
            <w:tcW w:w="3242"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general criteria for student success and/or plans some opportunities for students to self-assess.</w:t>
            </w:r>
          </w:p>
        </w:tc>
        <w:tc>
          <w:tcPr>
            <w:tcW w:w="3418"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specific criteria for student success an plans opportunities for students to self-assess using the criteria.</w:t>
            </w:r>
          </w:p>
        </w:tc>
        <w:tc>
          <w:tcPr>
            <w:tcW w:w="2520"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to include students in developing criteria for monitoring their own success.</w:t>
            </w:r>
          </w:p>
        </w:tc>
      </w:tr>
      <w:tr w:rsidR="006C0705" w:rsidRPr="006C0705" w:rsidTr="00E44C6B">
        <w:tc>
          <w:tcPr>
            <w:tcW w:w="2695" w:type="dxa"/>
          </w:tcPr>
          <w:p w:rsidR="00E44C6B" w:rsidRPr="006C0705" w:rsidRDefault="00E44C6B" w:rsidP="00E44C6B">
            <w:pPr>
              <w:pStyle w:val="ListParagraph"/>
              <w:numPr>
                <w:ilvl w:val="0"/>
                <w:numId w:val="18"/>
              </w:numPr>
              <w:rPr>
                <w:rFonts w:asciiTheme="minorHAnsi" w:hAnsiTheme="minorHAnsi"/>
                <w:sz w:val="20"/>
                <w:szCs w:val="19"/>
              </w:rPr>
            </w:pPr>
            <w:r w:rsidRPr="006C0705">
              <w:rPr>
                <w:rFonts w:asciiTheme="minorHAnsi" w:hAnsiTheme="minorHAnsi"/>
                <w:sz w:val="20"/>
                <w:szCs w:val="19"/>
              </w:rPr>
              <w:t>Ongoing assessment of student learning.</w:t>
            </w:r>
          </w:p>
        </w:tc>
        <w:tc>
          <w:tcPr>
            <w:tcW w:w="2970" w:type="dxa"/>
          </w:tcPr>
          <w:p w:rsidR="00E44C6B" w:rsidRPr="006C0705" w:rsidRDefault="00930EFA" w:rsidP="00CB71CD">
            <w:pPr>
              <w:rPr>
                <w:rFonts w:asciiTheme="minorHAnsi" w:hAnsiTheme="minorHAnsi"/>
                <w:sz w:val="20"/>
                <w:szCs w:val="19"/>
              </w:rPr>
            </w:pPr>
            <w:r w:rsidRPr="006C0705">
              <w:rPr>
                <w:rFonts w:asciiTheme="minorHAnsi" w:hAnsiTheme="minorHAnsi"/>
                <w:sz w:val="20"/>
                <w:szCs w:val="19"/>
              </w:rPr>
              <w:t xml:space="preserve">Does not plan for use of </w:t>
            </w:r>
            <w:r w:rsidR="00E44C6B" w:rsidRPr="006C0705">
              <w:rPr>
                <w:rFonts w:asciiTheme="minorHAnsi" w:hAnsiTheme="minorHAnsi"/>
                <w:sz w:val="20"/>
                <w:szCs w:val="19"/>
              </w:rPr>
              <w:t xml:space="preserve">assessment strategies </w:t>
            </w:r>
            <w:r w:rsidRPr="006C0705">
              <w:rPr>
                <w:rFonts w:asciiTheme="minorHAnsi" w:hAnsiTheme="minorHAnsi"/>
                <w:sz w:val="20"/>
                <w:szCs w:val="19"/>
              </w:rPr>
              <w:t xml:space="preserve">or methods to monitor or adjust service delivery.  </w:t>
            </w:r>
          </w:p>
        </w:tc>
        <w:tc>
          <w:tcPr>
            <w:tcW w:w="3242"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 xml:space="preserve">Plans assessment strategies that are partially aligned or intended instructions outcomes </w:t>
            </w:r>
            <w:r w:rsidRPr="006C0705">
              <w:rPr>
                <w:rFonts w:asciiTheme="minorHAnsi" w:hAnsiTheme="minorHAnsi"/>
                <w:b/>
                <w:sz w:val="20"/>
                <w:szCs w:val="19"/>
              </w:rPr>
              <w:t>OR</w:t>
            </w:r>
            <w:r w:rsidRPr="006C0705">
              <w:rPr>
                <w:rFonts w:asciiTheme="minorHAnsi" w:hAnsiTheme="minorHAnsi"/>
                <w:sz w:val="20"/>
                <w:szCs w:val="19"/>
              </w:rPr>
              <w:t xml:space="preserve"> strategies that elicit only minimal evidence of student learning.</w:t>
            </w:r>
          </w:p>
        </w:tc>
        <w:tc>
          <w:tcPr>
            <w:tcW w:w="3418"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assessment strategies to elicit specific evidence of student learning of intended instructional outcomes at critical points throughout the lesson.</w:t>
            </w:r>
          </w:p>
        </w:tc>
        <w:tc>
          <w:tcPr>
            <w:tcW w:w="2520" w:type="dxa"/>
          </w:tcPr>
          <w:p w:rsidR="00E44C6B" w:rsidRPr="006C0705" w:rsidRDefault="00E44C6B" w:rsidP="00E44C6B">
            <w:pPr>
              <w:rPr>
                <w:rFonts w:asciiTheme="minorHAnsi" w:hAnsiTheme="minorHAnsi"/>
                <w:sz w:val="20"/>
                <w:szCs w:val="19"/>
              </w:rPr>
            </w:pPr>
            <w:r w:rsidRPr="006C0705">
              <w:rPr>
                <w:rFonts w:asciiTheme="minorHAnsi" w:hAnsiTheme="minorHAnsi"/>
                <w:sz w:val="20"/>
                <w:szCs w:val="19"/>
              </w:rPr>
              <w:t>Plans strategies to engage students in using assessment criteria to self-monitor and reflect upon their own progress.</w:t>
            </w:r>
          </w:p>
        </w:tc>
      </w:tr>
      <w:tr w:rsidR="00E44C6B" w:rsidRPr="006C0705" w:rsidTr="00E44C6B">
        <w:tc>
          <w:tcPr>
            <w:tcW w:w="14845" w:type="dxa"/>
            <w:gridSpan w:val="5"/>
          </w:tcPr>
          <w:p w:rsidR="00E44C6B" w:rsidRPr="006C0705" w:rsidRDefault="00E44C6B" w:rsidP="00E44C6B">
            <w:pPr>
              <w:rPr>
                <w:rFonts w:asciiTheme="minorHAnsi" w:hAnsiTheme="minorHAnsi"/>
                <w:i/>
                <w:sz w:val="20"/>
              </w:rPr>
            </w:pPr>
            <w:r w:rsidRPr="006C0705">
              <w:rPr>
                <w:rFonts w:asciiTheme="minorHAnsi" w:hAnsiTheme="minorHAnsi"/>
                <w:i/>
                <w:sz w:val="20"/>
              </w:rPr>
              <w:t>Notes:</w:t>
            </w:r>
          </w:p>
          <w:p w:rsidR="00E44C6B" w:rsidRPr="006C0705" w:rsidRDefault="00E44C6B" w:rsidP="00E44C6B">
            <w:pPr>
              <w:rPr>
                <w:rFonts w:asciiTheme="minorHAnsi" w:hAnsiTheme="minorHAnsi"/>
                <w:sz w:val="20"/>
              </w:rPr>
            </w:pPr>
          </w:p>
        </w:tc>
      </w:tr>
    </w:tbl>
    <w:p w:rsidR="00E44C6B" w:rsidRPr="006C0705" w:rsidRDefault="00E44C6B" w:rsidP="00E44C6B">
      <w:pPr>
        <w:spacing w:after="160" w:line="259" w:lineRule="auto"/>
        <w:rPr>
          <w:sz w:val="18"/>
        </w:rPr>
      </w:pPr>
    </w:p>
    <w:p w:rsidR="00E44C6B" w:rsidRPr="006C0705" w:rsidRDefault="00E44C6B" w:rsidP="00E44C6B">
      <w:pPr>
        <w:spacing w:after="160" w:line="259" w:lineRule="auto"/>
        <w:rPr>
          <w:sz w:val="18"/>
        </w:rPr>
      </w:pPr>
      <w:r w:rsidRPr="006C0705">
        <w:rPr>
          <w:sz w:val="18"/>
        </w:rPr>
        <w:br w:type="page"/>
      </w:r>
    </w:p>
    <w:p w:rsidR="00E44C6B" w:rsidRPr="006C0705" w:rsidRDefault="00E44C6B" w:rsidP="00CB417D">
      <w:pPr>
        <w:spacing w:after="0" w:line="259" w:lineRule="auto"/>
        <w:rPr>
          <w:sz w:val="18"/>
        </w:rPr>
      </w:pPr>
    </w:p>
    <w:p w:rsidR="00227472" w:rsidRPr="006C0705" w:rsidRDefault="00227472" w:rsidP="00227472">
      <w:pPr>
        <w:spacing w:after="0" w:line="259" w:lineRule="auto"/>
        <w:rPr>
          <w:sz w:val="18"/>
        </w:rPr>
      </w:pPr>
      <w:r w:rsidRPr="006C0705">
        <w:t>CCT DOMAIN 3:  Instruction for Active Learning</w:t>
      </w:r>
      <w:r w:rsidR="0024646E" w:rsidRPr="006C0705">
        <w:t>-Student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AF6EBB">
        <w:tc>
          <w:tcPr>
            <w:tcW w:w="2695" w:type="dxa"/>
          </w:tcPr>
          <w:p w:rsidR="00227472" w:rsidRPr="006C0705" w:rsidRDefault="00227472" w:rsidP="00AF6EBB">
            <w:pPr>
              <w:jc w:val="center"/>
              <w:rPr>
                <w:b/>
              </w:rPr>
            </w:pPr>
            <w:r w:rsidRPr="006C0705">
              <w:rPr>
                <w:b/>
              </w:rPr>
              <w:t>INDICATORS</w:t>
            </w:r>
          </w:p>
        </w:tc>
        <w:tc>
          <w:tcPr>
            <w:tcW w:w="2970" w:type="dxa"/>
          </w:tcPr>
          <w:p w:rsidR="00227472" w:rsidRPr="006C0705" w:rsidRDefault="00227472" w:rsidP="00AF6EBB">
            <w:pPr>
              <w:jc w:val="center"/>
              <w:rPr>
                <w:b/>
              </w:rPr>
            </w:pPr>
            <w:r w:rsidRPr="006C0705">
              <w:rPr>
                <w:b/>
              </w:rPr>
              <w:t>Below Standard</w:t>
            </w:r>
          </w:p>
        </w:tc>
        <w:tc>
          <w:tcPr>
            <w:tcW w:w="3242" w:type="dxa"/>
          </w:tcPr>
          <w:p w:rsidR="00227472" w:rsidRPr="006C0705" w:rsidRDefault="00227472" w:rsidP="00AF6EBB">
            <w:pPr>
              <w:jc w:val="center"/>
              <w:rPr>
                <w:b/>
              </w:rPr>
            </w:pPr>
            <w:r w:rsidRPr="006C0705">
              <w:rPr>
                <w:b/>
              </w:rPr>
              <w:t>Developing</w:t>
            </w:r>
          </w:p>
        </w:tc>
        <w:tc>
          <w:tcPr>
            <w:tcW w:w="3418" w:type="dxa"/>
          </w:tcPr>
          <w:p w:rsidR="00227472" w:rsidRPr="006C0705" w:rsidRDefault="006A122E" w:rsidP="00AF6EBB">
            <w:pPr>
              <w:jc w:val="center"/>
              <w:rPr>
                <w:b/>
              </w:rPr>
            </w:pPr>
            <w:r w:rsidRPr="006C0705">
              <w:rPr>
                <w:b/>
              </w:rPr>
              <w:t>Accomplished</w:t>
            </w:r>
          </w:p>
        </w:tc>
        <w:tc>
          <w:tcPr>
            <w:tcW w:w="2520" w:type="dxa"/>
          </w:tcPr>
          <w:p w:rsidR="00227472" w:rsidRPr="006C0705" w:rsidRDefault="00227472" w:rsidP="00AF6EBB">
            <w:pPr>
              <w:jc w:val="center"/>
              <w:rPr>
                <w:b/>
              </w:rPr>
            </w:pPr>
            <w:r w:rsidRPr="006C0705">
              <w:rPr>
                <w:b/>
              </w:rPr>
              <w:t>Exemplary</w:t>
            </w:r>
          </w:p>
        </w:tc>
      </w:tr>
      <w:tr w:rsidR="006C0705" w:rsidRPr="006C0705" w:rsidTr="00AF6EBB">
        <w:tc>
          <w:tcPr>
            <w:tcW w:w="2695" w:type="dxa"/>
          </w:tcPr>
          <w:p w:rsidR="00227472" w:rsidRPr="006C0705" w:rsidRDefault="00227472" w:rsidP="00AF6EBB">
            <w:pPr>
              <w:rPr>
                <w:b/>
                <w:sz w:val="20"/>
              </w:rPr>
            </w:pPr>
            <w:r w:rsidRPr="006C0705">
              <w:rPr>
                <w:b/>
                <w:sz w:val="20"/>
              </w:rPr>
              <w:t>3a. Im</w:t>
            </w:r>
            <w:r w:rsidR="00666564" w:rsidRPr="006C0705">
              <w:rPr>
                <w:b/>
                <w:sz w:val="20"/>
              </w:rPr>
              <w:t>plementing service delivery</w:t>
            </w:r>
            <w:r w:rsidR="00666564" w:rsidRPr="006C0705">
              <w:rPr>
                <w:b/>
                <w:sz w:val="20"/>
                <w:vertAlign w:val="superscript"/>
              </w:rPr>
              <w:t>13</w:t>
            </w:r>
            <w:r w:rsidRPr="006C0705">
              <w:rPr>
                <w:b/>
                <w:sz w:val="20"/>
              </w:rPr>
              <w:t xml:space="preserve"> for learning.</w:t>
            </w:r>
          </w:p>
        </w:tc>
        <w:tc>
          <w:tcPr>
            <w:tcW w:w="9630" w:type="dxa"/>
            <w:gridSpan w:val="3"/>
            <w:shd w:val="clear" w:color="auto" w:fill="auto"/>
          </w:tcPr>
          <w:p w:rsidR="00666564" w:rsidRPr="006C0705" w:rsidRDefault="00666564" w:rsidP="00666564">
            <w:pPr>
              <w:rPr>
                <w:sz w:val="18"/>
                <w:szCs w:val="17"/>
              </w:rPr>
            </w:pPr>
            <w:r w:rsidRPr="006C0705">
              <w:rPr>
                <w:b/>
                <w:sz w:val="18"/>
                <w:szCs w:val="17"/>
                <w:vertAlign w:val="superscript"/>
              </w:rPr>
              <w:t>13</w:t>
            </w:r>
            <w:r w:rsidRPr="006C0705">
              <w:rPr>
                <w:b/>
                <w:sz w:val="18"/>
                <w:szCs w:val="17"/>
              </w:rPr>
              <w:t xml:space="preserve">Service delivery is derived form a framework of principles and best practices used to guide the design and implementation of service as described by state and national professional standards. </w:t>
            </w:r>
          </w:p>
          <w:p w:rsidR="00227472" w:rsidRPr="006C0705" w:rsidRDefault="00227472" w:rsidP="00AF6EBB">
            <w:pPr>
              <w:rPr>
                <w:sz w:val="18"/>
                <w:szCs w:val="17"/>
              </w:rPr>
            </w:pPr>
          </w:p>
        </w:tc>
        <w:tc>
          <w:tcPr>
            <w:tcW w:w="2520" w:type="dxa"/>
            <w:shd w:val="clear" w:color="auto" w:fill="auto"/>
          </w:tcPr>
          <w:p w:rsidR="00227472" w:rsidRPr="006C0705" w:rsidRDefault="00227472" w:rsidP="00AF6EBB">
            <w:pPr>
              <w:rPr>
                <w:i/>
                <w:sz w:val="20"/>
              </w:rPr>
            </w:pPr>
          </w:p>
          <w:p w:rsidR="00227472" w:rsidRPr="006C0705" w:rsidRDefault="00227472" w:rsidP="00AF6EB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AF6EBB">
        <w:tc>
          <w:tcPr>
            <w:tcW w:w="2695" w:type="dxa"/>
          </w:tcPr>
          <w:p w:rsidR="00227472" w:rsidRPr="006C0705" w:rsidRDefault="00227472" w:rsidP="00AF6EBB">
            <w:pPr>
              <w:rPr>
                <w:b/>
                <w:sz w:val="20"/>
              </w:rPr>
            </w:pPr>
            <w:r w:rsidRPr="006C0705">
              <w:rPr>
                <w:b/>
                <w:sz w:val="20"/>
              </w:rPr>
              <w:t>Attributes</w:t>
            </w:r>
          </w:p>
        </w:tc>
        <w:tc>
          <w:tcPr>
            <w:tcW w:w="2970" w:type="dxa"/>
            <w:shd w:val="clear" w:color="auto" w:fill="auto"/>
          </w:tcPr>
          <w:p w:rsidR="00227472" w:rsidRPr="006C0705" w:rsidRDefault="00227472" w:rsidP="00AF6EBB">
            <w:pPr>
              <w:rPr>
                <w:b/>
                <w:sz w:val="20"/>
              </w:rPr>
            </w:pPr>
            <w:r w:rsidRPr="006C0705">
              <w:rPr>
                <w:b/>
                <w:sz w:val="20"/>
              </w:rPr>
              <w:t>Below Standard</w:t>
            </w:r>
          </w:p>
        </w:tc>
        <w:tc>
          <w:tcPr>
            <w:tcW w:w="3242" w:type="dxa"/>
            <w:shd w:val="clear" w:color="auto" w:fill="auto"/>
          </w:tcPr>
          <w:p w:rsidR="00227472" w:rsidRPr="006C0705" w:rsidRDefault="00227472" w:rsidP="00AF6EBB">
            <w:pPr>
              <w:rPr>
                <w:b/>
                <w:sz w:val="20"/>
              </w:rPr>
            </w:pPr>
            <w:r w:rsidRPr="006C0705">
              <w:rPr>
                <w:b/>
                <w:sz w:val="20"/>
              </w:rPr>
              <w:t xml:space="preserve">Developing </w:t>
            </w:r>
          </w:p>
        </w:tc>
        <w:tc>
          <w:tcPr>
            <w:tcW w:w="3418" w:type="dxa"/>
            <w:shd w:val="clear" w:color="auto" w:fill="auto"/>
          </w:tcPr>
          <w:p w:rsidR="00227472" w:rsidRPr="006C0705" w:rsidRDefault="006A122E" w:rsidP="00AF6EBB">
            <w:pPr>
              <w:rPr>
                <w:b/>
                <w:sz w:val="20"/>
              </w:rPr>
            </w:pPr>
            <w:r w:rsidRPr="006C0705">
              <w:rPr>
                <w:b/>
                <w:sz w:val="20"/>
              </w:rPr>
              <w:t>Accomplished</w:t>
            </w:r>
          </w:p>
        </w:tc>
        <w:tc>
          <w:tcPr>
            <w:tcW w:w="2520" w:type="dxa"/>
            <w:shd w:val="clear" w:color="auto" w:fill="auto"/>
          </w:tcPr>
          <w:p w:rsidR="00227472" w:rsidRPr="006C0705" w:rsidRDefault="00227472" w:rsidP="00AF6EBB">
            <w:pPr>
              <w:rPr>
                <w:b/>
                <w:sz w:val="20"/>
              </w:rPr>
            </w:pPr>
            <w:r w:rsidRPr="006C0705">
              <w:rPr>
                <w:b/>
                <w:sz w:val="20"/>
              </w:rPr>
              <w:t>Exemplary</w:t>
            </w:r>
          </w:p>
        </w:tc>
      </w:tr>
      <w:tr w:rsidR="006C0705" w:rsidRPr="006C0705" w:rsidTr="00AF6EBB">
        <w:tc>
          <w:tcPr>
            <w:tcW w:w="2695" w:type="dxa"/>
          </w:tcPr>
          <w:p w:rsidR="00227472" w:rsidRPr="006C0705" w:rsidRDefault="00885829" w:rsidP="00AF6EBB">
            <w:pPr>
              <w:pStyle w:val="ListParagraph"/>
              <w:numPr>
                <w:ilvl w:val="0"/>
                <w:numId w:val="18"/>
              </w:numPr>
              <w:rPr>
                <w:sz w:val="20"/>
                <w:szCs w:val="19"/>
              </w:rPr>
            </w:pPr>
            <w:r w:rsidRPr="006C0705">
              <w:rPr>
                <w:sz w:val="20"/>
                <w:szCs w:val="19"/>
              </w:rPr>
              <w:t>Purpose of service delivery</w:t>
            </w:r>
          </w:p>
        </w:tc>
        <w:tc>
          <w:tcPr>
            <w:tcW w:w="2970" w:type="dxa"/>
          </w:tcPr>
          <w:p w:rsidR="00227472" w:rsidRPr="006C0705" w:rsidRDefault="00227472" w:rsidP="00CB71CD">
            <w:pPr>
              <w:rPr>
                <w:sz w:val="20"/>
                <w:szCs w:val="19"/>
              </w:rPr>
            </w:pPr>
            <w:r w:rsidRPr="006C0705">
              <w:rPr>
                <w:sz w:val="20"/>
                <w:szCs w:val="19"/>
              </w:rPr>
              <w:t xml:space="preserve">Does not clearly communicate </w:t>
            </w:r>
            <w:r w:rsidR="00885829" w:rsidRPr="006C0705">
              <w:rPr>
                <w:sz w:val="20"/>
                <w:szCs w:val="19"/>
              </w:rPr>
              <w:t xml:space="preserve">academic or social/behavioral expectations for service delivery.  </w:t>
            </w:r>
          </w:p>
        </w:tc>
        <w:tc>
          <w:tcPr>
            <w:tcW w:w="3242" w:type="dxa"/>
          </w:tcPr>
          <w:p w:rsidR="00227472" w:rsidRPr="006C0705" w:rsidRDefault="00227472" w:rsidP="00885829">
            <w:pPr>
              <w:rPr>
                <w:sz w:val="20"/>
                <w:szCs w:val="19"/>
              </w:rPr>
            </w:pPr>
            <w:r w:rsidRPr="006C0705">
              <w:rPr>
                <w:sz w:val="20"/>
                <w:szCs w:val="19"/>
              </w:rPr>
              <w:t xml:space="preserve">Communicates </w:t>
            </w:r>
            <w:r w:rsidR="00885829" w:rsidRPr="006C0705">
              <w:rPr>
                <w:sz w:val="20"/>
                <w:szCs w:val="19"/>
              </w:rPr>
              <w:t xml:space="preserve">social/behavioral expectations for service delivery in a way that results in the need for further clarification.  </w:t>
            </w:r>
          </w:p>
        </w:tc>
        <w:tc>
          <w:tcPr>
            <w:tcW w:w="3418" w:type="dxa"/>
          </w:tcPr>
          <w:p w:rsidR="00227472" w:rsidRPr="006C0705" w:rsidRDefault="00227472" w:rsidP="00885829">
            <w:pPr>
              <w:rPr>
                <w:sz w:val="20"/>
                <w:szCs w:val="19"/>
              </w:rPr>
            </w:pPr>
            <w:r w:rsidRPr="006C0705">
              <w:rPr>
                <w:sz w:val="20"/>
                <w:szCs w:val="19"/>
              </w:rPr>
              <w:t xml:space="preserve">Clearly communicates </w:t>
            </w:r>
            <w:r w:rsidR="00885829" w:rsidRPr="006C0705">
              <w:rPr>
                <w:sz w:val="20"/>
                <w:szCs w:val="19"/>
              </w:rPr>
              <w:t>social/behavioral expectations for service deliver</w:t>
            </w:r>
            <w:r w:rsidRPr="006C0705">
              <w:rPr>
                <w:sz w:val="20"/>
                <w:szCs w:val="19"/>
              </w:rPr>
              <w:t xml:space="preserve"> and </w:t>
            </w:r>
            <w:r w:rsidR="00885829" w:rsidRPr="006C0705">
              <w:rPr>
                <w:sz w:val="20"/>
                <w:szCs w:val="19"/>
              </w:rPr>
              <w:t xml:space="preserve">aligns the purpose of service delivery with Connecticut </w:t>
            </w:r>
            <w:r w:rsidR="00885829" w:rsidRPr="006C0705">
              <w:rPr>
                <w:i/>
                <w:sz w:val="20"/>
                <w:szCs w:val="19"/>
              </w:rPr>
              <w:t>Content</w:t>
            </w:r>
            <w:r w:rsidRPr="006C0705">
              <w:rPr>
                <w:i/>
                <w:sz w:val="20"/>
                <w:szCs w:val="19"/>
              </w:rPr>
              <w:t xml:space="preserve"> Standards</w:t>
            </w:r>
            <w:r w:rsidRPr="006C0705">
              <w:rPr>
                <w:sz w:val="20"/>
                <w:szCs w:val="19"/>
              </w:rPr>
              <w:t xml:space="preserve"> </w:t>
            </w:r>
            <w:r w:rsidR="00885829" w:rsidRPr="006C0705">
              <w:rPr>
                <w:sz w:val="20"/>
                <w:szCs w:val="19"/>
              </w:rPr>
              <w:t xml:space="preserve">or discipline-specific state and national guidelines.  </w:t>
            </w:r>
          </w:p>
        </w:tc>
        <w:tc>
          <w:tcPr>
            <w:tcW w:w="2520" w:type="dxa"/>
          </w:tcPr>
          <w:p w:rsidR="00227472" w:rsidRPr="006C0705" w:rsidRDefault="00885829" w:rsidP="00885829">
            <w:pPr>
              <w:rPr>
                <w:sz w:val="20"/>
                <w:szCs w:val="19"/>
              </w:rPr>
            </w:pPr>
            <w:r w:rsidRPr="006C0705">
              <w:rPr>
                <w:sz w:val="20"/>
                <w:szCs w:val="19"/>
              </w:rPr>
              <w:t xml:space="preserve">Provides opportunities for learners to communicate how academic or social/behavioral expectations can apply to other situations.  </w:t>
            </w:r>
          </w:p>
        </w:tc>
      </w:tr>
      <w:tr w:rsidR="006C0705" w:rsidRPr="006C0705" w:rsidTr="00AF6EBB">
        <w:tc>
          <w:tcPr>
            <w:tcW w:w="2695" w:type="dxa"/>
          </w:tcPr>
          <w:p w:rsidR="00666564" w:rsidRPr="006C0705" w:rsidRDefault="00885829" w:rsidP="00AF6EBB">
            <w:pPr>
              <w:pStyle w:val="ListParagraph"/>
              <w:numPr>
                <w:ilvl w:val="0"/>
                <w:numId w:val="18"/>
              </w:numPr>
              <w:rPr>
                <w:sz w:val="20"/>
                <w:szCs w:val="19"/>
              </w:rPr>
            </w:pPr>
            <w:r w:rsidRPr="006C0705">
              <w:rPr>
                <w:sz w:val="20"/>
                <w:szCs w:val="19"/>
              </w:rPr>
              <w:t xml:space="preserve">Precision of service delivery  </w:t>
            </w:r>
          </w:p>
        </w:tc>
        <w:tc>
          <w:tcPr>
            <w:tcW w:w="2970" w:type="dxa"/>
          </w:tcPr>
          <w:p w:rsidR="00666564" w:rsidRPr="006C0705" w:rsidRDefault="0040772B" w:rsidP="00CB71CD">
            <w:pPr>
              <w:rPr>
                <w:sz w:val="20"/>
                <w:szCs w:val="19"/>
              </w:rPr>
            </w:pPr>
            <w:r w:rsidRPr="006C0705">
              <w:rPr>
                <w:sz w:val="20"/>
                <w:szCs w:val="19"/>
              </w:rPr>
              <w:t>Delivery of service is inconsistent with planning.</w:t>
            </w:r>
          </w:p>
        </w:tc>
        <w:tc>
          <w:tcPr>
            <w:tcW w:w="3242" w:type="dxa"/>
          </w:tcPr>
          <w:p w:rsidR="00666564" w:rsidRPr="006C0705" w:rsidRDefault="0040772B" w:rsidP="00AF6EBB">
            <w:pPr>
              <w:rPr>
                <w:sz w:val="20"/>
                <w:szCs w:val="19"/>
              </w:rPr>
            </w:pPr>
            <w:r w:rsidRPr="006C0705">
              <w:rPr>
                <w:sz w:val="20"/>
                <w:szCs w:val="19"/>
              </w:rPr>
              <w:t>Delivery of service is consistent with some but not all services as planned.</w:t>
            </w:r>
          </w:p>
        </w:tc>
        <w:tc>
          <w:tcPr>
            <w:tcW w:w="3418" w:type="dxa"/>
          </w:tcPr>
          <w:p w:rsidR="00666564" w:rsidRPr="006C0705" w:rsidRDefault="0040772B" w:rsidP="0043498C">
            <w:pPr>
              <w:rPr>
                <w:sz w:val="20"/>
                <w:szCs w:val="19"/>
              </w:rPr>
            </w:pPr>
            <w:r w:rsidRPr="006C0705">
              <w:rPr>
                <w:sz w:val="20"/>
                <w:szCs w:val="19"/>
              </w:rPr>
              <w:t xml:space="preserve">Delivery of service is consistent with </w:t>
            </w:r>
            <w:r w:rsidR="0043498C" w:rsidRPr="006C0705">
              <w:rPr>
                <w:sz w:val="20"/>
                <w:szCs w:val="19"/>
              </w:rPr>
              <w:t xml:space="preserve">planning and demonstrates flexibility and sensitivity for the majority of learners. </w:t>
            </w:r>
          </w:p>
        </w:tc>
        <w:tc>
          <w:tcPr>
            <w:tcW w:w="2520" w:type="dxa"/>
          </w:tcPr>
          <w:p w:rsidR="00666564" w:rsidRPr="006C0705" w:rsidRDefault="0040772B" w:rsidP="0043498C">
            <w:pPr>
              <w:rPr>
                <w:sz w:val="20"/>
                <w:szCs w:val="19"/>
              </w:rPr>
            </w:pPr>
            <w:r w:rsidRPr="006C0705">
              <w:rPr>
                <w:sz w:val="20"/>
                <w:szCs w:val="19"/>
              </w:rPr>
              <w:t xml:space="preserve">Delivery of service is </w:t>
            </w:r>
            <w:r w:rsidR="0043498C" w:rsidRPr="006C0705">
              <w:rPr>
                <w:sz w:val="20"/>
                <w:szCs w:val="19"/>
              </w:rPr>
              <w:t xml:space="preserve">demonstrates flexibility and sensitivity for all learners. </w:t>
            </w:r>
          </w:p>
        </w:tc>
      </w:tr>
      <w:tr w:rsidR="006C0705" w:rsidRPr="006C0705" w:rsidTr="00AF6EBB">
        <w:tc>
          <w:tcPr>
            <w:tcW w:w="2695" w:type="dxa"/>
          </w:tcPr>
          <w:p w:rsidR="00227472" w:rsidRPr="006C0705" w:rsidRDefault="00885829" w:rsidP="00AF6EBB">
            <w:pPr>
              <w:pStyle w:val="ListParagraph"/>
              <w:numPr>
                <w:ilvl w:val="0"/>
                <w:numId w:val="18"/>
              </w:numPr>
              <w:rPr>
                <w:sz w:val="20"/>
                <w:szCs w:val="19"/>
              </w:rPr>
            </w:pPr>
            <w:r w:rsidRPr="006C0705">
              <w:rPr>
                <w:sz w:val="20"/>
                <w:szCs w:val="19"/>
              </w:rPr>
              <w:t>Progression of service delivery</w:t>
            </w:r>
          </w:p>
        </w:tc>
        <w:tc>
          <w:tcPr>
            <w:tcW w:w="2970" w:type="dxa"/>
          </w:tcPr>
          <w:p w:rsidR="00227472" w:rsidRPr="006C0705" w:rsidRDefault="006573D9" w:rsidP="00C94475">
            <w:pPr>
              <w:rPr>
                <w:sz w:val="20"/>
                <w:szCs w:val="19"/>
              </w:rPr>
            </w:pPr>
            <w:r w:rsidRPr="006C0705">
              <w:rPr>
                <w:sz w:val="20"/>
                <w:szCs w:val="19"/>
              </w:rPr>
              <w:t>Delivers services i</w:t>
            </w:r>
            <w:r w:rsidR="004B228C" w:rsidRPr="006C0705">
              <w:rPr>
                <w:sz w:val="20"/>
                <w:szCs w:val="19"/>
              </w:rPr>
              <w:t xml:space="preserve">n an illogical progression. </w:t>
            </w:r>
          </w:p>
        </w:tc>
        <w:tc>
          <w:tcPr>
            <w:tcW w:w="3242" w:type="dxa"/>
          </w:tcPr>
          <w:p w:rsidR="00227472" w:rsidRPr="006C0705" w:rsidRDefault="0043498C" w:rsidP="0043498C">
            <w:pPr>
              <w:rPr>
                <w:sz w:val="20"/>
                <w:szCs w:val="19"/>
              </w:rPr>
            </w:pPr>
            <w:r w:rsidRPr="006C0705">
              <w:rPr>
                <w:sz w:val="20"/>
                <w:szCs w:val="19"/>
              </w:rPr>
              <w:t xml:space="preserve">Generally delivers services in a logical and purposeful progression.  </w:t>
            </w:r>
          </w:p>
        </w:tc>
        <w:tc>
          <w:tcPr>
            <w:tcW w:w="3418" w:type="dxa"/>
          </w:tcPr>
          <w:p w:rsidR="00227472" w:rsidRPr="006C0705" w:rsidRDefault="0043498C" w:rsidP="0043498C">
            <w:pPr>
              <w:rPr>
                <w:sz w:val="20"/>
                <w:szCs w:val="19"/>
              </w:rPr>
            </w:pPr>
            <w:r w:rsidRPr="006C0705">
              <w:rPr>
                <w:sz w:val="20"/>
                <w:szCs w:val="19"/>
              </w:rPr>
              <w:t xml:space="preserve">Delivers services in a logical and purposeful progression. </w:t>
            </w:r>
          </w:p>
        </w:tc>
        <w:tc>
          <w:tcPr>
            <w:tcW w:w="2520" w:type="dxa"/>
          </w:tcPr>
          <w:p w:rsidR="00227472" w:rsidRPr="006C0705" w:rsidRDefault="0043498C" w:rsidP="0043498C">
            <w:pPr>
              <w:rPr>
                <w:sz w:val="20"/>
                <w:szCs w:val="19"/>
              </w:rPr>
            </w:pPr>
            <w:r w:rsidRPr="006C0705">
              <w:rPr>
                <w:sz w:val="20"/>
                <w:szCs w:val="19"/>
              </w:rPr>
              <w:t xml:space="preserve">Challenges all leaners to take responsibility and extend their own learning. </w:t>
            </w:r>
          </w:p>
        </w:tc>
      </w:tr>
      <w:tr w:rsidR="006C0705" w:rsidRPr="006C0705" w:rsidTr="00AF6EBB">
        <w:tc>
          <w:tcPr>
            <w:tcW w:w="2695" w:type="dxa"/>
          </w:tcPr>
          <w:p w:rsidR="00227472" w:rsidRPr="006C0705" w:rsidRDefault="00885829" w:rsidP="00AF6EBB">
            <w:pPr>
              <w:pStyle w:val="ListParagraph"/>
              <w:numPr>
                <w:ilvl w:val="0"/>
                <w:numId w:val="18"/>
              </w:numPr>
              <w:rPr>
                <w:sz w:val="20"/>
                <w:szCs w:val="19"/>
              </w:rPr>
            </w:pPr>
            <w:r w:rsidRPr="006C0705">
              <w:rPr>
                <w:sz w:val="20"/>
                <w:szCs w:val="19"/>
              </w:rPr>
              <w:t>L</w:t>
            </w:r>
            <w:r w:rsidR="00227472" w:rsidRPr="006C0705">
              <w:rPr>
                <w:sz w:val="20"/>
                <w:szCs w:val="19"/>
              </w:rPr>
              <w:t>evel of challenge.</w:t>
            </w:r>
          </w:p>
        </w:tc>
        <w:tc>
          <w:tcPr>
            <w:tcW w:w="2970" w:type="dxa"/>
          </w:tcPr>
          <w:p w:rsidR="00227472" w:rsidRPr="006C0705" w:rsidRDefault="0040772B" w:rsidP="004B228C">
            <w:pPr>
              <w:rPr>
                <w:sz w:val="20"/>
                <w:szCs w:val="19"/>
              </w:rPr>
            </w:pPr>
            <w:r w:rsidRPr="006C0705">
              <w:rPr>
                <w:sz w:val="20"/>
                <w:szCs w:val="19"/>
              </w:rPr>
              <w:t>Delivery of servic</w:t>
            </w:r>
            <w:r w:rsidR="004B228C" w:rsidRPr="006C0705">
              <w:rPr>
                <w:sz w:val="20"/>
                <w:szCs w:val="19"/>
              </w:rPr>
              <w:t xml:space="preserve">es that are at an inappropriate level of challenge for learners.  </w:t>
            </w:r>
          </w:p>
        </w:tc>
        <w:tc>
          <w:tcPr>
            <w:tcW w:w="3242" w:type="dxa"/>
          </w:tcPr>
          <w:p w:rsidR="00227472" w:rsidRPr="006C0705" w:rsidRDefault="0043498C" w:rsidP="0043498C">
            <w:pPr>
              <w:rPr>
                <w:sz w:val="20"/>
                <w:szCs w:val="19"/>
              </w:rPr>
            </w:pPr>
            <w:r w:rsidRPr="006C0705">
              <w:rPr>
                <w:sz w:val="20"/>
                <w:szCs w:val="19"/>
              </w:rPr>
              <w:t xml:space="preserve">Delivers services at an appropriate level of challenge for some, but not all, learners. </w:t>
            </w:r>
          </w:p>
        </w:tc>
        <w:tc>
          <w:tcPr>
            <w:tcW w:w="3418" w:type="dxa"/>
          </w:tcPr>
          <w:p w:rsidR="00227472" w:rsidRPr="006C0705" w:rsidRDefault="0043498C" w:rsidP="0043498C">
            <w:pPr>
              <w:rPr>
                <w:sz w:val="20"/>
                <w:szCs w:val="19"/>
              </w:rPr>
            </w:pPr>
            <w:r w:rsidRPr="006C0705">
              <w:rPr>
                <w:sz w:val="20"/>
                <w:szCs w:val="19"/>
              </w:rPr>
              <w:t>Delivers services at an appropriate level of challenge for the majority of learners.</w:t>
            </w:r>
          </w:p>
        </w:tc>
        <w:tc>
          <w:tcPr>
            <w:tcW w:w="2520" w:type="dxa"/>
          </w:tcPr>
          <w:p w:rsidR="00227472" w:rsidRPr="006C0705" w:rsidRDefault="0043498C" w:rsidP="0043498C">
            <w:pPr>
              <w:rPr>
                <w:sz w:val="20"/>
                <w:szCs w:val="19"/>
              </w:rPr>
            </w:pPr>
            <w:r w:rsidRPr="006C0705">
              <w:rPr>
                <w:sz w:val="20"/>
                <w:szCs w:val="19"/>
              </w:rPr>
              <w:t xml:space="preserve">Provides opportunities for all leaners to extend learning beyond expectations, make cross-curricular connections or generalize behavior to multiple situations, as appropriate.  </w:t>
            </w:r>
          </w:p>
        </w:tc>
      </w:tr>
      <w:tr w:rsidR="00227472" w:rsidRPr="006C0705" w:rsidTr="00AF6EBB">
        <w:tc>
          <w:tcPr>
            <w:tcW w:w="14845" w:type="dxa"/>
            <w:gridSpan w:val="5"/>
          </w:tcPr>
          <w:p w:rsidR="00227472" w:rsidRPr="006C0705" w:rsidRDefault="00227472" w:rsidP="00AF6EBB">
            <w:pPr>
              <w:rPr>
                <w:i/>
                <w:sz w:val="20"/>
                <w:szCs w:val="19"/>
              </w:rPr>
            </w:pPr>
            <w:r w:rsidRPr="006C0705">
              <w:rPr>
                <w:i/>
                <w:sz w:val="20"/>
                <w:szCs w:val="19"/>
              </w:rPr>
              <w:t>Notes:</w:t>
            </w:r>
          </w:p>
          <w:p w:rsidR="00227472" w:rsidRPr="006C0705" w:rsidRDefault="00227472" w:rsidP="00AF6EBB">
            <w:pPr>
              <w:rPr>
                <w:sz w:val="20"/>
                <w:szCs w:val="19"/>
              </w:rPr>
            </w:pPr>
          </w:p>
        </w:tc>
      </w:tr>
    </w:tbl>
    <w:p w:rsidR="00227472" w:rsidRPr="006C0705" w:rsidRDefault="00227472" w:rsidP="00227472">
      <w:pPr>
        <w:spacing w:after="0" w:line="259" w:lineRule="auto"/>
        <w:rPr>
          <w:sz w:val="18"/>
        </w:rPr>
      </w:pPr>
    </w:p>
    <w:p w:rsidR="00244C10" w:rsidRPr="006C0705" w:rsidRDefault="00227472" w:rsidP="00244C10">
      <w:pPr>
        <w:spacing w:after="0" w:line="259" w:lineRule="auto"/>
        <w:rPr>
          <w:sz w:val="18"/>
        </w:rPr>
      </w:pPr>
      <w:r w:rsidRPr="006C0705">
        <w:rPr>
          <w:sz w:val="18"/>
        </w:rPr>
        <w:br w:type="page"/>
      </w:r>
      <w:r w:rsidR="00244C10" w:rsidRPr="006C0705">
        <w:lastRenderedPageBreak/>
        <w:t>CCT DOMAIN 3:  Instruction for Active Learning</w:t>
      </w:r>
      <w:r w:rsidR="0024646E" w:rsidRPr="006C0705">
        <w:t xml:space="preserve">-Student Services </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AF6EBB">
        <w:tc>
          <w:tcPr>
            <w:tcW w:w="2695" w:type="dxa"/>
          </w:tcPr>
          <w:p w:rsidR="00244C10" w:rsidRPr="006C0705" w:rsidRDefault="00244C10" w:rsidP="00AF6EBB">
            <w:pPr>
              <w:jc w:val="center"/>
              <w:rPr>
                <w:b/>
              </w:rPr>
            </w:pPr>
            <w:r w:rsidRPr="006C0705">
              <w:rPr>
                <w:b/>
              </w:rPr>
              <w:t>INDICATORS</w:t>
            </w:r>
          </w:p>
        </w:tc>
        <w:tc>
          <w:tcPr>
            <w:tcW w:w="2970" w:type="dxa"/>
          </w:tcPr>
          <w:p w:rsidR="00244C10" w:rsidRPr="006C0705" w:rsidRDefault="00244C10" w:rsidP="00AF6EBB">
            <w:pPr>
              <w:jc w:val="center"/>
              <w:rPr>
                <w:b/>
              </w:rPr>
            </w:pPr>
            <w:r w:rsidRPr="006C0705">
              <w:rPr>
                <w:b/>
              </w:rPr>
              <w:t>Below Standard</w:t>
            </w:r>
          </w:p>
        </w:tc>
        <w:tc>
          <w:tcPr>
            <w:tcW w:w="3242" w:type="dxa"/>
          </w:tcPr>
          <w:p w:rsidR="00244C10" w:rsidRPr="006C0705" w:rsidRDefault="00244C10" w:rsidP="00AF6EBB">
            <w:pPr>
              <w:jc w:val="center"/>
              <w:rPr>
                <w:b/>
              </w:rPr>
            </w:pPr>
            <w:r w:rsidRPr="006C0705">
              <w:rPr>
                <w:b/>
              </w:rPr>
              <w:t>Developing</w:t>
            </w:r>
          </w:p>
        </w:tc>
        <w:tc>
          <w:tcPr>
            <w:tcW w:w="3418" w:type="dxa"/>
          </w:tcPr>
          <w:p w:rsidR="00244C10" w:rsidRPr="006C0705" w:rsidRDefault="006A122E" w:rsidP="00AF6EBB">
            <w:pPr>
              <w:jc w:val="center"/>
              <w:rPr>
                <w:b/>
              </w:rPr>
            </w:pPr>
            <w:r w:rsidRPr="006C0705">
              <w:rPr>
                <w:b/>
              </w:rPr>
              <w:t>Accomplished</w:t>
            </w:r>
          </w:p>
        </w:tc>
        <w:tc>
          <w:tcPr>
            <w:tcW w:w="2520" w:type="dxa"/>
          </w:tcPr>
          <w:p w:rsidR="00244C10" w:rsidRPr="006C0705" w:rsidRDefault="00244C10" w:rsidP="00AF6EBB">
            <w:pPr>
              <w:jc w:val="center"/>
              <w:rPr>
                <w:b/>
              </w:rPr>
            </w:pPr>
            <w:r w:rsidRPr="006C0705">
              <w:rPr>
                <w:b/>
              </w:rPr>
              <w:t>Exemplary</w:t>
            </w:r>
          </w:p>
        </w:tc>
      </w:tr>
      <w:tr w:rsidR="006C0705" w:rsidRPr="006C0705" w:rsidTr="00AF6EBB">
        <w:tc>
          <w:tcPr>
            <w:tcW w:w="2695" w:type="dxa"/>
          </w:tcPr>
          <w:p w:rsidR="00244C10" w:rsidRPr="006C0705" w:rsidRDefault="003C39EE" w:rsidP="00AF6EBB">
            <w:pPr>
              <w:rPr>
                <w:b/>
                <w:sz w:val="20"/>
              </w:rPr>
            </w:pPr>
            <w:r w:rsidRPr="006C0705">
              <w:rPr>
                <w:b/>
                <w:sz w:val="20"/>
              </w:rPr>
              <w:t>3b. Leading student/adult learners</w:t>
            </w:r>
            <w:r w:rsidR="00244C10" w:rsidRPr="006C0705">
              <w:rPr>
                <w:b/>
                <w:sz w:val="20"/>
              </w:rPr>
              <w:t xml:space="preserve"> to construct meaning and apply new learning through the use of a variety of differentiated and evidence-based learning strategies.</w:t>
            </w:r>
          </w:p>
        </w:tc>
        <w:tc>
          <w:tcPr>
            <w:tcW w:w="9630" w:type="dxa"/>
            <w:gridSpan w:val="3"/>
            <w:shd w:val="clear" w:color="auto" w:fill="auto"/>
          </w:tcPr>
          <w:p w:rsidR="00244C10" w:rsidRPr="006C0705" w:rsidRDefault="00AF6EBB" w:rsidP="00AF6EBB">
            <w:r w:rsidRPr="006C0705">
              <w:t xml:space="preserve">Service providers implement academic, social/behavioral, therapeutic, crisis or consultative plans to engage students/adult learners in rigorous and relevant learning and to promote their curiosity about the world at large. </w:t>
            </w:r>
          </w:p>
        </w:tc>
        <w:tc>
          <w:tcPr>
            <w:tcW w:w="2520" w:type="dxa"/>
            <w:shd w:val="clear" w:color="auto" w:fill="auto"/>
          </w:tcPr>
          <w:p w:rsidR="00244C10" w:rsidRPr="006C0705" w:rsidRDefault="00244C10" w:rsidP="00AF6EBB">
            <w:pPr>
              <w:rPr>
                <w:i/>
                <w:sz w:val="20"/>
              </w:rPr>
            </w:pPr>
          </w:p>
          <w:p w:rsidR="00244C10" w:rsidRPr="006C0705" w:rsidRDefault="00244C10" w:rsidP="00AF6EBB">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AF6EBB">
        <w:tc>
          <w:tcPr>
            <w:tcW w:w="2695" w:type="dxa"/>
          </w:tcPr>
          <w:p w:rsidR="00244C10" w:rsidRPr="006C0705" w:rsidRDefault="00244C10" w:rsidP="00AF6EBB">
            <w:pPr>
              <w:rPr>
                <w:b/>
                <w:sz w:val="20"/>
              </w:rPr>
            </w:pPr>
            <w:r w:rsidRPr="006C0705">
              <w:rPr>
                <w:b/>
                <w:sz w:val="20"/>
              </w:rPr>
              <w:t>Attributes</w:t>
            </w:r>
          </w:p>
        </w:tc>
        <w:tc>
          <w:tcPr>
            <w:tcW w:w="2970" w:type="dxa"/>
            <w:shd w:val="clear" w:color="auto" w:fill="auto"/>
          </w:tcPr>
          <w:p w:rsidR="00244C10" w:rsidRPr="006C0705" w:rsidRDefault="00244C10" w:rsidP="00AF6EBB">
            <w:pPr>
              <w:rPr>
                <w:b/>
                <w:sz w:val="20"/>
              </w:rPr>
            </w:pPr>
            <w:r w:rsidRPr="006C0705">
              <w:rPr>
                <w:b/>
                <w:sz w:val="20"/>
              </w:rPr>
              <w:t>Below Standard</w:t>
            </w:r>
          </w:p>
        </w:tc>
        <w:tc>
          <w:tcPr>
            <w:tcW w:w="3242" w:type="dxa"/>
            <w:shd w:val="clear" w:color="auto" w:fill="auto"/>
          </w:tcPr>
          <w:p w:rsidR="00244C10" w:rsidRPr="006C0705" w:rsidRDefault="00244C10" w:rsidP="00AF6EBB">
            <w:pPr>
              <w:rPr>
                <w:b/>
                <w:sz w:val="20"/>
              </w:rPr>
            </w:pPr>
            <w:r w:rsidRPr="006C0705">
              <w:rPr>
                <w:b/>
                <w:sz w:val="20"/>
              </w:rPr>
              <w:t xml:space="preserve">Developing </w:t>
            </w:r>
          </w:p>
        </w:tc>
        <w:tc>
          <w:tcPr>
            <w:tcW w:w="3418" w:type="dxa"/>
            <w:shd w:val="clear" w:color="auto" w:fill="auto"/>
          </w:tcPr>
          <w:p w:rsidR="00244C10" w:rsidRPr="006C0705" w:rsidRDefault="006A122E" w:rsidP="00AF6EBB">
            <w:pPr>
              <w:rPr>
                <w:b/>
                <w:sz w:val="20"/>
              </w:rPr>
            </w:pPr>
            <w:r w:rsidRPr="006C0705">
              <w:rPr>
                <w:b/>
                <w:sz w:val="20"/>
              </w:rPr>
              <w:t>Accomplished</w:t>
            </w:r>
          </w:p>
        </w:tc>
        <w:tc>
          <w:tcPr>
            <w:tcW w:w="2520" w:type="dxa"/>
            <w:shd w:val="clear" w:color="auto" w:fill="auto"/>
          </w:tcPr>
          <w:p w:rsidR="00244C10" w:rsidRPr="006C0705" w:rsidRDefault="00244C10" w:rsidP="00AF6EBB">
            <w:pPr>
              <w:rPr>
                <w:b/>
                <w:sz w:val="20"/>
              </w:rPr>
            </w:pPr>
            <w:r w:rsidRPr="006C0705">
              <w:rPr>
                <w:b/>
                <w:sz w:val="20"/>
              </w:rPr>
              <w:t>Exemplary</w:t>
            </w:r>
          </w:p>
        </w:tc>
      </w:tr>
      <w:tr w:rsidR="006C0705" w:rsidRPr="006C0705" w:rsidTr="00AF6EBB">
        <w:tc>
          <w:tcPr>
            <w:tcW w:w="2695" w:type="dxa"/>
          </w:tcPr>
          <w:p w:rsidR="00244C10" w:rsidRPr="006C0705" w:rsidRDefault="00244C10" w:rsidP="00AF6EBB">
            <w:pPr>
              <w:pStyle w:val="ListParagraph"/>
              <w:numPr>
                <w:ilvl w:val="0"/>
                <w:numId w:val="18"/>
              </w:numPr>
              <w:rPr>
                <w:sz w:val="19"/>
                <w:szCs w:val="19"/>
              </w:rPr>
            </w:pPr>
            <w:r w:rsidRPr="006C0705">
              <w:rPr>
                <w:sz w:val="19"/>
                <w:szCs w:val="19"/>
              </w:rPr>
              <w:t>Strategies, tasks and questions</w:t>
            </w:r>
          </w:p>
        </w:tc>
        <w:tc>
          <w:tcPr>
            <w:tcW w:w="2970" w:type="dxa"/>
          </w:tcPr>
          <w:p w:rsidR="00244C10" w:rsidRPr="006C0705" w:rsidRDefault="00AF6EBB" w:rsidP="00C94475">
            <w:pPr>
              <w:rPr>
                <w:sz w:val="19"/>
                <w:szCs w:val="19"/>
              </w:rPr>
            </w:pPr>
            <w:r w:rsidRPr="006C0705">
              <w:rPr>
                <w:sz w:val="19"/>
                <w:szCs w:val="19"/>
              </w:rPr>
              <w:t xml:space="preserve">Uses tasks and questions that do not engage learners in purposeful learning.  </w:t>
            </w:r>
          </w:p>
        </w:tc>
        <w:tc>
          <w:tcPr>
            <w:tcW w:w="3242" w:type="dxa"/>
          </w:tcPr>
          <w:p w:rsidR="00244C10" w:rsidRPr="006C0705" w:rsidRDefault="00244C10" w:rsidP="00AF6EBB">
            <w:pPr>
              <w:rPr>
                <w:sz w:val="19"/>
                <w:szCs w:val="19"/>
              </w:rPr>
            </w:pPr>
            <w:r w:rsidRPr="006C0705">
              <w:rPr>
                <w:sz w:val="19"/>
                <w:szCs w:val="19"/>
              </w:rPr>
              <w:t>Includes a combination of tasks and questions in an attempt to lead students to construct mew learning, but are of low cognitive demand and/or recall of information with same opportunities for problem-solving, critical thinking and/or purposeful discourse or inquiry.</w:t>
            </w:r>
          </w:p>
        </w:tc>
        <w:tc>
          <w:tcPr>
            <w:tcW w:w="3418" w:type="dxa"/>
          </w:tcPr>
          <w:p w:rsidR="00244C10" w:rsidRPr="006C0705" w:rsidRDefault="00B83DD4" w:rsidP="00B83DD4">
            <w:pPr>
              <w:rPr>
                <w:sz w:val="19"/>
                <w:szCs w:val="19"/>
              </w:rPr>
            </w:pPr>
            <w:r w:rsidRPr="006C0705">
              <w:rPr>
                <w:sz w:val="19"/>
                <w:szCs w:val="19"/>
              </w:rPr>
              <w:t>Uses</w:t>
            </w:r>
            <w:r w:rsidR="00244C10" w:rsidRPr="006C0705">
              <w:rPr>
                <w:sz w:val="19"/>
                <w:szCs w:val="19"/>
              </w:rPr>
              <w:t xml:space="preserve"> differentiated strategies</w:t>
            </w:r>
            <w:r w:rsidRPr="006C0705">
              <w:rPr>
                <w:sz w:val="19"/>
                <w:szCs w:val="19"/>
              </w:rPr>
              <w:t>, tasks and questions that ac</w:t>
            </w:r>
            <w:r w:rsidR="00244C10" w:rsidRPr="006C0705">
              <w:rPr>
                <w:sz w:val="19"/>
                <w:szCs w:val="19"/>
              </w:rPr>
              <w:t xml:space="preserve">tively engage </w:t>
            </w:r>
            <w:r w:rsidRPr="006C0705">
              <w:rPr>
                <w:sz w:val="19"/>
                <w:szCs w:val="19"/>
              </w:rPr>
              <w:t>the majority of learner</w:t>
            </w:r>
            <w:r w:rsidR="00244C10" w:rsidRPr="006C0705">
              <w:rPr>
                <w:sz w:val="19"/>
                <w:szCs w:val="19"/>
              </w:rPr>
              <w:t xml:space="preserve">s in constructing new and meaningful learning through </w:t>
            </w:r>
            <w:r w:rsidRPr="006C0705">
              <w:rPr>
                <w:sz w:val="19"/>
                <w:szCs w:val="19"/>
              </w:rPr>
              <w:t>new and meaningful learning though</w:t>
            </w:r>
            <w:r w:rsidR="00244C10" w:rsidRPr="006C0705">
              <w:rPr>
                <w:sz w:val="19"/>
                <w:szCs w:val="19"/>
              </w:rPr>
              <w:t xml:space="preserve"> </w:t>
            </w:r>
            <w:r w:rsidRPr="006C0705">
              <w:rPr>
                <w:sz w:val="19"/>
                <w:szCs w:val="19"/>
              </w:rPr>
              <w:t xml:space="preserve">integrated discipline-specific tools that promote </w:t>
            </w:r>
            <w:r w:rsidR="00244C10" w:rsidRPr="006C0705">
              <w:rPr>
                <w:sz w:val="19"/>
                <w:szCs w:val="19"/>
              </w:rPr>
              <w:t>problem-solving, critical and creative think</w:t>
            </w:r>
            <w:r w:rsidRPr="006C0705">
              <w:rPr>
                <w:sz w:val="19"/>
                <w:szCs w:val="19"/>
              </w:rPr>
              <w:t>ing, purposeful discourse and</w:t>
            </w:r>
            <w:r w:rsidR="00244C10" w:rsidRPr="006C0705">
              <w:rPr>
                <w:sz w:val="19"/>
                <w:szCs w:val="19"/>
              </w:rPr>
              <w:t xml:space="preserve"> inquiry.  </w:t>
            </w:r>
          </w:p>
        </w:tc>
        <w:tc>
          <w:tcPr>
            <w:tcW w:w="2520" w:type="dxa"/>
          </w:tcPr>
          <w:p w:rsidR="00244C10" w:rsidRPr="006C0705" w:rsidRDefault="00244C10" w:rsidP="00B83DD4">
            <w:pPr>
              <w:rPr>
                <w:sz w:val="19"/>
                <w:szCs w:val="19"/>
              </w:rPr>
            </w:pPr>
            <w:r w:rsidRPr="006C0705">
              <w:rPr>
                <w:sz w:val="19"/>
                <w:szCs w:val="19"/>
              </w:rPr>
              <w:t xml:space="preserve">Includes opportunities for </w:t>
            </w:r>
            <w:r w:rsidR="00B83DD4" w:rsidRPr="006C0705">
              <w:rPr>
                <w:sz w:val="19"/>
                <w:szCs w:val="19"/>
              </w:rPr>
              <w:t>all learner</w:t>
            </w:r>
            <w:r w:rsidRPr="006C0705">
              <w:rPr>
                <w:sz w:val="19"/>
                <w:szCs w:val="19"/>
              </w:rPr>
              <w:t>s to work collaboratively</w:t>
            </w:r>
            <w:r w:rsidR="00B83DD4" w:rsidRPr="006C0705">
              <w:rPr>
                <w:sz w:val="19"/>
                <w:szCs w:val="19"/>
              </w:rPr>
              <w:t>, when appropriate, or</w:t>
            </w:r>
            <w:r w:rsidRPr="006C0705">
              <w:rPr>
                <w:sz w:val="19"/>
                <w:szCs w:val="19"/>
              </w:rPr>
              <w:t xml:space="preserve"> to generate their own questions and problem-solving strategies, synthesize and communicate information.</w:t>
            </w:r>
          </w:p>
        </w:tc>
      </w:tr>
      <w:tr w:rsidR="006C0705" w:rsidRPr="006C0705" w:rsidTr="00AF6EBB">
        <w:tc>
          <w:tcPr>
            <w:tcW w:w="2695" w:type="dxa"/>
          </w:tcPr>
          <w:p w:rsidR="00244C10" w:rsidRPr="006C0705" w:rsidRDefault="00244C10" w:rsidP="00AF6EBB">
            <w:pPr>
              <w:pStyle w:val="ListParagraph"/>
              <w:numPr>
                <w:ilvl w:val="0"/>
                <w:numId w:val="18"/>
              </w:numPr>
              <w:rPr>
                <w:sz w:val="19"/>
                <w:szCs w:val="19"/>
              </w:rPr>
            </w:pPr>
            <w:r w:rsidRPr="006C0705">
              <w:rPr>
                <w:sz w:val="19"/>
                <w:szCs w:val="19"/>
              </w:rPr>
              <w:t>Instructional resources</w:t>
            </w:r>
            <w:r w:rsidRPr="006C0705">
              <w:rPr>
                <w:sz w:val="19"/>
                <w:szCs w:val="19"/>
                <w:vertAlign w:val="superscript"/>
              </w:rPr>
              <w:t xml:space="preserve">17 </w:t>
            </w:r>
            <w:r w:rsidRPr="006C0705">
              <w:rPr>
                <w:sz w:val="19"/>
                <w:szCs w:val="19"/>
              </w:rPr>
              <w:t>and flexible groupings</w:t>
            </w:r>
          </w:p>
        </w:tc>
        <w:tc>
          <w:tcPr>
            <w:tcW w:w="2970" w:type="dxa"/>
          </w:tcPr>
          <w:p w:rsidR="00244C10" w:rsidRPr="006C0705" w:rsidRDefault="00244C10" w:rsidP="00C94475">
            <w:pPr>
              <w:rPr>
                <w:sz w:val="19"/>
                <w:szCs w:val="19"/>
              </w:rPr>
            </w:pPr>
            <w:r w:rsidRPr="006C0705">
              <w:rPr>
                <w:sz w:val="19"/>
                <w:szCs w:val="19"/>
              </w:rPr>
              <w:t xml:space="preserve">Uses </w:t>
            </w:r>
            <w:r w:rsidR="00AF6EBB" w:rsidRPr="006C0705">
              <w:rPr>
                <w:sz w:val="19"/>
                <w:szCs w:val="19"/>
              </w:rPr>
              <w:t xml:space="preserve">available resources </w:t>
            </w:r>
            <w:r w:rsidRPr="006C0705">
              <w:rPr>
                <w:sz w:val="19"/>
                <w:szCs w:val="19"/>
              </w:rPr>
              <w:t>or</w:t>
            </w:r>
            <w:r w:rsidR="00AF6EBB" w:rsidRPr="006C0705">
              <w:rPr>
                <w:sz w:val="19"/>
                <w:szCs w:val="19"/>
              </w:rPr>
              <w:t xml:space="preserve"> groupings that do not active</w:t>
            </w:r>
            <w:r w:rsidRPr="006C0705">
              <w:rPr>
                <w:sz w:val="19"/>
                <w:szCs w:val="19"/>
              </w:rPr>
              <w:t xml:space="preserve">ly engage </w:t>
            </w:r>
            <w:r w:rsidR="00AF6EBB" w:rsidRPr="006C0705">
              <w:rPr>
                <w:sz w:val="19"/>
                <w:szCs w:val="19"/>
              </w:rPr>
              <w:t>learners</w:t>
            </w:r>
            <w:r w:rsidRPr="006C0705">
              <w:rPr>
                <w:sz w:val="19"/>
                <w:szCs w:val="19"/>
              </w:rPr>
              <w:t xml:space="preserve"> or support new learning.</w:t>
            </w:r>
          </w:p>
        </w:tc>
        <w:tc>
          <w:tcPr>
            <w:tcW w:w="3242" w:type="dxa"/>
          </w:tcPr>
          <w:p w:rsidR="00244C10" w:rsidRPr="006C0705" w:rsidRDefault="00B83DD4" w:rsidP="00AF6EBB">
            <w:pPr>
              <w:rPr>
                <w:sz w:val="19"/>
                <w:szCs w:val="19"/>
              </w:rPr>
            </w:pPr>
            <w:r w:rsidRPr="006C0705">
              <w:rPr>
                <w:sz w:val="19"/>
                <w:szCs w:val="19"/>
              </w:rPr>
              <w:t>Uses available resources or groupings that actively engage some, but not all, learners or support new learning</w:t>
            </w:r>
            <w:r w:rsidR="00244C10" w:rsidRPr="006C0705">
              <w:rPr>
                <w:sz w:val="19"/>
                <w:szCs w:val="19"/>
              </w:rPr>
              <w:t>.</w:t>
            </w:r>
          </w:p>
        </w:tc>
        <w:tc>
          <w:tcPr>
            <w:tcW w:w="3418" w:type="dxa"/>
          </w:tcPr>
          <w:p w:rsidR="00244C10" w:rsidRPr="006C0705" w:rsidRDefault="00244C10" w:rsidP="00B83DD4">
            <w:pPr>
              <w:rPr>
                <w:sz w:val="19"/>
                <w:szCs w:val="19"/>
              </w:rPr>
            </w:pPr>
            <w:r w:rsidRPr="006C0705">
              <w:rPr>
                <w:sz w:val="19"/>
                <w:szCs w:val="19"/>
              </w:rPr>
              <w:t xml:space="preserve">Uses </w:t>
            </w:r>
            <w:r w:rsidR="00B83DD4" w:rsidRPr="006C0705">
              <w:rPr>
                <w:sz w:val="19"/>
                <w:szCs w:val="19"/>
              </w:rPr>
              <w:t>multiple resources or flexible groupings that ac</w:t>
            </w:r>
            <w:r w:rsidRPr="006C0705">
              <w:rPr>
                <w:sz w:val="19"/>
                <w:szCs w:val="19"/>
              </w:rPr>
              <w:t xml:space="preserve">tively engage </w:t>
            </w:r>
            <w:r w:rsidR="00B83DD4" w:rsidRPr="006C0705">
              <w:rPr>
                <w:sz w:val="19"/>
                <w:szCs w:val="19"/>
              </w:rPr>
              <w:t xml:space="preserve">the majority of learners </w:t>
            </w:r>
            <w:r w:rsidRPr="006C0705">
              <w:rPr>
                <w:sz w:val="19"/>
                <w:szCs w:val="19"/>
              </w:rPr>
              <w:t xml:space="preserve">in demonstrating new learning in </w:t>
            </w:r>
            <w:r w:rsidR="00B83DD4" w:rsidRPr="006C0705">
              <w:rPr>
                <w:sz w:val="19"/>
                <w:szCs w:val="19"/>
              </w:rPr>
              <w:t xml:space="preserve">a variety of ways. </w:t>
            </w:r>
          </w:p>
        </w:tc>
        <w:tc>
          <w:tcPr>
            <w:tcW w:w="2520" w:type="dxa"/>
          </w:tcPr>
          <w:p w:rsidR="00244C10" w:rsidRPr="006C0705" w:rsidRDefault="00244C10" w:rsidP="00B83DD4">
            <w:pPr>
              <w:rPr>
                <w:sz w:val="19"/>
                <w:szCs w:val="19"/>
              </w:rPr>
            </w:pPr>
            <w:r w:rsidRPr="006C0705">
              <w:rPr>
                <w:sz w:val="19"/>
                <w:szCs w:val="19"/>
              </w:rPr>
              <w:t xml:space="preserve">Promotes </w:t>
            </w:r>
            <w:r w:rsidR="00B83DD4" w:rsidRPr="006C0705">
              <w:rPr>
                <w:sz w:val="19"/>
                <w:szCs w:val="19"/>
              </w:rPr>
              <w:t xml:space="preserve">learner </w:t>
            </w:r>
            <w:r w:rsidRPr="006C0705">
              <w:rPr>
                <w:sz w:val="19"/>
                <w:szCs w:val="19"/>
              </w:rPr>
              <w:t>ownership, self-directio</w:t>
            </w:r>
            <w:r w:rsidR="00B83DD4" w:rsidRPr="006C0705">
              <w:rPr>
                <w:sz w:val="19"/>
                <w:szCs w:val="19"/>
              </w:rPr>
              <w:t>n and choice of resources and choice of available resources or</w:t>
            </w:r>
            <w:r w:rsidRPr="006C0705">
              <w:rPr>
                <w:sz w:val="19"/>
                <w:szCs w:val="19"/>
              </w:rPr>
              <w:t xml:space="preserve"> flexible gro</w:t>
            </w:r>
            <w:r w:rsidR="00B83DD4" w:rsidRPr="006C0705">
              <w:rPr>
                <w:sz w:val="19"/>
                <w:szCs w:val="19"/>
              </w:rPr>
              <w:t>upings</w:t>
            </w:r>
            <w:r w:rsidRPr="006C0705">
              <w:rPr>
                <w:sz w:val="19"/>
                <w:szCs w:val="19"/>
              </w:rPr>
              <w:t>.</w:t>
            </w:r>
          </w:p>
        </w:tc>
      </w:tr>
      <w:tr w:rsidR="006C0705" w:rsidRPr="006C0705" w:rsidTr="00AF6EBB">
        <w:tc>
          <w:tcPr>
            <w:tcW w:w="2695" w:type="dxa"/>
          </w:tcPr>
          <w:p w:rsidR="00244C10" w:rsidRPr="006C0705" w:rsidRDefault="00AF6EBB" w:rsidP="00AF6EBB">
            <w:pPr>
              <w:pStyle w:val="ListParagraph"/>
              <w:numPr>
                <w:ilvl w:val="0"/>
                <w:numId w:val="18"/>
              </w:numPr>
              <w:rPr>
                <w:sz w:val="19"/>
                <w:szCs w:val="19"/>
              </w:rPr>
            </w:pPr>
            <w:r w:rsidRPr="006C0705">
              <w:rPr>
                <w:sz w:val="19"/>
                <w:szCs w:val="19"/>
              </w:rPr>
              <w:t>Learner</w:t>
            </w:r>
            <w:r w:rsidR="00244C10" w:rsidRPr="006C0705">
              <w:rPr>
                <w:sz w:val="19"/>
                <w:szCs w:val="19"/>
              </w:rPr>
              <w:t xml:space="preserve"> responsibility and independence.</w:t>
            </w:r>
          </w:p>
        </w:tc>
        <w:tc>
          <w:tcPr>
            <w:tcW w:w="2970" w:type="dxa"/>
          </w:tcPr>
          <w:p w:rsidR="00244C10" w:rsidRPr="006C0705" w:rsidRDefault="00244C10" w:rsidP="00AF6EBB">
            <w:pPr>
              <w:rPr>
                <w:sz w:val="19"/>
                <w:szCs w:val="19"/>
              </w:rPr>
            </w:pPr>
            <w:r w:rsidRPr="006C0705">
              <w:rPr>
                <w:sz w:val="19"/>
                <w:szCs w:val="19"/>
              </w:rPr>
              <w:t xml:space="preserve">Implements </w:t>
            </w:r>
            <w:r w:rsidR="00AF6EBB" w:rsidRPr="006C0705">
              <w:rPr>
                <w:sz w:val="19"/>
                <w:szCs w:val="19"/>
              </w:rPr>
              <w:t xml:space="preserve">service delivery that is primarily </w:t>
            </w:r>
            <w:r w:rsidR="00B83DD4" w:rsidRPr="006C0705">
              <w:rPr>
                <w:sz w:val="19"/>
                <w:szCs w:val="19"/>
              </w:rPr>
              <w:t>provider-directed, and provides</w:t>
            </w:r>
            <w:r w:rsidR="00AF6EBB" w:rsidRPr="006C0705">
              <w:rPr>
                <w:sz w:val="19"/>
                <w:szCs w:val="19"/>
              </w:rPr>
              <w:t xml:space="preserve"> little or no opportunities for lea</w:t>
            </w:r>
            <w:r w:rsidR="00B83DD4" w:rsidRPr="006C0705">
              <w:rPr>
                <w:sz w:val="19"/>
                <w:szCs w:val="19"/>
              </w:rPr>
              <w:t>r</w:t>
            </w:r>
            <w:r w:rsidR="00AF6EBB" w:rsidRPr="006C0705">
              <w:rPr>
                <w:sz w:val="19"/>
                <w:szCs w:val="19"/>
              </w:rPr>
              <w:t>ners to develop independence.</w:t>
            </w:r>
          </w:p>
        </w:tc>
        <w:tc>
          <w:tcPr>
            <w:tcW w:w="3242" w:type="dxa"/>
          </w:tcPr>
          <w:p w:rsidR="00244C10" w:rsidRPr="006C0705" w:rsidRDefault="00AF6EBB" w:rsidP="00B83DD4">
            <w:pPr>
              <w:rPr>
                <w:sz w:val="19"/>
                <w:szCs w:val="19"/>
              </w:rPr>
            </w:pPr>
            <w:r w:rsidRPr="006C0705">
              <w:rPr>
                <w:sz w:val="19"/>
                <w:szCs w:val="19"/>
              </w:rPr>
              <w:t xml:space="preserve">Implements service delivery that is </w:t>
            </w:r>
            <w:r w:rsidR="00B83DD4" w:rsidRPr="006C0705">
              <w:rPr>
                <w:sz w:val="19"/>
                <w:szCs w:val="19"/>
              </w:rPr>
              <w:t xml:space="preserve">mostly provider-directed, and provides some </w:t>
            </w:r>
            <w:r w:rsidRPr="006C0705">
              <w:rPr>
                <w:sz w:val="19"/>
                <w:szCs w:val="19"/>
              </w:rPr>
              <w:t>opportunities for lea</w:t>
            </w:r>
            <w:r w:rsidR="00B83DD4" w:rsidRPr="006C0705">
              <w:rPr>
                <w:sz w:val="19"/>
                <w:szCs w:val="19"/>
              </w:rPr>
              <w:t>r</w:t>
            </w:r>
            <w:r w:rsidRPr="006C0705">
              <w:rPr>
                <w:sz w:val="19"/>
                <w:szCs w:val="19"/>
              </w:rPr>
              <w:t>ners to develop independence</w:t>
            </w:r>
            <w:r w:rsidR="00B83DD4" w:rsidRPr="006C0705">
              <w:rPr>
                <w:sz w:val="19"/>
                <w:szCs w:val="19"/>
              </w:rPr>
              <w:t xml:space="preserve"> and share responsibility for learning</w:t>
            </w:r>
            <w:r w:rsidRPr="006C0705">
              <w:rPr>
                <w:sz w:val="19"/>
                <w:szCs w:val="19"/>
              </w:rPr>
              <w:t>.</w:t>
            </w:r>
          </w:p>
        </w:tc>
        <w:tc>
          <w:tcPr>
            <w:tcW w:w="3418" w:type="dxa"/>
          </w:tcPr>
          <w:p w:rsidR="00244C10" w:rsidRPr="006C0705" w:rsidRDefault="00244C10" w:rsidP="00B83DD4">
            <w:pPr>
              <w:rPr>
                <w:sz w:val="19"/>
                <w:szCs w:val="19"/>
              </w:rPr>
            </w:pPr>
            <w:r w:rsidRPr="006C0705">
              <w:rPr>
                <w:sz w:val="19"/>
                <w:szCs w:val="19"/>
              </w:rPr>
              <w:t xml:space="preserve">Implements </w:t>
            </w:r>
            <w:r w:rsidR="00B83DD4" w:rsidRPr="006C0705">
              <w:rPr>
                <w:sz w:val="19"/>
                <w:szCs w:val="19"/>
              </w:rPr>
              <w:t>service delivery</w:t>
            </w:r>
            <w:r w:rsidRPr="006C0705">
              <w:rPr>
                <w:sz w:val="19"/>
                <w:szCs w:val="19"/>
              </w:rPr>
              <w:t xml:space="preserve"> that provides multiple opportunities for </w:t>
            </w:r>
            <w:r w:rsidR="00B83DD4" w:rsidRPr="006C0705">
              <w:rPr>
                <w:sz w:val="19"/>
                <w:szCs w:val="19"/>
              </w:rPr>
              <w:t>learner</w:t>
            </w:r>
            <w:r w:rsidRPr="006C0705">
              <w:rPr>
                <w:sz w:val="19"/>
                <w:szCs w:val="19"/>
              </w:rPr>
              <w:t>s to develop independence as learners and share responsibility for the learning.</w:t>
            </w:r>
          </w:p>
        </w:tc>
        <w:tc>
          <w:tcPr>
            <w:tcW w:w="2520" w:type="dxa"/>
          </w:tcPr>
          <w:p w:rsidR="00244C10" w:rsidRPr="006C0705" w:rsidRDefault="00B83DD4" w:rsidP="00B83DD4">
            <w:pPr>
              <w:rPr>
                <w:sz w:val="19"/>
                <w:szCs w:val="19"/>
              </w:rPr>
            </w:pPr>
            <w:r w:rsidRPr="006C0705">
              <w:rPr>
                <w:sz w:val="19"/>
                <w:szCs w:val="19"/>
              </w:rPr>
              <w:t>Supports and challenges learners to identify ways to approach learning</w:t>
            </w:r>
            <w:r w:rsidR="00244C10" w:rsidRPr="006C0705">
              <w:rPr>
                <w:sz w:val="19"/>
                <w:szCs w:val="19"/>
              </w:rPr>
              <w:t xml:space="preserve"> that will be effecti</w:t>
            </w:r>
            <w:r w:rsidRPr="006C0705">
              <w:rPr>
                <w:sz w:val="19"/>
                <w:szCs w:val="19"/>
              </w:rPr>
              <w:t>ve for them as individuals</w:t>
            </w:r>
            <w:r w:rsidR="00244C10" w:rsidRPr="006C0705">
              <w:rPr>
                <w:sz w:val="19"/>
                <w:szCs w:val="19"/>
              </w:rPr>
              <w:t>.</w:t>
            </w:r>
          </w:p>
        </w:tc>
      </w:tr>
      <w:tr w:rsidR="00244C10" w:rsidRPr="006C0705" w:rsidTr="00AF6EBB">
        <w:tc>
          <w:tcPr>
            <w:tcW w:w="14845" w:type="dxa"/>
            <w:gridSpan w:val="5"/>
          </w:tcPr>
          <w:p w:rsidR="00244C10" w:rsidRPr="006C0705" w:rsidRDefault="00244C10" w:rsidP="00AF6EBB">
            <w:pPr>
              <w:rPr>
                <w:i/>
                <w:sz w:val="19"/>
                <w:szCs w:val="19"/>
              </w:rPr>
            </w:pPr>
            <w:r w:rsidRPr="006C0705">
              <w:rPr>
                <w:i/>
                <w:sz w:val="19"/>
                <w:szCs w:val="19"/>
              </w:rPr>
              <w:t>Notes:</w:t>
            </w:r>
          </w:p>
          <w:p w:rsidR="00244C10" w:rsidRPr="006C0705" w:rsidRDefault="00244C10" w:rsidP="00AF6EBB">
            <w:pPr>
              <w:rPr>
                <w:sz w:val="19"/>
                <w:szCs w:val="19"/>
              </w:rPr>
            </w:pPr>
          </w:p>
        </w:tc>
      </w:tr>
    </w:tbl>
    <w:p w:rsidR="007A6C57" w:rsidRPr="006C0705" w:rsidRDefault="007A6C57" w:rsidP="00244C10">
      <w:pPr>
        <w:spacing w:after="0" w:line="259" w:lineRule="auto"/>
      </w:pPr>
    </w:p>
    <w:p w:rsidR="007A6C57" w:rsidRPr="006C0705" w:rsidRDefault="007A6C57">
      <w:r w:rsidRPr="006C0705">
        <w:br w:type="page"/>
      </w:r>
    </w:p>
    <w:p w:rsidR="00244C10" w:rsidRPr="006C0705" w:rsidRDefault="00244C10" w:rsidP="00244C10">
      <w:pPr>
        <w:spacing w:after="0" w:line="259" w:lineRule="auto"/>
      </w:pPr>
    </w:p>
    <w:p w:rsidR="007A6C57" w:rsidRPr="006C0705" w:rsidRDefault="007A6C57" w:rsidP="007A6C57">
      <w:pPr>
        <w:spacing w:after="0" w:line="259" w:lineRule="auto"/>
        <w:rPr>
          <w:sz w:val="18"/>
        </w:rPr>
      </w:pPr>
      <w:r w:rsidRPr="006C0705">
        <w:t>CCT DOMAIN 3:  Instruction for Active Learning</w:t>
      </w:r>
      <w:r w:rsidR="00D059A7" w:rsidRPr="006C0705">
        <w:t>-Student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1B1CE5">
        <w:tc>
          <w:tcPr>
            <w:tcW w:w="2695" w:type="dxa"/>
          </w:tcPr>
          <w:p w:rsidR="007A6C57" w:rsidRPr="006C0705" w:rsidRDefault="007A6C57" w:rsidP="001B1CE5">
            <w:pPr>
              <w:jc w:val="center"/>
              <w:rPr>
                <w:b/>
              </w:rPr>
            </w:pPr>
            <w:r w:rsidRPr="006C0705">
              <w:rPr>
                <w:b/>
              </w:rPr>
              <w:t>INDICATORS</w:t>
            </w:r>
          </w:p>
        </w:tc>
        <w:tc>
          <w:tcPr>
            <w:tcW w:w="2970" w:type="dxa"/>
          </w:tcPr>
          <w:p w:rsidR="007A6C57" w:rsidRPr="006C0705" w:rsidRDefault="007A6C57" w:rsidP="001B1CE5">
            <w:pPr>
              <w:jc w:val="center"/>
              <w:rPr>
                <w:b/>
              </w:rPr>
            </w:pPr>
            <w:r w:rsidRPr="006C0705">
              <w:rPr>
                <w:b/>
              </w:rPr>
              <w:t>Below Standard</w:t>
            </w:r>
          </w:p>
        </w:tc>
        <w:tc>
          <w:tcPr>
            <w:tcW w:w="3242" w:type="dxa"/>
          </w:tcPr>
          <w:p w:rsidR="007A6C57" w:rsidRPr="006C0705" w:rsidRDefault="007A6C57" w:rsidP="001B1CE5">
            <w:pPr>
              <w:jc w:val="center"/>
              <w:rPr>
                <w:b/>
              </w:rPr>
            </w:pPr>
            <w:r w:rsidRPr="006C0705">
              <w:rPr>
                <w:b/>
              </w:rPr>
              <w:t>Developing</w:t>
            </w:r>
          </w:p>
        </w:tc>
        <w:tc>
          <w:tcPr>
            <w:tcW w:w="3418" w:type="dxa"/>
          </w:tcPr>
          <w:p w:rsidR="007A6C57" w:rsidRPr="006C0705" w:rsidRDefault="006A122E" w:rsidP="001B1CE5">
            <w:pPr>
              <w:jc w:val="center"/>
              <w:rPr>
                <w:b/>
              </w:rPr>
            </w:pPr>
            <w:r w:rsidRPr="006C0705">
              <w:rPr>
                <w:b/>
              </w:rPr>
              <w:t>Accomplished</w:t>
            </w:r>
          </w:p>
        </w:tc>
        <w:tc>
          <w:tcPr>
            <w:tcW w:w="2520" w:type="dxa"/>
          </w:tcPr>
          <w:p w:rsidR="007A6C57" w:rsidRPr="006C0705" w:rsidRDefault="007A6C57" w:rsidP="001B1CE5">
            <w:pPr>
              <w:jc w:val="center"/>
              <w:rPr>
                <w:b/>
              </w:rPr>
            </w:pPr>
            <w:r w:rsidRPr="006C0705">
              <w:rPr>
                <w:b/>
              </w:rPr>
              <w:t>Exemplary</w:t>
            </w:r>
          </w:p>
        </w:tc>
      </w:tr>
      <w:tr w:rsidR="006C0705" w:rsidRPr="006C0705" w:rsidTr="001B1CE5">
        <w:tc>
          <w:tcPr>
            <w:tcW w:w="2695" w:type="dxa"/>
          </w:tcPr>
          <w:p w:rsidR="007A6C57" w:rsidRPr="006C0705" w:rsidRDefault="007A6C57" w:rsidP="00D059A7">
            <w:pPr>
              <w:rPr>
                <w:b/>
                <w:sz w:val="20"/>
              </w:rPr>
            </w:pPr>
            <w:r w:rsidRPr="006C0705">
              <w:rPr>
                <w:b/>
                <w:sz w:val="20"/>
              </w:rPr>
              <w:t>3c. Assessing learning, providing feedback to students and adjusting instruction.</w:t>
            </w:r>
          </w:p>
        </w:tc>
        <w:tc>
          <w:tcPr>
            <w:tcW w:w="9630" w:type="dxa"/>
            <w:gridSpan w:val="3"/>
            <w:shd w:val="clear" w:color="auto" w:fill="auto"/>
          </w:tcPr>
          <w:p w:rsidR="007A6C57" w:rsidRPr="006C0705" w:rsidRDefault="007A6C57" w:rsidP="001B1CE5">
            <w:pPr>
              <w:rPr>
                <w:sz w:val="18"/>
                <w:szCs w:val="17"/>
              </w:rPr>
            </w:pPr>
            <w:r w:rsidRPr="006C0705">
              <w:rPr>
                <w:b/>
                <w:sz w:val="18"/>
                <w:szCs w:val="17"/>
                <w:vertAlign w:val="superscript"/>
              </w:rPr>
              <w:t>14</w:t>
            </w:r>
            <w:r w:rsidRPr="006C0705">
              <w:rPr>
                <w:b/>
                <w:sz w:val="18"/>
                <w:szCs w:val="17"/>
              </w:rPr>
              <w:t xml:space="preserve"> </w:t>
            </w:r>
            <w:r w:rsidRPr="006C0705">
              <w:rPr>
                <w:sz w:val="18"/>
                <w:szCs w:val="17"/>
              </w:rPr>
              <w:t xml:space="preserve">Effective feedback is descriptive and immediate and helps learners to improve their performance by telling them what they are doing well while providing meaningful, appropriate and specific suggestions for improvement, as appropriate.  </w:t>
            </w:r>
          </w:p>
          <w:p w:rsidR="007A6C57" w:rsidRPr="006C0705" w:rsidRDefault="007A6C57" w:rsidP="00D059A7">
            <w:pPr>
              <w:rPr>
                <w:sz w:val="18"/>
                <w:szCs w:val="17"/>
              </w:rPr>
            </w:pPr>
            <w:r w:rsidRPr="006C0705">
              <w:rPr>
                <w:b/>
                <w:sz w:val="18"/>
                <w:szCs w:val="17"/>
                <w:vertAlign w:val="superscript"/>
              </w:rPr>
              <w:t>15</w:t>
            </w:r>
            <w:r w:rsidRPr="006C0705">
              <w:rPr>
                <w:b/>
                <w:sz w:val="18"/>
                <w:szCs w:val="17"/>
              </w:rPr>
              <w:t xml:space="preserve"> </w:t>
            </w:r>
            <w:r w:rsidR="00D059A7" w:rsidRPr="006C0705">
              <w:rPr>
                <w:sz w:val="18"/>
                <w:szCs w:val="17"/>
              </w:rPr>
              <w:t xml:space="preserve">Adjustments to service delivery are based on information gained form progress monitoring.  Service providers make purposeful decisions about changes necessary to help learners achieve service delivery outcomes.  </w:t>
            </w:r>
          </w:p>
        </w:tc>
        <w:tc>
          <w:tcPr>
            <w:tcW w:w="2520" w:type="dxa"/>
            <w:shd w:val="clear" w:color="auto" w:fill="auto"/>
          </w:tcPr>
          <w:p w:rsidR="007A6C57" w:rsidRPr="006C0705" w:rsidRDefault="007A6C57" w:rsidP="001B1CE5">
            <w:pPr>
              <w:rPr>
                <w:i/>
                <w:sz w:val="20"/>
              </w:rPr>
            </w:pPr>
          </w:p>
          <w:p w:rsidR="007A6C57" w:rsidRPr="006C0705" w:rsidRDefault="007A6C57" w:rsidP="001B1CE5">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1B1CE5">
        <w:tc>
          <w:tcPr>
            <w:tcW w:w="2695" w:type="dxa"/>
          </w:tcPr>
          <w:p w:rsidR="007A6C57" w:rsidRPr="006C0705" w:rsidRDefault="007A6C57" w:rsidP="001B1CE5">
            <w:pPr>
              <w:rPr>
                <w:b/>
                <w:sz w:val="20"/>
              </w:rPr>
            </w:pPr>
            <w:r w:rsidRPr="006C0705">
              <w:rPr>
                <w:b/>
                <w:sz w:val="20"/>
              </w:rPr>
              <w:t>Attributes</w:t>
            </w:r>
          </w:p>
        </w:tc>
        <w:tc>
          <w:tcPr>
            <w:tcW w:w="2970" w:type="dxa"/>
            <w:shd w:val="clear" w:color="auto" w:fill="auto"/>
          </w:tcPr>
          <w:p w:rsidR="007A6C57" w:rsidRPr="006C0705" w:rsidRDefault="007A6C57" w:rsidP="001B1CE5">
            <w:pPr>
              <w:rPr>
                <w:b/>
                <w:sz w:val="20"/>
              </w:rPr>
            </w:pPr>
            <w:r w:rsidRPr="006C0705">
              <w:rPr>
                <w:b/>
                <w:sz w:val="20"/>
              </w:rPr>
              <w:t>Below Standard</w:t>
            </w:r>
          </w:p>
        </w:tc>
        <w:tc>
          <w:tcPr>
            <w:tcW w:w="3242" w:type="dxa"/>
            <w:shd w:val="clear" w:color="auto" w:fill="auto"/>
          </w:tcPr>
          <w:p w:rsidR="007A6C57" w:rsidRPr="006C0705" w:rsidRDefault="007A6C57" w:rsidP="001B1CE5">
            <w:pPr>
              <w:rPr>
                <w:b/>
                <w:sz w:val="20"/>
              </w:rPr>
            </w:pPr>
            <w:r w:rsidRPr="006C0705">
              <w:rPr>
                <w:b/>
                <w:sz w:val="20"/>
              </w:rPr>
              <w:t xml:space="preserve">Developing </w:t>
            </w:r>
          </w:p>
        </w:tc>
        <w:tc>
          <w:tcPr>
            <w:tcW w:w="3418" w:type="dxa"/>
            <w:shd w:val="clear" w:color="auto" w:fill="auto"/>
          </w:tcPr>
          <w:p w:rsidR="007A6C57" w:rsidRPr="006C0705" w:rsidRDefault="006A122E" w:rsidP="001B1CE5">
            <w:pPr>
              <w:rPr>
                <w:b/>
                <w:sz w:val="20"/>
              </w:rPr>
            </w:pPr>
            <w:r w:rsidRPr="006C0705">
              <w:rPr>
                <w:b/>
                <w:sz w:val="20"/>
              </w:rPr>
              <w:t>Accomplished</w:t>
            </w:r>
          </w:p>
        </w:tc>
        <w:tc>
          <w:tcPr>
            <w:tcW w:w="2520" w:type="dxa"/>
            <w:shd w:val="clear" w:color="auto" w:fill="auto"/>
          </w:tcPr>
          <w:p w:rsidR="007A6C57" w:rsidRPr="006C0705" w:rsidRDefault="007A6C57" w:rsidP="001B1CE5">
            <w:pPr>
              <w:rPr>
                <w:b/>
                <w:sz w:val="20"/>
              </w:rPr>
            </w:pPr>
            <w:r w:rsidRPr="006C0705">
              <w:rPr>
                <w:b/>
                <w:sz w:val="20"/>
              </w:rPr>
              <w:t>Exemplary</w:t>
            </w:r>
          </w:p>
        </w:tc>
      </w:tr>
      <w:tr w:rsidR="006C0705" w:rsidRPr="006C0705" w:rsidTr="001B1CE5">
        <w:tc>
          <w:tcPr>
            <w:tcW w:w="2695" w:type="dxa"/>
          </w:tcPr>
          <w:p w:rsidR="007A6C57" w:rsidRPr="006C0705" w:rsidRDefault="007A6C57" w:rsidP="00D059A7">
            <w:pPr>
              <w:pStyle w:val="ListParagraph"/>
              <w:numPr>
                <w:ilvl w:val="0"/>
                <w:numId w:val="18"/>
              </w:numPr>
              <w:rPr>
                <w:sz w:val="20"/>
                <w:szCs w:val="19"/>
              </w:rPr>
            </w:pPr>
            <w:r w:rsidRPr="006C0705">
              <w:rPr>
                <w:sz w:val="20"/>
                <w:szCs w:val="19"/>
              </w:rPr>
              <w:t xml:space="preserve">Criteria for </w:t>
            </w:r>
            <w:r w:rsidR="00D059A7" w:rsidRPr="006C0705">
              <w:rPr>
                <w:sz w:val="20"/>
                <w:szCs w:val="19"/>
              </w:rPr>
              <w:t xml:space="preserve">learner </w:t>
            </w:r>
            <w:r w:rsidRPr="006C0705">
              <w:rPr>
                <w:sz w:val="20"/>
                <w:szCs w:val="19"/>
              </w:rPr>
              <w:t>success</w:t>
            </w:r>
          </w:p>
        </w:tc>
        <w:tc>
          <w:tcPr>
            <w:tcW w:w="2970" w:type="dxa"/>
          </w:tcPr>
          <w:p w:rsidR="007A6C57" w:rsidRPr="006C0705" w:rsidRDefault="007A6C57" w:rsidP="00C94475">
            <w:pPr>
              <w:rPr>
                <w:sz w:val="20"/>
                <w:szCs w:val="19"/>
              </w:rPr>
            </w:pPr>
            <w:r w:rsidRPr="006C0705">
              <w:rPr>
                <w:sz w:val="20"/>
                <w:szCs w:val="19"/>
              </w:rPr>
              <w:t xml:space="preserve">Does not communicate criteria for </w:t>
            </w:r>
            <w:r w:rsidR="00D059A7" w:rsidRPr="006C0705">
              <w:rPr>
                <w:sz w:val="20"/>
                <w:szCs w:val="19"/>
              </w:rPr>
              <w:t xml:space="preserve">academic or social/behavioral </w:t>
            </w:r>
            <w:r w:rsidRPr="006C0705">
              <w:rPr>
                <w:sz w:val="20"/>
                <w:szCs w:val="19"/>
              </w:rPr>
              <w:t>s</w:t>
            </w:r>
            <w:r w:rsidR="00D059A7" w:rsidRPr="006C0705">
              <w:rPr>
                <w:sz w:val="20"/>
                <w:szCs w:val="19"/>
              </w:rPr>
              <w:t>uccess</w:t>
            </w:r>
            <w:r w:rsidRPr="006C0705">
              <w:rPr>
                <w:sz w:val="20"/>
                <w:szCs w:val="19"/>
              </w:rPr>
              <w:t>.</w:t>
            </w:r>
          </w:p>
        </w:tc>
        <w:tc>
          <w:tcPr>
            <w:tcW w:w="3242" w:type="dxa"/>
          </w:tcPr>
          <w:p w:rsidR="007A6C57" w:rsidRPr="006C0705" w:rsidRDefault="007A6C57" w:rsidP="00D059A7">
            <w:pPr>
              <w:rPr>
                <w:sz w:val="20"/>
                <w:szCs w:val="19"/>
              </w:rPr>
            </w:pPr>
            <w:r w:rsidRPr="006C0705">
              <w:rPr>
                <w:sz w:val="20"/>
                <w:szCs w:val="19"/>
              </w:rPr>
              <w:t>Communicates</w:t>
            </w:r>
            <w:r w:rsidR="00D059A7" w:rsidRPr="006C0705">
              <w:rPr>
                <w:sz w:val="20"/>
                <w:szCs w:val="19"/>
              </w:rPr>
              <w:t xml:space="preserve"> criteria for academic or social/behavioral success</w:t>
            </w:r>
            <w:r w:rsidRPr="006C0705">
              <w:rPr>
                <w:sz w:val="20"/>
                <w:szCs w:val="19"/>
              </w:rPr>
              <w:t>.</w:t>
            </w:r>
          </w:p>
        </w:tc>
        <w:tc>
          <w:tcPr>
            <w:tcW w:w="3418" w:type="dxa"/>
          </w:tcPr>
          <w:p w:rsidR="007A6C57" w:rsidRPr="006C0705" w:rsidRDefault="007A6C57" w:rsidP="001B1CE5">
            <w:pPr>
              <w:rPr>
                <w:sz w:val="20"/>
                <w:szCs w:val="19"/>
              </w:rPr>
            </w:pPr>
            <w:r w:rsidRPr="006C0705">
              <w:rPr>
                <w:sz w:val="20"/>
                <w:szCs w:val="19"/>
              </w:rPr>
              <w:t xml:space="preserve">Communicates </w:t>
            </w:r>
            <w:r w:rsidR="00D059A7" w:rsidRPr="006C0705">
              <w:rPr>
                <w:sz w:val="20"/>
                <w:szCs w:val="19"/>
              </w:rPr>
              <w:t>or models specific criteria for academic or social/behavioral success</w:t>
            </w:r>
            <w:r w:rsidRPr="006C0705">
              <w:rPr>
                <w:sz w:val="20"/>
                <w:szCs w:val="19"/>
              </w:rPr>
              <w:t>.</w:t>
            </w:r>
          </w:p>
        </w:tc>
        <w:tc>
          <w:tcPr>
            <w:tcW w:w="2520" w:type="dxa"/>
          </w:tcPr>
          <w:p w:rsidR="007A6C57" w:rsidRPr="006C0705" w:rsidRDefault="007A6C57" w:rsidP="00D059A7">
            <w:pPr>
              <w:rPr>
                <w:sz w:val="20"/>
                <w:szCs w:val="19"/>
              </w:rPr>
            </w:pPr>
            <w:r w:rsidRPr="006C0705">
              <w:rPr>
                <w:sz w:val="20"/>
                <w:szCs w:val="19"/>
              </w:rPr>
              <w:t xml:space="preserve">Integrates student input in </w:t>
            </w:r>
            <w:r w:rsidR="00D059A7" w:rsidRPr="006C0705">
              <w:rPr>
                <w:sz w:val="20"/>
                <w:szCs w:val="19"/>
              </w:rPr>
              <w:t>identifying criteria for individualized academic or social/behavioral success</w:t>
            </w:r>
            <w:r w:rsidRPr="006C0705">
              <w:rPr>
                <w:sz w:val="20"/>
                <w:szCs w:val="19"/>
              </w:rPr>
              <w:t>.</w:t>
            </w:r>
          </w:p>
        </w:tc>
      </w:tr>
      <w:tr w:rsidR="006C0705" w:rsidRPr="006C0705" w:rsidTr="001B1CE5">
        <w:tc>
          <w:tcPr>
            <w:tcW w:w="2695" w:type="dxa"/>
          </w:tcPr>
          <w:p w:rsidR="007A6C57" w:rsidRPr="006C0705" w:rsidRDefault="007A6C57" w:rsidP="00D059A7">
            <w:pPr>
              <w:pStyle w:val="ListParagraph"/>
              <w:numPr>
                <w:ilvl w:val="0"/>
                <w:numId w:val="18"/>
              </w:numPr>
              <w:rPr>
                <w:sz w:val="20"/>
                <w:szCs w:val="19"/>
              </w:rPr>
            </w:pPr>
            <w:r w:rsidRPr="006C0705">
              <w:rPr>
                <w:sz w:val="20"/>
                <w:szCs w:val="19"/>
              </w:rPr>
              <w:t>Ongoing assessment of learning.</w:t>
            </w:r>
          </w:p>
        </w:tc>
        <w:tc>
          <w:tcPr>
            <w:tcW w:w="2970" w:type="dxa"/>
          </w:tcPr>
          <w:p w:rsidR="007A6C57" w:rsidRPr="006C0705" w:rsidRDefault="00D059A7" w:rsidP="00C94475">
            <w:pPr>
              <w:rPr>
                <w:sz w:val="20"/>
                <w:szCs w:val="19"/>
              </w:rPr>
            </w:pPr>
            <w:r w:rsidRPr="006C0705">
              <w:rPr>
                <w:sz w:val="20"/>
                <w:szCs w:val="19"/>
              </w:rPr>
              <w:t>Uses assessment strategies or methods</w:t>
            </w:r>
            <w:r w:rsidR="007A6C57" w:rsidRPr="006C0705">
              <w:rPr>
                <w:sz w:val="20"/>
                <w:szCs w:val="19"/>
              </w:rPr>
              <w:t xml:space="preserve"> </w:t>
            </w:r>
            <w:r w:rsidRPr="006C0705">
              <w:rPr>
                <w:sz w:val="20"/>
                <w:szCs w:val="19"/>
              </w:rPr>
              <w:t>that are not relevant to academic or social/behavioral outcomes.</w:t>
            </w:r>
          </w:p>
        </w:tc>
        <w:tc>
          <w:tcPr>
            <w:tcW w:w="3242" w:type="dxa"/>
          </w:tcPr>
          <w:p w:rsidR="007A6C57" w:rsidRPr="006C0705" w:rsidRDefault="00D059A7" w:rsidP="00D059A7">
            <w:pPr>
              <w:rPr>
                <w:sz w:val="20"/>
                <w:szCs w:val="19"/>
              </w:rPr>
            </w:pPr>
            <w:r w:rsidRPr="006C0705">
              <w:rPr>
                <w:sz w:val="20"/>
                <w:szCs w:val="19"/>
              </w:rPr>
              <w:t>Uses assessment strategies or methods that are partially aligned to intended academic or social/behavioral outcomes</w:t>
            </w:r>
            <w:r w:rsidR="007A6C57" w:rsidRPr="006C0705">
              <w:rPr>
                <w:sz w:val="20"/>
                <w:szCs w:val="19"/>
              </w:rPr>
              <w:t>.</w:t>
            </w:r>
          </w:p>
        </w:tc>
        <w:tc>
          <w:tcPr>
            <w:tcW w:w="3418" w:type="dxa"/>
          </w:tcPr>
          <w:p w:rsidR="007A6C57" w:rsidRPr="006C0705" w:rsidRDefault="00D059A7" w:rsidP="001B1CE5">
            <w:pPr>
              <w:rPr>
                <w:sz w:val="20"/>
                <w:szCs w:val="19"/>
              </w:rPr>
            </w:pPr>
            <w:r w:rsidRPr="006C0705">
              <w:rPr>
                <w:sz w:val="20"/>
                <w:szCs w:val="19"/>
              </w:rPr>
              <w:t>Uses a variety of assessment strategies or methods that are partially aligned to intended academic or social/behavioral outcomes at critical points throughout service delivery</w:t>
            </w:r>
            <w:r w:rsidR="007A6C57" w:rsidRPr="006C0705">
              <w:rPr>
                <w:sz w:val="20"/>
                <w:szCs w:val="19"/>
              </w:rPr>
              <w:t>.</w:t>
            </w:r>
          </w:p>
        </w:tc>
        <w:tc>
          <w:tcPr>
            <w:tcW w:w="2520" w:type="dxa"/>
          </w:tcPr>
          <w:p w:rsidR="007A6C57" w:rsidRPr="006C0705" w:rsidRDefault="007A6C57" w:rsidP="00D059A7">
            <w:pPr>
              <w:rPr>
                <w:sz w:val="20"/>
                <w:szCs w:val="19"/>
              </w:rPr>
            </w:pPr>
            <w:r w:rsidRPr="006C0705">
              <w:rPr>
                <w:sz w:val="20"/>
                <w:szCs w:val="19"/>
              </w:rPr>
              <w:t>Pro</w:t>
            </w:r>
            <w:r w:rsidR="00D059A7" w:rsidRPr="006C0705">
              <w:rPr>
                <w:sz w:val="20"/>
                <w:szCs w:val="19"/>
              </w:rPr>
              <w:t>vides opportunities for learners to identify strengths, needs and help themselves or their peers to improve learning</w:t>
            </w:r>
            <w:r w:rsidRPr="006C0705">
              <w:rPr>
                <w:sz w:val="20"/>
                <w:szCs w:val="19"/>
              </w:rPr>
              <w:t>.</w:t>
            </w:r>
          </w:p>
        </w:tc>
      </w:tr>
      <w:tr w:rsidR="006C0705" w:rsidRPr="006C0705" w:rsidTr="001B1CE5">
        <w:tc>
          <w:tcPr>
            <w:tcW w:w="2695" w:type="dxa"/>
          </w:tcPr>
          <w:p w:rsidR="007A6C57" w:rsidRPr="006C0705" w:rsidRDefault="007A6C57" w:rsidP="00D059A7">
            <w:pPr>
              <w:pStyle w:val="ListParagraph"/>
              <w:numPr>
                <w:ilvl w:val="0"/>
                <w:numId w:val="18"/>
              </w:numPr>
              <w:rPr>
                <w:sz w:val="20"/>
                <w:szCs w:val="19"/>
              </w:rPr>
            </w:pPr>
            <w:r w:rsidRPr="006C0705">
              <w:rPr>
                <w:sz w:val="20"/>
                <w:szCs w:val="19"/>
              </w:rPr>
              <w:t>Feedback</w:t>
            </w:r>
            <w:r w:rsidR="00D059A7" w:rsidRPr="006C0705">
              <w:rPr>
                <w:sz w:val="20"/>
                <w:szCs w:val="19"/>
                <w:vertAlign w:val="superscript"/>
              </w:rPr>
              <w:t>14</w:t>
            </w:r>
            <w:r w:rsidRPr="006C0705">
              <w:rPr>
                <w:sz w:val="20"/>
                <w:szCs w:val="19"/>
              </w:rPr>
              <w:t xml:space="preserve"> to </w:t>
            </w:r>
            <w:r w:rsidR="00D059A7" w:rsidRPr="006C0705">
              <w:rPr>
                <w:sz w:val="20"/>
                <w:szCs w:val="19"/>
              </w:rPr>
              <w:t>learners</w:t>
            </w:r>
          </w:p>
        </w:tc>
        <w:tc>
          <w:tcPr>
            <w:tcW w:w="2970" w:type="dxa"/>
          </w:tcPr>
          <w:p w:rsidR="007A6C57" w:rsidRPr="006C0705" w:rsidRDefault="007A6C57" w:rsidP="00D059A7">
            <w:pPr>
              <w:rPr>
                <w:sz w:val="20"/>
                <w:szCs w:val="19"/>
              </w:rPr>
            </w:pPr>
            <w:r w:rsidRPr="006C0705">
              <w:rPr>
                <w:sz w:val="20"/>
                <w:szCs w:val="19"/>
              </w:rPr>
              <w:t>Provides no meaningful feedback or feedback is inaccurate</w:t>
            </w:r>
            <w:r w:rsidR="00D059A7" w:rsidRPr="006C0705">
              <w:rPr>
                <w:sz w:val="20"/>
                <w:szCs w:val="19"/>
              </w:rPr>
              <w:t xml:space="preserve"> and does not support improvement toward academic or social/behavioral outcomes</w:t>
            </w:r>
            <w:r w:rsidRPr="006C0705">
              <w:rPr>
                <w:sz w:val="20"/>
                <w:szCs w:val="19"/>
              </w:rPr>
              <w:t>.</w:t>
            </w:r>
          </w:p>
        </w:tc>
        <w:tc>
          <w:tcPr>
            <w:tcW w:w="3242" w:type="dxa"/>
          </w:tcPr>
          <w:p w:rsidR="007A6C57" w:rsidRPr="006C0705" w:rsidRDefault="00D059A7" w:rsidP="00D059A7">
            <w:pPr>
              <w:rPr>
                <w:sz w:val="20"/>
                <w:szCs w:val="19"/>
              </w:rPr>
            </w:pPr>
            <w:r w:rsidRPr="006C0705">
              <w:rPr>
                <w:sz w:val="20"/>
                <w:szCs w:val="19"/>
              </w:rPr>
              <w:t>Provides general feedback that partially supports improvement toward academic or social/behavioral outcomes.</w:t>
            </w:r>
          </w:p>
        </w:tc>
        <w:tc>
          <w:tcPr>
            <w:tcW w:w="3418" w:type="dxa"/>
          </w:tcPr>
          <w:p w:rsidR="007A6C57" w:rsidRPr="006C0705" w:rsidRDefault="00D059A7" w:rsidP="00D059A7">
            <w:pPr>
              <w:rPr>
                <w:sz w:val="20"/>
                <w:szCs w:val="19"/>
              </w:rPr>
            </w:pPr>
            <w:r w:rsidRPr="006C0705">
              <w:rPr>
                <w:sz w:val="20"/>
                <w:szCs w:val="19"/>
              </w:rPr>
              <w:t>Provides specific</w:t>
            </w:r>
            <w:r w:rsidR="00CB3AD0" w:rsidRPr="006C0705">
              <w:rPr>
                <w:sz w:val="20"/>
                <w:szCs w:val="19"/>
              </w:rPr>
              <w:t>,</w:t>
            </w:r>
            <w:r w:rsidRPr="006C0705">
              <w:rPr>
                <w:sz w:val="20"/>
                <w:szCs w:val="19"/>
              </w:rPr>
              <w:t xml:space="preserve"> timely, accurate </w:t>
            </w:r>
            <w:r w:rsidR="00CB3AD0" w:rsidRPr="006C0705">
              <w:rPr>
                <w:sz w:val="20"/>
                <w:szCs w:val="19"/>
              </w:rPr>
              <w:t xml:space="preserve">and accurate feedback that </w:t>
            </w:r>
            <w:r w:rsidRPr="006C0705">
              <w:rPr>
                <w:sz w:val="20"/>
                <w:szCs w:val="19"/>
              </w:rPr>
              <w:t xml:space="preserve">supports improvement </w:t>
            </w:r>
            <w:r w:rsidR="00CB3AD0" w:rsidRPr="006C0705">
              <w:rPr>
                <w:sz w:val="20"/>
                <w:szCs w:val="19"/>
              </w:rPr>
              <w:t xml:space="preserve">and advancement </w:t>
            </w:r>
            <w:r w:rsidRPr="006C0705">
              <w:rPr>
                <w:sz w:val="20"/>
                <w:szCs w:val="19"/>
              </w:rPr>
              <w:t>toward academic or social/behavioral outcomes.</w:t>
            </w:r>
          </w:p>
        </w:tc>
        <w:tc>
          <w:tcPr>
            <w:tcW w:w="2520" w:type="dxa"/>
          </w:tcPr>
          <w:p w:rsidR="007A6C57" w:rsidRPr="006C0705" w:rsidRDefault="007A6C57" w:rsidP="00D059A7">
            <w:pPr>
              <w:rPr>
                <w:sz w:val="20"/>
                <w:szCs w:val="19"/>
              </w:rPr>
            </w:pPr>
            <w:r w:rsidRPr="006C0705">
              <w:rPr>
                <w:sz w:val="20"/>
                <w:szCs w:val="19"/>
              </w:rPr>
              <w:t>Encourages peer feedback that is specific and focuses on advancing learning.</w:t>
            </w:r>
          </w:p>
        </w:tc>
      </w:tr>
      <w:tr w:rsidR="007A6C57" w:rsidRPr="006C0705" w:rsidTr="001B1CE5">
        <w:tc>
          <w:tcPr>
            <w:tcW w:w="2695" w:type="dxa"/>
          </w:tcPr>
          <w:p w:rsidR="007A6C57" w:rsidRPr="006C0705" w:rsidRDefault="00D059A7" w:rsidP="001B1CE5">
            <w:pPr>
              <w:pStyle w:val="ListParagraph"/>
              <w:numPr>
                <w:ilvl w:val="0"/>
                <w:numId w:val="18"/>
              </w:numPr>
              <w:rPr>
                <w:sz w:val="20"/>
                <w:szCs w:val="19"/>
              </w:rPr>
            </w:pPr>
            <w:r w:rsidRPr="006C0705">
              <w:rPr>
                <w:sz w:val="20"/>
                <w:szCs w:val="19"/>
              </w:rPr>
              <w:t>A</w:t>
            </w:r>
            <w:r w:rsidR="007A6C57" w:rsidRPr="006C0705">
              <w:rPr>
                <w:sz w:val="20"/>
                <w:szCs w:val="19"/>
              </w:rPr>
              <w:t>djustment</w:t>
            </w:r>
            <w:r w:rsidRPr="006C0705">
              <w:rPr>
                <w:sz w:val="20"/>
                <w:szCs w:val="19"/>
              </w:rPr>
              <w:t xml:space="preserve"> to service delivery</w:t>
            </w:r>
            <w:r w:rsidR="007A6C57" w:rsidRPr="006C0705">
              <w:rPr>
                <w:sz w:val="20"/>
                <w:szCs w:val="19"/>
              </w:rPr>
              <w:t>.</w:t>
            </w:r>
            <w:r w:rsidRPr="006C0705">
              <w:rPr>
                <w:sz w:val="20"/>
                <w:szCs w:val="19"/>
                <w:vertAlign w:val="superscript"/>
              </w:rPr>
              <w:t>15</w:t>
            </w:r>
          </w:p>
        </w:tc>
        <w:tc>
          <w:tcPr>
            <w:tcW w:w="2970" w:type="dxa"/>
          </w:tcPr>
          <w:p w:rsidR="007A6C57" w:rsidRPr="006C0705" w:rsidRDefault="00D059A7" w:rsidP="00D059A7">
            <w:pPr>
              <w:rPr>
                <w:sz w:val="20"/>
                <w:szCs w:val="19"/>
              </w:rPr>
            </w:pPr>
            <w:r w:rsidRPr="006C0705">
              <w:rPr>
                <w:sz w:val="20"/>
                <w:szCs w:val="19"/>
              </w:rPr>
              <w:t xml:space="preserve">Adjustments to service delivery are not responsive to learner performance or engagement in tasks. </w:t>
            </w:r>
          </w:p>
        </w:tc>
        <w:tc>
          <w:tcPr>
            <w:tcW w:w="3242" w:type="dxa"/>
          </w:tcPr>
          <w:p w:rsidR="007A6C57" w:rsidRPr="006C0705" w:rsidRDefault="00CB3AD0" w:rsidP="001B1CE5">
            <w:pPr>
              <w:rPr>
                <w:sz w:val="20"/>
                <w:szCs w:val="19"/>
              </w:rPr>
            </w:pPr>
            <w:r w:rsidRPr="006C0705">
              <w:rPr>
                <w:sz w:val="20"/>
                <w:szCs w:val="19"/>
              </w:rPr>
              <w:t>Adjustments to service delivery are not responsive to some, but not all, learners’ performance or engagement in tasks.</w:t>
            </w:r>
          </w:p>
        </w:tc>
        <w:tc>
          <w:tcPr>
            <w:tcW w:w="3418" w:type="dxa"/>
          </w:tcPr>
          <w:p w:rsidR="007A6C57" w:rsidRPr="006C0705" w:rsidRDefault="00CB3AD0" w:rsidP="00CB3AD0">
            <w:pPr>
              <w:rPr>
                <w:sz w:val="20"/>
                <w:szCs w:val="19"/>
              </w:rPr>
            </w:pPr>
            <w:r w:rsidRPr="006C0705">
              <w:rPr>
                <w:sz w:val="20"/>
                <w:szCs w:val="19"/>
              </w:rPr>
              <w:t>Adjustments to service delivery are responsive to learner performance or engagement in tasks.</w:t>
            </w:r>
          </w:p>
        </w:tc>
        <w:tc>
          <w:tcPr>
            <w:tcW w:w="2520" w:type="dxa"/>
          </w:tcPr>
          <w:p w:rsidR="007A6C57" w:rsidRPr="006C0705" w:rsidRDefault="00D059A7" w:rsidP="00D059A7">
            <w:pPr>
              <w:rPr>
                <w:sz w:val="20"/>
                <w:szCs w:val="19"/>
              </w:rPr>
            </w:pPr>
            <w:r w:rsidRPr="006C0705">
              <w:rPr>
                <w:sz w:val="20"/>
                <w:szCs w:val="19"/>
              </w:rPr>
              <w:t xml:space="preserve">Encourages learners in identifying ways to adjust their academic or social/behavioral plan. </w:t>
            </w:r>
          </w:p>
        </w:tc>
      </w:tr>
    </w:tbl>
    <w:p w:rsidR="007A6C57" w:rsidRPr="006C0705" w:rsidRDefault="007A6C57" w:rsidP="00244C10">
      <w:pPr>
        <w:spacing w:after="0" w:line="259" w:lineRule="auto"/>
      </w:pPr>
    </w:p>
    <w:p w:rsidR="0024646E" w:rsidRPr="006C0705" w:rsidRDefault="0024646E">
      <w:pPr>
        <w:rPr>
          <w:sz w:val="18"/>
        </w:rPr>
      </w:pPr>
      <w:r w:rsidRPr="006C0705">
        <w:rPr>
          <w:sz w:val="18"/>
        </w:rPr>
        <w:br w:type="page"/>
      </w:r>
    </w:p>
    <w:p w:rsidR="004203E9" w:rsidRPr="006C0705" w:rsidRDefault="004203E9" w:rsidP="00244C10">
      <w:pPr>
        <w:spacing w:after="0" w:line="259" w:lineRule="auto"/>
        <w:rPr>
          <w:sz w:val="18"/>
        </w:rPr>
      </w:pPr>
    </w:p>
    <w:p w:rsidR="0024646E" w:rsidRPr="006C0705" w:rsidRDefault="0024646E" w:rsidP="0024646E">
      <w:pPr>
        <w:spacing w:after="0" w:line="259" w:lineRule="auto"/>
        <w:rPr>
          <w:sz w:val="18"/>
        </w:rPr>
      </w:pPr>
      <w:r w:rsidRPr="006C0705">
        <w:t>CCT DOMAIN 4:  Professional Responsibilities and Leadership- 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1B1CE5">
        <w:tc>
          <w:tcPr>
            <w:tcW w:w="2695" w:type="dxa"/>
          </w:tcPr>
          <w:p w:rsidR="0024646E" w:rsidRPr="006C0705" w:rsidRDefault="0024646E" w:rsidP="001B1CE5">
            <w:pPr>
              <w:jc w:val="center"/>
              <w:rPr>
                <w:b/>
              </w:rPr>
            </w:pPr>
            <w:r w:rsidRPr="006C0705">
              <w:rPr>
                <w:b/>
              </w:rPr>
              <w:t>INDICATORS</w:t>
            </w:r>
          </w:p>
        </w:tc>
        <w:tc>
          <w:tcPr>
            <w:tcW w:w="2970" w:type="dxa"/>
          </w:tcPr>
          <w:p w:rsidR="0024646E" w:rsidRPr="006C0705" w:rsidRDefault="0024646E" w:rsidP="001B1CE5">
            <w:pPr>
              <w:jc w:val="center"/>
              <w:rPr>
                <w:b/>
              </w:rPr>
            </w:pPr>
            <w:r w:rsidRPr="006C0705">
              <w:rPr>
                <w:b/>
              </w:rPr>
              <w:t>Below Standard</w:t>
            </w:r>
          </w:p>
        </w:tc>
        <w:tc>
          <w:tcPr>
            <w:tcW w:w="3242" w:type="dxa"/>
          </w:tcPr>
          <w:p w:rsidR="0024646E" w:rsidRPr="006C0705" w:rsidRDefault="0024646E" w:rsidP="001B1CE5">
            <w:pPr>
              <w:jc w:val="center"/>
              <w:rPr>
                <w:b/>
              </w:rPr>
            </w:pPr>
            <w:r w:rsidRPr="006C0705">
              <w:rPr>
                <w:b/>
              </w:rPr>
              <w:t>Developing</w:t>
            </w:r>
          </w:p>
        </w:tc>
        <w:tc>
          <w:tcPr>
            <w:tcW w:w="3418" w:type="dxa"/>
          </w:tcPr>
          <w:p w:rsidR="0024646E" w:rsidRPr="006C0705" w:rsidRDefault="006A122E" w:rsidP="001B1CE5">
            <w:pPr>
              <w:jc w:val="center"/>
              <w:rPr>
                <w:b/>
              </w:rPr>
            </w:pPr>
            <w:r w:rsidRPr="006C0705">
              <w:rPr>
                <w:b/>
              </w:rPr>
              <w:t>Accomplished</w:t>
            </w:r>
          </w:p>
        </w:tc>
        <w:tc>
          <w:tcPr>
            <w:tcW w:w="2520" w:type="dxa"/>
          </w:tcPr>
          <w:p w:rsidR="0024646E" w:rsidRPr="006C0705" w:rsidRDefault="0024646E" w:rsidP="001B1CE5">
            <w:pPr>
              <w:jc w:val="center"/>
              <w:rPr>
                <w:b/>
              </w:rPr>
            </w:pPr>
            <w:r w:rsidRPr="006C0705">
              <w:rPr>
                <w:b/>
              </w:rPr>
              <w:t>Exemplary</w:t>
            </w:r>
          </w:p>
        </w:tc>
      </w:tr>
      <w:tr w:rsidR="006C0705" w:rsidRPr="006C0705" w:rsidTr="001B1CE5">
        <w:tc>
          <w:tcPr>
            <w:tcW w:w="2695" w:type="dxa"/>
          </w:tcPr>
          <w:p w:rsidR="0024646E" w:rsidRPr="006C0705" w:rsidRDefault="0024646E" w:rsidP="0024646E">
            <w:pPr>
              <w:rPr>
                <w:b/>
                <w:sz w:val="20"/>
              </w:rPr>
            </w:pPr>
            <w:r w:rsidRPr="006C0705">
              <w:rPr>
                <w:b/>
                <w:sz w:val="20"/>
              </w:rPr>
              <w:t>4a. Engaging in continuous professional learning to enhance service delivery and improve student/adult learning.</w:t>
            </w:r>
          </w:p>
        </w:tc>
        <w:tc>
          <w:tcPr>
            <w:tcW w:w="9630" w:type="dxa"/>
            <w:gridSpan w:val="3"/>
            <w:shd w:val="clear" w:color="auto" w:fill="auto"/>
          </w:tcPr>
          <w:p w:rsidR="0024646E" w:rsidRPr="006C0705" w:rsidRDefault="0024646E" w:rsidP="001B1CE5">
            <w:pPr>
              <w:rPr>
                <w:sz w:val="16"/>
                <w:szCs w:val="17"/>
              </w:rPr>
            </w:pPr>
          </w:p>
        </w:tc>
        <w:tc>
          <w:tcPr>
            <w:tcW w:w="2520" w:type="dxa"/>
            <w:shd w:val="clear" w:color="auto" w:fill="auto"/>
          </w:tcPr>
          <w:p w:rsidR="0024646E" w:rsidRPr="006C0705" w:rsidRDefault="0024646E" w:rsidP="001B1CE5">
            <w:pPr>
              <w:rPr>
                <w:i/>
                <w:sz w:val="20"/>
              </w:rPr>
            </w:pPr>
          </w:p>
          <w:p w:rsidR="0024646E" w:rsidRPr="006C0705" w:rsidRDefault="0024646E" w:rsidP="001B1CE5">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1B1CE5">
        <w:tc>
          <w:tcPr>
            <w:tcW w:w="2695" w:type="dxa"/>
          </w:tcPr>
          <w:p w:rsidR="0024646E" w:rsidRPr="006C0705" w:rsidRDefault="0024646E" w:rsidP="001B1CE5">
            <w:pPr>
              <w:rPr>
                <w:b/>
                <w:sz w:val="20"/>
              </w:rPr>
            </w:pPr>
            <w:r w:rsidRPr="006C0705">
              <w:rPr>
                <w:b/>
                <w:sz w:val="20"/>
              </w:rPr>
              <w:t>Attributes</w:t>
            </w:r>
          </w:p>
        </w:tc>
        <w:tc>
          <w:tcPr>
            <w:tcW w:w="2970" w:type="dxa"/>
            <w:shd w:val="clear" w:color="auto" w:fill="auto"/>
          </w:tcPr>
          <w:p w:rsidR="0024646E" w:rsidRPr="006C0705" w:rsidRDefault="0024646E" w:rsidP="001B1CE5">
            <w:pPr>
              <w:rPr>
                <w:b/>
                <w:sz w:val="20"/>
              </w:rPr>
            </w:pPr>
            <w:r w:rsidRPr="006C0705">
              <w:rPr>
                <w:b/>
                <w:sz w:val="20"/>
              </w:rPr>
              <w:t>Below Standard</w:t>
            </w:r>
          </w:p>
        </w:tc>
        <w:tc>
          <w:tcPr>
            <w:tcW w:w="3242" w:type="dxa"/>
            <w:shd w:val="clear" w:color="auto" w:fill="auto"/>
          </w:tcPr>
          <w:p w:rsidR="0024646E" w:rsidRPr="006C0705" w:rsidRDefault="0024646E" w:rsidP="001B1CE5">
            <w:pPr>
              <w:rPr>
                <w:b/>
                <w:sz w:val="20"/>
              </w:rPr>
            </w:pPr>
            <w:r w:rsidRPr="006C0705">
              <w:rPr>
                <w:b/>
                <w:sz w:val="20"/>
              </w:rPr>
              <w:t xml:space="preserve">Developing </w:t>
            </w:r>
          </w:p>
        </w:tc>
        <w:tc>
          <w:tcPr>
            <w:tcW w:w="3418" w:type="dxa"/>
            <w:shd w:val="clear" w:color="auto" w:fill="auto"/>
          </w:tcPr>
          <w:p w:rsidR="0024646E" w:rsidRPr="006C0705" w:rsidRDefault="006A122E" w:rsidP="001B1CE5">
            <w:pPr>
              <w:rPr>
                <w:b/>
                <w:sz w:val="20"/>
              </w:rPr>
            </w:pPr>
            <w:r w:rsidRPr="006C0705">
              <w:rPr>
                <w:b/>
                <w:sz w:val="20"/>
              </w:rPr>
              <w:t>Accomplished</w:t>
            </w:r>
          </w:p>
        </w:tc>
        <w:tc>
          <w:tcPr>
            <w:tcW w:w="2520" w:type="dxa"/>
            <w:shd w:val="clear" w:color="auto" w:fill="auto"/>
          </w:tcPr>
          <w:p w:rsidR="0024646E" w:rsidRPr="006C0705" w:rsidRDefault="0024646E" w:rsidP="001B1CE5">
            <w:pPr>
              <w:rPr>
                <w:b/>
                <w:sz w:val="20"/>
              </w:rPr>
            </w:pPr>
            <w:r w:rsidRPr="006C0705">
              <w:rPr>
                <w:b/>
                <w:sz w:val="20"/>
              </w:rPr>
              <w:t>Exemplary</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Self-evaluation/reflection</w:t>
            </w:r>
          </w:p>
        </w:tc>
        <w:tc>
          <w:tcPr>
            <w:tcW w:w="2970" w:type="dxa"/>
          </w:tcPr>
          <w:p w:rsidR="0024646E" w:rsidRPr="006C0705" w:rsidRDefault="0024646E" w:rsidP="00C94475">
            <w:pPr>
              <w:rPr>
                <w:sz w:val="20"/>
                <w:szCs w:val="19"/>
              </w:rPr>
            </w:pPr>
            <w:r w:rsidRPr="006C0705">
              <w:rPr>
                <w:sz w:val="20"/>
                <w:szCs w:val="19"/>
              </w:rPr>
              <w:t>Does not self-evaluate/reflect on how practice affects learning.</w:t>
            </w:r>
          </w:p>
        </w:tc>
        <w:tc>
          <w:tcPr>
            <w:tcW w:w="3242" w:type="dxa"/>
          </w:tcPr>
          <w:p w:rsidR="0024646E" w:rsidRPr="006C0705" w:rsidRDefault="0024646E" w:rsidP="001B1CE5">
            <w:pPr>
              <w:rPr>
                <w:sz w:val="20"/>
                <w:szCs w:val="19"/>
              </w:rPr>
            </w:pPr>
            <w:r w:rsidRPr="006C0705">
              <w:rPr>
                <w:sz w:val="20"/>
                <w:szCs w:val="19"/>
              </w:rPr>
              <w:t>Self-evaluates and reflects on practice and impact on student learning, but makes limited efforts to improve individual practice.</w:t>
            </w:r>
          </w:p>
        </w:tc>
        <w:tc>
          <w:tcPr>
            <w:tcW w:w="3418" w:type="dxa"/>
          </w:tcPr>
          <w:p w:rsidR="0024646E" w:rsidRPr="006C0705" w:rsidRDefault="0024646E" w:rsidP="00A57B48">
            <w:pPr>
              <w:rPr>
                <w:sz w:val="20"/>
                <w:szCs w:val="19"/>
              </w:rPr>
            </w:pPr>
            <w:r w:rsidRPr="006C0705">
              <w:rPr>
                <w:sz w:val="20"/>
                <w:szCs w:val="19"/>
              </w:rPr>
              <w:t>Self-evaluate</w:t>
            </w:r>
            <w:r w:rsidR="00A57B48" w:rsidRPr="006C0705">
              <w:rPr>
                <w:sz w:val="20"/>
                <w:szCs w:val="19"/>
              </w:rPr>
              <w:t>s/</w:t>
            </w:r>
            <w:r w:rsidRPr="006C0705">
              <w:rPr>
                <w:sz w:val="20"/>
                <w:szCs w:val="19"/>
              </w:rPr>
              <w:t>reflects on individual practice and its impact on learning, identifies areas for improvement, and takes action to improve professional practice.</w:t>
            </w:r>
          </w:p>
        </w:tc>
        <w:tc>
          <w:tcPr>
            <w:tcW w:w="2520" w:type="dxa"/>
          </w:tcPr>
          <w:p w:rsidR="0024646E" w:rsidRPr="006C0705" w:rsidRDefault="0024646E" w:rsidP="001B1CE5">
            <w:pPr>
              <w:rPr>
                <w:sz w:val="20"/>
                <w:szCs w:val="19"/>
              </w:rPr>
            </w:pPr>
            <w:r w:rsidRPr="006C0705">
              <w:rPr>
                <w:sz w:val="20"/>
                <w:szCs w:val="19"/>
              </w:rPr>
              <w:t>Uses ongoing self-evaluation and reflection to initiate professional dialogue with colleagues to improve collective practices to address learning, school and professional needs.</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Response to feedback</w:t>
            </w:r>
          </w:p>
        </w:tc>
        <w:tc>
          <w:tcPr>
            <w:tcW w:w="2970" w:type="dxa"/>
          </w:tcPr>
          <w:p w:rsidR="0024646E" w:rsidRPr="006C0705" w:rsidRDefault="0024646E" w:rsidP="00C94475">
            <w:pPr>
              <w:rPr>
                <w:sz w:val="20"/>
                <w:szCs w:val="19"/>
              </w:rPr>
            </w:pPr>
            <w:r w:rsidRPr="006C0705">
              <w:rPr>
                <w:sz w:val="20"/>
                <w:szCs w:val="19"/>
              </w:rPr>
              <w:t>Does not accept feedback and recommendations or make changes for improving practice.</w:t>
            </w:r>
          </w:p>
        </w:tc>
        <w:tc>
          <w:tcPr>
            <w:tcW w:w="3242" w:type="dxa"/>
          </w:tcPr>
          <w:p w:rsidR="0024646E" w:rsidRPr="006C0705" w:rsidRDefault="0024646E" w:rsidP="0024646E">
            <w:pPr>
              <w:rPr>
                <w:sz w:val="20"/>
                <w:szCs w:val="19"/>
              </w:rPr>
            </w:pPr>
            <w:r w:rsidRPr="006C0705">
              <w:rPr>
                <w:sz w:val="20"/>
                <w:szCs w:val="19"/>
              </w:rPr>
              <w:t>Accepts feedback and recommendat</w:t>
            </w:r>
            <w:r w:rsidR="00A57B48" w:rsidRPr="006C0705">
              <w:rPr>
                <w:sz w:val="20"/>
                <w:szCs w:val="19"/>
              </w:rPr>
              <w:t>ions</w:t>
            </w:r>
            <w:r w:rsidRPr="006C0705">
              <w:rPr>
                <w:sz w:val="20"/>
                <w:szCs w:val="19"/>
              </w:rPr>
              <w:t xml:space="preserve"> but changes in practice are limited</w:t>
            </w:r>
            <w:r w:rsidR="00A57B48" w:rsidRPr="006C0705">
              <w:rPr>
                <w:sz w:val="20"/>
                <w:szCs w:val="19"/>
              </w:rPr>
              <w:t xml:space="preserve"> and ineffective</w:t>
            </w:r>
            <w:r w:rsidRPr="006C0705">
              <w:rPr>
                <w:sz w:val="20"/>
                <w:szCs w:val="19"/>
              </w:rPr>
              <w:t>.</w:t>
            </w:r>
          </w:p>
        </w:tc>
        <w:tc>
          <w:tcPr>
            <w:tcW w:w="3418" w:type="dxa"/>
          </w:tcPr>
          <w:p w:rsidR="0024646E" w:rsidRPr="006C0705" w:rsidRDefault="0024646E" w:rsidP="001B1CE5">
            <w:pPr>
              <w:rPr>
                <w:sz w:val="20"/>
                <w:szCs w:val="19"/>
              </w:rPr>
            </w:pPr>
            <w:r w:rsidRPr="006C0705">
              <w:rPr>
                <w:sz w:val="20"/>
                <w:szCs w:val="19"/>
              </w:rPr>
              <w:t>Willingly accepts supervisor or peer feedback and makes changes in practice based on feedback.</w:t>
            </w:r>
          </w:p>
        </w:tc>
        <w:tc>
          <w:tcPr>
            <w:tcW w:w="2520" w:type="dxa"/>
          </w:tcPr>
          <w:p w:rsidR="0024646E" w:rsidRPr="006C0705" w:rsidRDefault="0024646E" w:rsidP="001B1CE5">
            <w:pPr>
              <w:rPr>
                <w:sz w:val="20"/>
                <w:szCs w:val="19"/>
              </w:rPr>
            </w:pPr>
            <w:r w:rsidRPr="006C0705">
              <w:rPr>
                <w:sz w:val="20"/>
                <w:szCs w:val="19"/>
              </w:rPr>
              <w:t>Proactively seeks supervisor or peer feedback in order to improve a range of professional practices.</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Professional learning</w:t>
            </w:r>
          </w:p>
        </w:tc>
        <w:tc>
          <w:tcPr>
            <w:tcW w:w="2970" w:type="dxa"/>
          </w:tcPr>
          <w:p w:rsidR="0024646E" w:rsidRPr="006C0705" w:rsidRDefault="0024646E" w:rsidP="0024646E">
            <w:pPr>
              <w:rPr>
                <w:sz w:val="20"/>
                <w:szCs w:val="19"/>
              </w:rPr>
            </w:pPr>
            <w:r w:rsidRPr="006C0705">
              <w:rPr>
                <w:sz w:val="20"/>
                <w:szCs w:val="19"/>
              </w:rPr>
              <w:t>Does not actively participate in professional learning opportunities.</w:t>
            </w:r>
          </w:p>
        </w:tc>
        <w:tc>
          <w:tcPr>
            <w:tcW w:w="3242" w:type="dxa"/>
          </w:tcPr>
          <w:p w:rsidR="0024646E" w:rsidRPr="006C0705" w:rsidRDefault="0024646E" w:rsidP="001B1CE5">
            <w:pPr>
              <w:rPr>
                <w:sz w:val="20"/>
                <w:szCs w:val="19"/>
              </w:rPr>
            </w:pPr>
            <w:r w:rsidRPr="006C0705">
              <w:rPr>
                <w:sz w:val="20"/>
                <w:szCs w:val="19"/>
              </w:rPr>
              <w:t xml:space="preserve">Participates in </w:t>
            </w:r>
            <w:r w:rsidR="00A57B48" w:rsidRPr="006C0705">
              <w:rPr>
                <w:sz w:val="20"/>
                <w:szCs w:val="19"/>
              </w:rPr>
              <w:t>required professional learning</w:t>
            </w:r>
            <w:r w:rsidRPr="006C0705">
              <w:rPr>
                <w:sz w:val="20"/>
                <w:szCs w:val="19"/>
              </w:rPr>
              <w:t xml:space="preserve"> but makes minimal contributions.</w:t>
            </w:r>
          </w:p>
        </w:tc>
        <w:tc>
          <w:tcPr>
            <w:tcW w:w="3418" w:type="dxa"/>
          </w:tcPr>
          <w:p w:rsidR="0024646E" w:rsidRPr="006C0705" w:rsidRDefault="0024646E" w:rsidP="001B1CE5">
            <w:pPr>
              <w:rPr>
                <w:sz w:val="20"/>
                <w:szCs w:val="19"/>
              </w:rPr>
            </w:pPr>
            <w:r w:rsidRPr="006C0705">
              <w:rPr>
                <w:sz w:val="20"/>
                <w:szCs w:val="19"/>
              </w:rPr>
              <w:t>Participates actively in required professional learning and seeks out opportunities within and beyond the school to strengthen skills and apply new learning to practice.</w:t>
            </w:r>
          </w:p>
        </w:tc>
        <w:tc>
          <w:tcPr>
            <w:tcW w:w="2520" w:type="dxa"/>
          </w:tcPr>
          <w:p w:rsidR="0024646E" w:rsidRPr="006C0705" w:rsidRDefault="00A57B48" w:rsidP="001B1CE5">
            <w:pPr>
              <w:rPr>
                <w:sz w:val="20"/>
                <w:szCs w:val="19"/>
              </w:rPr>
            </w:pPr>
            <w:r w:rsidRPr="006C0705">
              <w:rPr>
                <w:sz w:val="20"/>
                <w:szCs w:val="19"/>
              </w:rPr>
              <w:t xml:space="preserve">Takes a lead in </w:t>
            </w:r>
            <w:r w:rsidR="0024646E" w:rsidRPr="006C0705">
              <w:rPr>
                <w:sz w:val="20"/>
                <w:szCs w:val="19"/>
              </w:rPr>
              <w:t>or initiates opportunities for professional learning with colleagues</w:t>
            </w:r>
            <w:r w:rsidRPr="006C0705">
              <w:rPr>
                <w:sz w:val="20"/>
                <w:szCs w:val="19"/>
              </w:rPr>
              <w:t>, families, or community</w:t>
            </w:r>
            <w:r w:rsidR="0024646E" w:rsidRPr="006C0705">
              <w:rPr>
                <w:sz w:val="20"/>
                <w:szCs w:val="19"/>
              </w:rPr>
              <w:t>.</w:t>
            </w:r>
          </w:p>
        </w:tc>
      </w:tr>
      <w:tr w:rsidR="0024646E" w:rsidRPr="006C0705" w:rsidTr="001B1CE5">
        <w:tc>
          <w:tcPr>
            <w:tcW w:w="14845" w:type="dxa"/>
            <w:gridSpan w:val="5"/>
          </w:tcPr>
          <w:p w:rsidR="0024646E" w:rsidRPr="006C0705" w:rsidRDefault="0024646E" w:rsidP="001B1CE5">
            <w:pPr>
              <w:rPr>
                <w:i/>
                <w:sz w:val="20"/>
                <w:szCs w:val="19"/>
              </w:rPr>
            </w:pPr>
            <w:r w:rsidRPr="006C0705">
              <w:rPr>
                <w:i/>
                <w:sz w:val="20"/>
                <w:szCs w:val="19"/>
              </w:rPr>
              <w:t>Notes:</w:t>
            </w:r>
          </w:p>
          <w:p w:rsidR="0024646E" w:rsidRPr="006C0705" w:rsidRDefault="0024646E" w:rsidP="001B1CE5">
            <w:pPr>
              <w:rPr>
                <w:sz w:val="20"/>
                <w:szCs w:val="19"/>
              </w:rPr>
            </w:pPr>
          </w:p>
        </w:tc>
      </w:tr>
    </w:tbl>
    <w:p w:rsidR="0024646E" w:rsidRPr="006C0705" w:rsidRDefault="0024646E" w:rsidP="0024646E">
      <w:pPr>
        <w:spacing w:after="0" w:line="259" w:lineRule="auto"/>
      </w:pPr>
    </w:p>
    <w:p w:rsidR="0024646E" w:rsidRPr="006C0705" w:rsidRDefault="0024646E" w:rsidP="0024646E">
      <w:r w:rsidRPr="006C0705">
        <w:br w:type="page"/>
      </w:r>
    </w:p>
    <w:p w:rsidR="0024646E" w:rsidRPr="006C0705" w:rsidRDefault="0024646E" w:rsidP="0024646E">
      <w:pPr>
        <w:spacing w:after="0" w:line="259" w:lineRule="auto"/>
      </w:pPr>
      <w:r w:rsidRPr="006C0705">
        <w:lastRenderedPageBreak/>
        <w:t>CCT DOMAIN 4:  Professional Responsibilities and Leadership- 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1B1CE5">
        <w:tc>
          <w:tcPr>
            <w:tcW w:w="2695" w:type="dxa"/>
          </w:tcPr>
          <w:p w:rsidR="0024646E" w:rsidRPr="006C0705" w:rsidRDefault="0024646E" w:rsidP="001B1CE5">
            <w:pPr>
              <w:jc w:val="center"/>
              <w:rPr>
                <w:b/>
              </w:rPr>
            </w:pPr>
            <w:r w:rsidRPr="006C0705">
              <w:rPr>
                <w:b/>
              </w:rPr>
              <w:t>INDICATORS</w:t>
            </w:r>
          </w:p>
        </w:tc>
        <w:tc>
          <w:tcPr>
            <w:tcW w:w="2970" w:type="dxa"/>
          </w:tcPr>
          <w:p w:rsidR="0024646E" w:rsidRPr="006C0705" w:rsidRDefault="0024646E" w:rsidP="001B1CE5">
            <w:pPr>
              <w:jc w:val="center"/>
              <w:rPr>
                <w:b/>
              </w:rPr>
            </w:pPr>
            <w:r w:rsidRPr="006C0705">
              <w:rPr>
                <w:b/>
              </w:rPr>
              <w:t>Below Standard</w:t>
            </w:r>
          </w:p>
        </w:tc>
        <w:tc>
          <w:tcPr>
            <w:tcW w:w="3242" w:type="dxa"/>
          </w:tcPr>
          <w:p w:rsidR="0024646E" w:rsidRPr="006C0705" w:rsidRDefault="0024646E" w:rsidP="001B1CE5">
            <w:pPr>
              <w:jc w:val="center"/>
              <w:rPr>
                <w:b/>
              </w:rPr>
            </w:pPr>
            <w:r w:rsidRPr="006C0705">
              <w:rPr>
                <w:b/>
              </w:rPr>
              <w:t>Developing</w:t>
            </w:r>
          </w:p>
        </w:tc>
        <w:tc>
          <w:tcPr>
            <w:tcW w:w="3418" w:type="dxa"/>
          </w:tcPr>
          <w:p w:rsidR="0024646E" w:rsidRPr="006C0705" w:rsidRDefault="006A122E" w:rsidP="001B1CE5">
            <w:pPr>
              <w:jc w:val="center"/>
              <w:rPr>
                <w:b/>
              </w:rPr>
            </w:pPr>
            <w:r w:rsidRPr="006C0705">
              <w:rPr>
                <w:b/>
              </w:rPr>
              <w:t>Accomplished</w:t>
            </w:r>
          </w:p>
        </w:tc>
        <w:tc>
          <w:tcPr>
            <w:tcW w:w="2520" w:type="dxa"/>
          </w:tcPr>
          <w:p w:rsidR="0024646E" w:rsidRPr="006C0705" w:rsidRDefault="0024646E" w:rsidP="001B1CE5">
            <w:pPr>
              <w:jc w:val="center"/>
              <w:rPr>
                <w:b/>
              </w:rPr>
            </w:pPr>
            <w:r w:rsidRPr="006C0705">
              <w:rPr>
                <w:b/>
              </w:rPr>
              <w:t>Exemplary</w:t>
            </w:r>
          </w:p>
        </w:tc>
      </w:tr>
      <w:tr w:rsidR="006C0705" w:rsidRPr="006C0705" w:rsidTr="001B1CE5">
        <w:tc>
          <w:tcPr>
            <w:tcW w:w="2695" w:type="dxa"/>
          </w:tcPr>
          <w:p w:rsidR="0024646E" w:rsidRPr="006C0705" w:rsidRDefault="0024646E" w:rsidP="001B1CE5">
            <w:pPr>
              <w:rPr>
                <w:b/>
                <w:sz w:val="20"/>
              </w:rPr>
            </w:pPr>
            <w:r w:rsidRPr="006C0705">
              <w:rPr>
                <w:b/>
                <w:sz w:val="20"/>
              </w:rPr>
              <w:t>4b. Collaborating to develop and sustain a professional learning environment to support student</w:t>
            </w:r>
            <w:r w:rsidR="00A57B48" w:rsidRPr="006C0705">
              <w:rPr>
                <w:b/>
                <w:sz w:val="20"/>
              </w:rPr>
              <w:t>/adult</w:t>
            </w:r>
            <w:r w:rsidRPr="006C0705">
              <w:rPr>
                <w:b/>
                <w:sz w:val="20"/>
              </w:rPr>
              <w:t xml:space="preserve"> learning.</w:t>
            </w:r>
          </w:p>
        </w:tc>
        <w:tc>
          <w:tcPr>
            <w:tcW w:w="9630" w:type="dxa"/>
            <w:gridSpan w:val="3"/>
            <w:shd w:val="clear" w:color="auto" w:fill="auto"/>
          </w:tcPr>
          <w:p w:rsidR="0024646E" w:rsidRPr="006C0705" w:rsidRDefault="0024646E" w:rsidP="001B1CE5">
            <w:pPr>
              <w:rPr>
                <w:sz w:val="16"/>
                <w:szCs w:val="17"/>
              </w:rPr>
            </w:pPr>
          </w:p>
        </w:tc>
        <w:tc>
          <w:tcPr>
            <w:tcW w:w="2520" w:type="dxa"/>
            <w:shd w:val="clear" w:color="auto" w:fill="auto"/>
          </w:tcPr>
          <w:p w:rsidR="0024646E" w:rsidRPr="006C0705" w:rsidRDefault="0024646E" w:rsidP="001B1CE5">
            <w:pPr>
              <w:rPr>
                <w:i/>
                <w:sz w:val="20"/>
              </w:rPr>
            </w:pPr>
          </w:p>
          <w:p w:rsidR="0024646E" w:rsidRPr="006C0705" w:rsidRDefault="0024646E" w:rsidP="001B1CE5">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1B1CE5">
        <w:tc>
          <w:tcPr>
            <w:tcW w:w="2695" w:type="dxa"/>
          </w:tcPr>
          <w:p w:rsidR="0024646E" w:rsidRPr="006C0705" w:rsidRDefault="0024646E" w:rsidP="001B1CE5">
            <w:pPr>
              <w:rPr>
                <w:b/>
                <w:sz w:val="20"/>
              </w:rPr>
            </w:pPr>
            <w:r w:rsidRPr="006C0705">
              <w:rPr>
                <w:b/>
                <w:sz w:val="20"/>
              </w:rPr>
              <w:t>Attributes</w:t>
            </w:r>
          </w:p>
        </w:tc>
        <w:tc>
          <w:tcPr>
            <w:tcW w:w="2970" w:type="dxa"/>
            <w:shd w:val="clear" w:color="auto" w:fill="auto"/>
          </w:tcPr>
          <w:p w:rsidR="0024646E" w:rsidRPr="006C0705" w:rsidRDefault="0024646E" w:rsidP="001B1CE5">
            <w:pPr>
              <w:rPr>
                <w:b/>
                <w:sz w:val="20"/>
              </w:rPr>
            </w:pPr>
            <w:r w:rsidRPr="006C0705">
              <w:rPr>
                <w:b/>
                <w:sz w:val="20"/>
              </w:rPr>
              <w:t>Below Standard</w:t>
            </w:r>
          </w:p>
        </w:tc>
        <w:tc>
          <w:tcPr>
            <w:tcW w:w="3242" w:type="dxa"/>
            <w:shd w:val="clear" w:color="auto" w:fill="auto"/>
          </w:tcPr>
          <w:p w:rsidR="0024646E" w:rsidRPr="006C0705" w:rsidRDefault="0024646E" w:rsidP="001B1CE5">
            <w:pPr>
              <w:rPr>
                <w:b/>
                <w:sz w:val="20"/>
              </w:rPr>
            </w:pPr>
            <w:r w:rsidRPr="006C0705">
              <w:rPr>
                <w:b/>
                <w:sz w:val="20"/>
              </w:rPr>
              <w:t xml:space="preserve">Developing </w:t>
            </w:r>
          </w:p>
        </w:tc>
        <w:tc>
          <w:tcPr>
            <w:tcW w:w="3418" w:type="dxa"/>
            <w:shd w:val="clear" w:color="auto" w:fill="auto"/>
          </w:tcPr>
          <w:p w:rsidR="0024646E" w:rsidRPr="006C0705" w:rsidRDefault="006A122E" w:rsidP="001B1CE5">
            <w:pPr>
              <w:rPr>
                <w:b/>
                <w:sz w:val="20"/>
              </w:rPr>
            </w:pPr>
            <w:r w:rsidRPr="006C0705">
              <w:rPr>
                <w:b/>
                <w:sz w:val="20"/>
              </w:rPr>
              <w:t>Accomplished</w:t>
            </w:r>
          </w:p>
        </w:tc>
        <w:tc>
          <w:tcPr>
            <w:tcW w:w="2520" w:type="dxa"/>
            <w:shd w:val="clear" w:color="auto" w:fill="auto"/>
          </w:tcPr>
          <w:p w:rsidR="0024646E" w:rsidRPr="006C0705" w:rsidRDefault="0024646E" w:rsidP="001B1CE5">
            <w:pPr>
              <w:rPr>
                <w:b/>
                <w:sz w:val="20"/>
              </w:rPr>
            </w:pPr>
            <w:r w:rsidRPr="006C0705">
              <w:rPr>
                <w:b/>
                <w:sz w:val="20"/>
              </w:rPr>
              <w:t>Exemplary</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Collaboration with colleagues</w:t>
            </w:r>
          </w:p>
        </w:tc>
        <w:tc>
          <w:tcPr>
            <w:tcW w:w="2970" w:type="dxa"/>
          </w:tcPr>
          <w:p w:rsidR="0024646E" w:rsidRPr="006C0705" w:rsidRDefault="00B035CE" w:rsidP="00C94475">
            <w:pPr>
              <w:rPr>
                <w:sz w:val="20"/>
                <w:szCs w:val="19"/>
              </w:rPr>
            </w:pPr>
            <w:r w:rsidRPr="006C0705">
              <w:rPr>
                <w:sz w:val="20"/>
                <w:szCs w:val="19"/>
              </w:rPr>
              <w:t xml:space="preserve">Attends </w:t>
            </w:r>
            <w:r w:rsidR="0024646E" w:rsidRPr="006C0705">
              <w:rPr>
                <w:sz w:val="20"/>
                <w:szCs w:val="19"/>
              </w:rPr>
              <w:t xml:space="preserve"> required </w:t>
            </w:r>
            <w:r w:rsidRPr="006C0705">
              <w:rPr>
                <w:sz w:val="20"/>
                <w:szCs w:val="19"/>
              </w:rPr>
              <w:t>meetings</w:t>
            </w:r>
            <w:r w:rsidR="0024646E" w:rsidRPr="006C0705">
              <w:rPr>
                <w:sz w:val="20"/>
                <w:szCs w:val="19"/>
              </w:rPr>
              <w:t xml:space="preserve"> but does not use </w:t>
            </w:r>
            <w:r w:rsidRPr="006C0705">
              <w:rPr>
                <w:sz w:val="20"/>
                <w:szCs w:val="19"/>
              </w:rPr>
              <w:t xml:space="preserve">outcomes of discussions to adjust service delivery. </w:t>
            </w:r>
          </w:p>
        </w:tc>
        <w:tc>
          <w:tcPr>
            <w:tcW w:w="3242" w:type="dxa"/>
          </w:tcPr>
          <w:p w:rsidR="0024646E" w:rsidRPr="006C0705" w:rsidRDefault="0024646E" w:rsidP="001B1CE5">
            <w:pPr>
              <w:rPr>
                <w:sz w:val="20"/>
                <w:szCs w:val="19"/>
              </w:rPr>
            </w:pPr>
            <w:r w:rsidRPr="006C0705">
              <w:rPr>
                <w:sz w:val="20"/>
                <w:szCs w:val="19"/>
              </w:rPr>
              <w:t>Participates minimally with colleagues to analyze data and uses results to make minor adjustments to instructional practices.</w:t>
            </w:r>
          </w:p>
        </w:tc>
        <w:tc>
          <w:tcPr>
            <w:tcW w:w="3418" w:type="dxa"/>
          </w:tcPr>
          <w:p w:rsidR="0024646E" w:rsidRPr="006C0705" w:rsidRDefault="0024646E" w:rsidP="001B1CE5">
            <w:pPr>
              <w:rPr>
                <w:sz w:val="20"/>
                <w:szCs w:val="19"/>
              </w:rPr>
            </w:pPr>
            <w:r w:rsidRPr="006C0705">
              <w:rPr>
                <w:sz w:val="20"/>
                <w:szCs w:val="19"/>
              </w:rPr>
              <w:t>Collaborates with colleagues on an ongoing basis to synthesize and analyze data and adjusts subsequent instruction to improve student learning.</w:t>
            </w:r>
          </w:p>
        </w:tc>
        <w:tc>
          <w:tcPr>
            <w:tcW w:w="2520" w:type="dxa"/>
          </w:tcPr>
          <w:p w:rsidR="0024646E" w:rsidRPr="006C0705" w:rsidRDefault="0024646E" w:rsidP="001B1CE5">
            <w:pPr>
              <w:rPr>
                <w:sz w:val="20"/>
                <w:szCs w:val="19"/>
              </w:rPr>
            </w:pPr>
            <w:r w:rsidRPr="006C0705">
              <w:rPr>
                <w:sz w:val="20"/>
                <w:szCs w:val="19"/>
              </w:rPr>
              <w:t>Supports and assists colleagues in gathering, synthesizing and evaluating data to adapt planning and instructional practices that support professional growth and student learning.</w:t>
            </w:r>
          </w:p>
        </w:tc>
      </w:tr>
      <w:tr w:rsidR="006C0705" w:rsidRPr="006C0705" w:rsidTr="001B1CE5">
        <w:tc>
          <w:tcPr>
            <w:tcW w:w="2695" w:type="dxa"/>
          </w:tcPr>
          <w:p w:rsidR="0024646E" w:rsidRPr="006C0705" w:rsidRDefault="00A57B48" w:rsidP="001B1CE5">
            <w:pPr>
              <w:pStyle w:val="ListParagraph"/>
              <w:numPr>
                <w:ilvl w:val="0"/>
                <w:numId w:val="18"/>
              </w:numPr>
              <w:rPr>
                <w:sz w:val="20"/>
                <w:szCs w:val="19"/>
              </w:rPr>
            </w:pPr>
            <w:r w:rsidRPr="006C0705">
              <w:rPr>
                <w:sz w:val="20"/>
                <w:szCs w:val="19"/>
              </w:rPr>
              <w:t>Ethical Conduct</w:t>
            </w:r>
          </w:p>
        </w:tc>
        <w:tc>
          <w:tcPr>
            <w:tcW w:w="2970" w:type="dxa"/>
          </w:tcPr>
          <w:p w:rsidR="0024646E" w:rsidRPr="006C0705" w:rsidRDefault="00BF05BA" w:rsidP="00C94475">
            <w:pPr>
              <w:rPr>
                <w:sz w:val="20"/>
                <w:szCs w:val="19"/>
              </w:rPr>
            </w:pPr>
            <w:sdt>
              <w:sdtPr>
                <w:rPr>
                  <w:sz w:val="20"/>
                  <w:szCs w:val="19"/>
                </w:rPr>
                <w:id w:val="-1672638405"/>
                <w:showingPlcHdr/>
              </w:sdtPr>
              <w:sdtEndPr/>
              <w:sdtContent>
                <w:r w:rsidR="00C94475">
                  <w:rPr>
                    <w:sz w:val="20"/>
                    <w:szCs w:val="19"/>
                  </w:rPr>
                  <w:t xml:space="preserve">     </w:t>
                </w:r>
              </w:sdtContent>
            </w:sdt>
            <w:r w:rsidR="0024646E" w:rsidRPr="006C0705">
              <w:rPr>
                <w:sz w:val="20"/>
                <w:szCs w:val="19"/>
              </w:rPr>
              <w:t xml:space="preserve"> </w:t>
            </w:r>
            <w:r w:rsidR="00B035CE" w:rsidRPr="006C0705">
              <w:rPr>
                <w:sz w:val="20"/>
                <w:szCs w:val="19"/>
              </w:rPr>
              <w:t>Does not act in accordance with ethical</w:t>
            </w:r>
            <w:r w:rsidR="0024646E" w:rsidRPr="006C0705">
              <w:rPr>
                <w:sz w:val="20"/>
                <w:szCs w:val="19"/>
              </w:rPr>
              <w:t xml:space="preserve"> codes of conduct and professional standards.</w:t>
            </w:r>
          </w:p>
        </w:tc>
        <w:tc>
          <w:tcPr>
            <w:tcW w:w="3242" w:type="dxa"/>
          </w:tcPr>
          <w:p w:rsidR="0024646E" w:rsidRPr="006C0705" w:rsidRDefault="0024646E" w:rsidP="001B1CE5">
            <w:pPr>
              <w:rPr>
                <w:sz w:val="20"/>
                <w:szCs w:val="19"/>
              </w:rPr>
            </w:pPr>
            <w:r w:rsidRPr="006C0705">
              <w:rPr>
                <w:sz w:val="20"/>
                <w:szCs w:val="19"/>
              </w:rPr>
              <w:t>Acts in accordance with ethical codes of conduct and professional standards.</w:t>
            </w:r>
          </w:p>
        </w:tc>
        <w:tc>
          <w:tcPr>
            <w:tcW w:w="3418" w:type="dxa"/>
          </w:tcPr>
          <w:p w:rsidR="0024646E" w:rsidRPr="006C0705" w:rsidRDefault="00B035CE" w:rsidP="001B1CE5">
            <w:pPr>
              <w:rPr>
                <w:sz w:val="20"/>
                <w:szCs w:val="19"/>
              </w:rPr>
            </w:pPr>
            <w:r w:rsidRPr="006C0705">
              <w:rPr>
                <w:sz w:val="20"/>
                <w:szCs w:val="19"/>
              </w:rPr>
              <w:t>Acts in accordance with and supports colleagues in adhering to ethical codes of conduct and professional standards.</w:t>
            </w:r>
          </w:p>
        </w:tc>
        <w:tc>
          <w:tcPr>
            <w:tcW w:w="2520" w:type="dxa"/>
          </w:tcPr>
          <w:p w:rsidR="0024646E" w:rsidRPr="006C0705" w:rsidRDefault="0024646E" w:rsidP="001B1CE5">
            <w:pPr>
              <w:rPr>
                <w:sz w:val="20"/>
                <w:szCs w:val="19"/>
              </w:rPr>
            </w:pPr>
            <w:r w:rsidRPr="006C0705">
              <w:rPr>
                <w:sz w:val="20"/>
                <w:szCs w:val="19"/>
              </w:rPr>
              <w:t>Collaborates with colleagues to deepen the learning community’s awareness of the moral and ethical demands of professional practice.</w:t>
            </w:r>
          </w:p>
        </w:tc>
      </w:tr>
      <w:tr w:rsidR="006C0705" w:rsidRPr="006C0705" w:rsidTr="001B1CE5">
        <w:tc>
          <w:tcPr>
            <w:tcW w:w="2695" w:type="dxa"/>
          </w:tcPr>
          <w:p w:rsidR="00B035CE" w:rsidRPr="006C0705" w:rsidRDefault="00B035CE" w:rsidP="001B1CE5">
            <w:pPr>
              <w:pStyle w:val="ListParagraph"/>
              <w:numPr>
                <w:ilvl w:val="0"/>
                <w:numId w:val="18"/>
              </w:numPr>
              <w:rPr>
                <w:sz w:val="20"/>
                <w:szCs w:val="19"/>
              </w:rPr>
            </w:pPr>
            <w:r w:rsidRPr="006C0705">
              <w:rPr>
                <w:sz w:val="20"/>
                <w:szCs w:val="19"/>
              </w:rPr>
              <w:t>Maintenance of Records</w:t>
            </w:r>
          </w:p>
        </w:tc>
        <w:tc>
          <w:tcPr>
            <w:tcW w:w="2970" w:type="dxa"/>
          </w:tcPr>
          <w:p w:rsidR="00B035CE" w:rsidRPr="006C0705" w:rsidRDefault="00B035CE" w:rsidP="00C94475">
            <w:pPr>
              <w:rPr>
                <w:sz w:val="20"/>
                <w:szCs w:val="19"/>
              </w:rPr>
            </w:pPr>
            <w:r w:rsidRPr="006C0705">
              <w:rPr>
                <w:sz w:val="20"/>
                <w:szCs w:val="19"/>
              </w:rPr>
              <w:t xml:space="preserve">Records are incomplete, or confidential information is stored in an unsecured location.  </w:t>
            </w:r>
          </w:p>
        </w:tc>
        <w:tc>
          <w:tcPr>
            <w:tcW w:w="3242" w:type="dxa"/>
          </w:tcPr>
          <w:p w:rsidR="00B035CE" w:rsidRPr="006C0705" w:rsidRDefault="00B035CE" w:rsidP="00B035CE">
            <w:pPr>
              <w:rPr>
                <w:sz w:val="20"/>
                <w:szCs w:val="19"/>
              </w:rPr>
            </w:pPr>
            <w:r w:rsidRPr="006C0705">
              <w:rPr>
                <w:sz w:val="20"/>
                <w:szCs w:val="19"/>
              </w:rPr>
              <w:t xml:space="preserve">Records are incomplete but may contain some inaccuracies.  Confidential information is stored in a secured location.  </w:t>
            </w:r>
          </w:p>
        </w:tc>
        <w:tc>
          <w:tcPr>
            <w:tcW w:w="3418" w:type="dxa"/>
          </w:tcPr>
          <w:p w:rsidR="00B035CE" w:rsidRPr="006C0705" w:rsidRDefault="00B035CE" w:rsidP="001B1CE5">
            <w:pPr>
              <w:rPr>
                <w:sz w:val="20"/>
                <w:szCs w:val="19"/>
              </w:rPr>
            </w:pPr>
            <w:r w:rsidRPr="006C0705">
              <w:rPr>
                <w:sz w:val="20"/>
                <w:szCs w:val="19"/>
              </w:rPr>
              <w:t>Records are complete, organized, and accurate.  Confidential information is stored in a secured location</w:t>
            </w:r>
          </w:p>
        </w:tc>
        <w:tc>
          <w:tcPr>
            <w:tcW w:w="2520" w:type="dxa"/>
          </w:tcPr>
          <w:p w:rsidR="00B035CE" w:rsidRPr="006C0705" w:rsidRDefault="00B035CE" w:rsidP="00B035CE">
            <w:pPr>
              <w:rPr>
                <w:sz w:val="20"/>
                <w:szCs w:val="19"/>
              </w:rPr>
            </w:pPr>
            <w:r w:rsidRPr="006C0705">
              <w:rPr>
                <w:sz w:val="20"/>
                <w:szCs w:val="19"/>
              </w:rPr>
              <w:t xml:space="preserve">Supports and assists colleagues in the larger school community, in maintaining accurate and secure records.  </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Ethical use of technology</w:t>
            </w:r>
          </w:p>
        </w:tc>
        <w:tc>
          <w:tcPr>
            <w:tcW w:w="2970" w:type="dxa"/>
          </w:tcPr>
          <w:p w:rsidR="0024646E" w:rsidRPr="006C0705" w:rsidRDefault="0024646E" w:rsidP="001B1CE5">
            <w:pPr>
              <w:rPr>
                <w:sz w:val="20"/>
                <w:szCs w:val="19"/>
              </w:rPr>
            </w:pPr>
            <w:r w:rsidRPr="006C0705">
              <w:rPr>
                <w:sz w:val="20"/>
                <w:szCs w:val="19"/>
              </w:rPr>
              <w:t>Disregards established rules and policies in accessing and using information and technology in a safe, legal and ethical manner.</w:t>
            </w:r>
          </w:p>
        </w:tc>
        <w:tc>
          <w:tcPr>
            <w:tcW w:w="3242" w:type="dxa"/>
          </w:tcPr>
          <w:p w:rsidR="0024646E" w:rsidRPr="006C0705" w:rsidRDefault="0024646E" w:rsidP="001B1CE5">
            <w:pPr>
              <w:rPr>
                <w:sz w:val="20"/>
                <w:szCs w:val="19"/>
              </w:rPr>
            </w:pPr>
            <w:r w:rsidRPr="006C0705">
              <w:rPr>
                <w:sz w:val="20"/>
                <w:szCs w:val="19"/>
              </w:rPr>
              <w:t>Adheres to established rules and policies in accessing and using information and technology in a safe, legal and ethical manner.</w:t>
            </w:r>
          </w:p>
        </w:tc>
        <w:tc>
          <w:tcPr>
            <w:tcW w:w="3418" w:type="dxa"/>
          </w:tcPr>
          <w:p w:rsidR="0024646E" w:rsidRPr="006C0705" w:rsidRDefault="0024646E" w:rsidP="00B035CE">
            <w:pPr>
              <w:rPr>
                <w:sz w:val="20"/>
                <w:szCs w:val="19"/>
              </w:rPr>
            </w:pPr>
            <w:r w:rsidRPr="006C0705">
              <w:rPr>
                <w:sz w:val="20"/>
                <w:szCs w:val="19"/>
              </w:rPr>
              <w:t xml:space="preserve">  </w:t>
            </w:r>
            <w:r w:rsidR="00B035CE" w:rsidRPr="006C0705">
              <w:rPr>
                <w:sz w:val="20"/>
                <w:szCs w:val="19"/>
              </w:rPr>
              <w:t>Adheres to established rules and policies in accessing and using information and technology in a safe, legal and ethical manner and takes steps to prevent the misuse of information and technology.</w:t>
            </w:r>
          </w:p>
        </w:tc>
        <w:tc>
          <w:tcPr>
            <w:tcW w:w="2520" w:type="dxa"/>
          </w:tcPr>
          <w:p w:rsidR="0024646E" w:rsidRPr="006C0705" w:rsidRDefault="0024646E" w:rsidP="001B1CE5">
            <w:pPr>
              <w:rPr>
                <w:sz w:val="20"/>
                <w:szCs w:val="19"/>
              </w:rPr>
            </w:pPr>
            <w:r w:rsidRPr="006C0705">
              <w:rPr>
                <w:sz w:val="20"/>
                <w:szCs w:val="19"/>
              </w:rPr>
              <w:t>Advocates for and promotes the safe, legal and ethical use of information and technology throughout the school community.</w:t>
            </w:r>
          </w:p>
        </w:tc>
      </w:tr>
      <w:tr w:rsidR="0024646E" w:rsidRPr="006C0705" w:rsidTr="001B1CE5">
        <w:tc>
          <w:tcPr>
            <w:tcW w:w="14845" w:type="dxa"/>
            <w:gridSpan w:val="5"/>
          </w:tcPr>
          <w:p w:rsidR="0024646E" w:rsidRPr="006C0705" w:rsidRDefault="0024646E" w:rsidP="001B1CE5">
            <w:pPr>
              <w:rPr>
                <w:i/>
                <w:sz w:val="20"/>
                <w:szCs w:val="19"/>
              </w:rPr>
            </w:pPr>
            <w:r w:rsidRPr="006C0705">
              <w:rPr>
                <w:i/>
                <w:sz w:val="20"/>
                <w:szCs w:val="19"/>
              </w:rPr>
              <w:t>Notes:</w:t>
            </w:r>
          </w:p>
          <w:p w:rsidR="0024646E" w:rsidRPr="006C0705" w:rsidRDefault="0024646E" w:rsidP="001B1CE5">
            <w:pPr>
              <w:rPr>
                <w:sz w:val="20"/>
                <w:szCs w:val="19"/>
              </w:rPr>
            </w:pPr>
          </w:p>
        </w:tc>
      </w:tr>
    </w:tbl>
    <w:p w:rsidR="0024646E" w:rsidRPr="006C0705" w:rsidRDefault="0024646E" w:rsidP="0024646E">
      <w:pPr>
        <w:spacing w:after="0" w:line="259" w:lineRule="auto"/>
        <w:rPr>
          <w:sz w:val="18"/>
        </w:rPr>
      </w:pPr>
    </w:p>
    <w:p w:rsidR="0024646E" w:rsidRPr="006C0705" w:rsidRDefault="0024646E" w:rsidP="0024646E">
      <w:pPr>
        <w:spacing w:after="0" w:line="259" w:lineRule="auto"/>
      </w:pPr>
    </w:p>
    <w:p w:rsidR="0024646E" w:rsidRPr="006C0705" w:rsidRDefault="0024646E" w:rsidP="0024646E">
      <w:pPr>
        <w:spacing w:after="0" w:line="259" w:lineRule="auto"/>
      </w:pPr>
      <w:r w:rsidRPr="006C0705">
        <w:br w:type="page"/>
      </w:r>
    </w:p>
    <w:p w:rsidR="0024646E" w:rsidRPr="006C0705" w:rsidRDefault="0024646E" w:rsidP="0024646E">
      <w:pPr>
        <w:spacing w:after="0" w:line="259" w:lineRule="auto"/>
        <w:rPr>
          <w:sz w:val="18"/>
        </w:rPr>
      </w:pPr>
      <w:r w:rsidRPr="006C0705">
        <w:lastRenderedPageBreak/>
        <w:t>CCT DOMAIN 4:  Professional Responsibilities and Leadership- Student Services</w:t>
      </w:r>
    </w:p>
    <w:tbl>
      <w:tblPr>
        <w:tblStyle w:val="TableGrid"/>
        <w:tblW w:w="14845" w:type="dxa"/>
        <w:tblLook w:val="04A0" w:firstRow="1" w:lastRow="0" w:firstColumn="1" w:lastColumn="0" w:noHBand="0" w:noVBand="1"/>
      </w:tblPr>
      <w:tblGrid>
        <w:gridCol w:w="2695"/>
        <w:gridCol w:w="2970"/>
        <w:gridCol w:w="3242"/>
        <w:gridCol w:w="3418"/>
        <w:gridCol w:w="2520"/>
      </w:tblGrid>
      <w:tr w:rsidR="006C0705" w:rsidRPr="006C0705" w:rsidTr="001B1CE5">
        <w:tc>
          <w:tcPr>
            <w:tcW w:w="2695" w:type="dxa"/>
          </w:tcPr>
          <w:p w:rsidR="0024646E" w:rsidRPr="006C0705" w:rsidRDefault="0024646E" w:rsidP="001B1CE5">
            <w:pPr>
              <w:jc w:val="center"/>
              <w:rPr>
                <w:b/>
              </w:rPr>
            </w:pPr>
            <w:r w:rsidRPr="006C0705">
              <w:rPr>
                <w:b/>
              </w:rPr>
              <w:t>INDICATORS</w:t>
            </w:r>
          </w:p>
        </w:tc>
        <w:tc>
          <w:tcPr>
            <w:tcW w:w="2970" w:type="dxa"/>
          </w:tcPr>
          <w:p w:rsidR="0024646E" w:rsidRPr="006C0705" w:rsidRDefault="0024646E" w:rsidP="001B1CE5">
            <w:pPr>
              <w:jc w:val="center"/>
              <w:rPr>
                <w:b/>
              </w:rPr>
            </w:pPr>
            <w:r w:rsidRPr="006C0705">
              <w:rPr>
                <w:b/>
              </w:rPr>
              <w:t>Below Standard</w:t>
            </w:r>
          </w:p>
        </w:tc>
        <w:tc>
          <w:tcPr>
            <w:tcW w:w="3242" w:type="dxa"/>
          </w:tcPr>
          <w:p w:rsidR="0024646E" w:rsidRPr="006C0705" w:rsidRDefault="0024646E" w:rsidP="001B1CE5">
            <w:pPr>
              <w:jc w:val="center"/>
              <w:rPr>
                <w:b/>
              </w:rPr>
            </w:pPr>
            <w:r w:rsidRPr="006C0705">
              <w:rPr>
                <w:b/>
              </w:rPr>
              <w:t>Developing</w:t>
            </w:r>
          </w:p>
        </w:tc>
        <w:tc>
          <w:tcPr>
            <w:tcW w:w="3418" w:type="dxa"/>
          </w:tcPr>
          <w:p w:rsidR="0024646E" w:rsidRPr="006C0705" w:rsidRDefault="006A122E" w:rsidP="001B1CE5">
            <w:pPr>
              <w:jc w:val="center"/>
              <w:rPr>
                <w:b/>
              </w:rPr>
            </w:pPr>
            <w:r w:rsidRPr="006C0705">
              <w:rPr>
                <w:b/>
              </w:rPr>
              <w:t>Accomplished</w:t>
            </w:r>
          </w:p>
        </w:tc>
        <w:tc>
          <w:tcPr>
            <w:tcW w:w="2520" w:type="dxa"/>
          </w:tcPr>
          <w:p w:rsidR="0024646E" w:rsidRPr="006C0705" w:rsidRDefault="0024646E" w:rsidP="001B1CE5">
            <w:pPr>
              <w:jc w:val="center"/>
              <w:rPr>
                <w:b/>
              </w:rPr>
            </w:pPr>
            <w:r w:rsidRPr="006C0705">
              <w:rPr>
                <w:b/>
              </w:rPr>
              <w:t>Exemplary</w:t>
            </w:r>
          </w:p>
        </w:tc>
      </w:tr>
      <w:tr w:rsidR="006C0705" w:rsidRPr="006C0705" w:rsidTr="001B1CE5">
        <w:tc>
          <w:tcPr>
            <w:tcW w:w="2695" w:type="dxa"/>
          </w:tcPr>
          <w:p w:rsidR="0024646E" w:rsidRPr="006C0705" w:rsidRDefault="0024646E" w:rsidP="001B1CE5">
            <w:pPr>
              <w:rPr>
                <w:b/>
                <w:sz w:val="20"/>
              </w:rPr>
            </w:pPr>
            <w:r w:rsidRPr="006C0705">
              <w:rPr>
                <w:b/>
                <w:sz w:val="20"/>
              </w:rPr>
              <w:t>4c. Working with colleagues, students and families to develop and sustain a positive school climate that supports student</w:t>
            </w:r>
            <w:r w:rsidR="00DB649F" w:rsidRPr="006C0705">
              <w:rPr>
                <w:b/>
                <w:sz w:val="20"/>
              </w:rPr>
              <w:t>/adult</w:t>
            </w:r>
            <w:r w:rsidRPr="006C0705">
              <w:rPr>
                <w:b/>
                <w:sz w:val="20"/>
              </w:rPr>
              <w:t xml:space="preserve"> learning.</w:t>
            </w:r>
          </w:p>
        </w:tc>
        <w:tc>
          <w:tcPr>
            <w:tcW w:w="9630" w:type="dxa"/>
            <w:gridSpan w:val="3"/>
            <w:shd w:val="clear" w:color="auto" w:fill="auto"/>
          </w:tcPr>
          <w:p w:rsidR="00DB649F" w:rsidRPr="006C0705" w:rsidRDefault="00DB649F" w:rsidP="001B1CE5">
            <w:pPr>
              <w:rPr>
                <w:sz w:val="18"/>
                <w:szCs w:val="17"/>
                <w:vertAlign w:val="superscript"/>
              </w:rPr>
            </w:pPr>
            <w:r w:rsidRPr="006C0705">
              <w:rPr>
                <w:b/>
                <w:sz w:val="18"/>
                <w:szCs w:val="17"/>
                <w:vertAlign w:val="superscript"/>
              </w:rPr>
              <w:t xml:space="preserve">16 </w:t>
            </w:r>
            <w:r w:rsidRPr="006C0705">
              <w:rPr>
                <w:sz w:val="18"/>
                <w:szCs w:val="17"/>
              </w:rPr>
              <w:t xml:space="preserve">Stakeholders can include student/adult learners, families, colleagues, community members, etc. and are determined by the role and delineated responsibilities of the service provider.  </w:t>
            </w:r>
          </w:p>
          <w:p w:rsidR="0024646E" w:rsidRPr="006C0705" w:rsidRDefault="0024646E" w:rsidP="001B1CE5">
            <w:pPr>
              <w:rPr>
                <w:sz w:val="18"/>
                <w:szCs w:val="17"/>
              </w:rPr>
            </w:pPr>
            <w:r w:rsidRPr="006C0705">
              <w:rPr>
                <w:b/>
                <w:sz w:val="18"/>
                <w:szCs w:val="17"/>
              </w:rPr>
              <w:t xml:space="preserve">Culturally responsive: </w:t>
            </w:r>
            <w:r w:rsidRPr="006C0705">
              <w:rPr>
                <w:sz w:val="18"/>
                <w:szCs w:val="17"/>
              </w:rPr>
              <w:t>using the cultural knowledge, prior experiences and performance styles of diverse students to make learning more appropriate and effective for students and to build bridges of meaningfulness between home and school experiences.</w:t>
            </w:r>
          </w:p>
        </w:tc>
        <w:tc>
          <w:tcPr>
            <w:tcW w:w="2520" w:type="dxa"/>
            <w:shd w:val="clear" w:color="auto" w:fill="auto"/>
          </w:tcPr>
          <w:p w:rsidR="0024646E" w:rsidRPr="006C0705" w:rsidRDefault="0024646E" w:rsidP="001B1CE5">
            <w:pPr>
              <w:rPr>
                <w:i/>
                <w:sz w:val="20"/>
              </w:rPr>
            </w:pPr>
            <w:r w:rsidRPr="006C0705">
              <w:rPr>
                <w:i/>
                <w:sz w:val="20"/>
              </w:rPr>
              <w:t xml:space="preserve">In addition to the characteristics of </w:t>
            </w:r>
            <w:r w:rsidR="006A122E" w:rsidRPr="006C0705">
              <w:rPr>
                <w:i/>
                <w:sz w:val="20"/>
              </w:rPr>
              <w:t>accomplished</w:t>
            </w:r>
            <w:r w:rsidRPr="006C0705">
              <w:rPr>
                <w:i/>
                <w:sz w:val="20"/>
              </w:rPr>
              <w:t xml:space="preserve"> including one or more of the following:</w:t>
            </w:r>
          </w:p>
        </w:tc>
      </w:tr>
      <w:tr w:rsidR="006C0705" w:rsidRPr="006C0705" w:rsidTr="001B1CE5">
        <w:tc>
          <w:tcPr>
            <w:tcW w:w="2695" w:type="dxa"/>
          </w:tcPr>
          <w:p w:rsidR="0024646E" w:rsidRPr="006C0705" w:rsidRDefault="0024646E" w:rsidP="001B1CE5">
            <w:pPr>
              <w:rPr>
                <w:b/>
                <w:sz w:val="20"/>
              </w:rPr>
            </w:pPr>
            <w:r w:rsidRPr="006C0705">
              <w:rPr>
                <w:b/>
                <w:sz w:val="20"/>
              </w:rPr>
              <w:t>Attributes</w:t>
            </w:r>
          </w:p>
        </w:tc>
        <w:tc>
          <w:tcPr>
            <w:tcW w:w="2970" w:type="dxa"/>
            <w:shd w:val="clear" w:color="auto" w:fill="auto"/>
          </w:tcPr>
          <w:p w:rsidR="0024646E" w:rsidRPr="006C0705" w:rsidRDefault="0024646E" w:rsidP="001B1CE5">
            <w:pPr>
              <w:rPr>
                <w:b/>
                <w:sz w:val="20"/>
              </w:rPr>
            </w:pPr>
            <w:r w:rsidRPr="006C0705">
              <w:rPr>
                <w:b/>
                <w:sz w:val="20"/>
              </w:rPr>
              <w:t>Below Standard</w:t>
            </w:r>
          </w:p>
        </w:tc>
        <w:tc>
          <w:tcPr>
            <w:tcW w:w="3242" w:type="dxa"/>
            <w:shd w:val="clear" w:color="auto" w:fill="auto"/>
          </w:tcPr>
          <w:p w:rsidR="0024646E" w:rsidRPr="006C0705" w:rsidRDefault="0024646E" w:rsidP="001B1CE5">
            <w:pPr>
              <w:rPr>
                <w:b/>
                <w:sz w:val="20"/>
              </w:rPr>
            </w:pPr>
            <w:r w:rsidRPr="006C0705">
              <w:rPr>
                <w:b/>
                <w:sz w:val="20"/>
              </w:rPr>
              <w:t xml:space="preserve">Developing </w:t>
            </w:r>
          </w:p>
        </w:tc>
        <w:tc>
          <w:tcPr>
            <w:tcW w:w="3418" w:type="dxa"/>
            <w:shd w:val="clear" w:color="auto" w:fill="auto"/>
          </w:tcPr>
          <w:p w:rsidR="0024646E" w:rsidRPr="006C0705" w:rsidRDefault="006A122E" w:rsidP="001B1CE5">
            <w:pPr>
              <w:rPr>
                <w:b/>
                <w:sz w:val="20"/>
              </w:rPr>
            </w:pPr>
            <w:r w:rsidRPr="006C0705">
              <w:rPr>
                <w:b/>
                <w:sz w:val="20"/>
              </w:rPr>
              <w:t>Accomplished</w:t>
            </w:r>
          </w:p>
        </w:tc>
        <w:tc>
          <w:tcPr>
            <w:tcW w:w="2520" w:type="dxa"/>
            <w:shd w:val="clear" w:color="auto" w:fill="auto"/>
          </w:tcPr>
          <w:p w:rsidR="0024646E" w:rsidRPr="006C0705" w:rsidRDefault="0024646E" w:rsidP="001B1CE5">
            <w:pPr>
              <w:rPr>
                <w:b/>
                <w:sz w:val="20"/>
              </w:rPr>
            </w:pPr>
            <w:r w:rsidRPr="006C0705">
              <w:rPr>
                <w:b/>
                <w:sz w:val="20"/>
              </w:rPr>
              <w:t>Exemplary</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Positive school climates</w:t>
            </w:r>
          </w:p>
        </w:tc>
        <w:tc>
          <w:tcPr>
            <w:tcW w:w="2970" w:type="dxa"/>
          </w:tcPr>
          <w:p w:rsidR="0024646E" w:rsidRPr="006C0705" w:rsidRDefault="0024646E" w:rsidP="00C94475">
            <w:pPr>
              <w:rPr>
                <w:sz w:val="20"/>
                <w:szCs w:val="19"/>
              </w:rPr>
            </w:pPr>
            <w:r w:rsidRPr="006C0705">
              <w:rPr>
                <w:sz w:val="20"/>
                <w:szCs w:val="19"/>
              </w:rPr>
              <w:t xml:space="preserve">Does not contribute to </w:t>
            </w:r>
            <w:r w:rsidR="00DB649F" w:rsidRPr="006C0705">
              <w:rPr>
                <w:sz w:val="20"/>
                <w:szCs w:val="19"/>
              </w:rPr>
              <w:t xml:space="preserve">developing and sustaining </w:t>
            </w:r>
            <w:r w:rsidRPr="006C0705">
              <w:rPr>
                <w:sz w:val="20"/>
                <w:szCs w:val="19"/>
              </w:rPr>
              <w:t>a positive school climate.</w:t>
            </w:r>
          </w:p>
        </w:tc>
        <w:tc>
          <w:tcPr>
            <w:tcW w:w="3242" w:type="dxa"/>
          </w:tcPr>
          <w:p w:rsidR="0024646E" w:rsidRPr="006C0705" w:rsidRDefault="00AE3E21" w:rsidP="00AE3E21">
            <w:pPr>
              <w:rPr>
                <w:sz w:val="20"/>
                <w:szCs w:val="19"/>
              </w:rPr>
            </w:pPr>
            <w:r w:rsidRPr="006C0705">
              <w:rPr>
                <w:sz w:val="20"/>
                <w:szCs w:val="19"/>
              </w:rPr>
              <w:t>Tales a minimal role in engaging with colleagues, learners or families to develop and sustain a positive school climate</w:t>
            </w:r>
            <w:r w:rsidR="0024646E" w:rsidRPr="006C0705">
              <w:rPr>
                <w:sz w:val="20"/>
                <w:szCs w:val="19"/>
              </w:rPr>
              <w:t>.</w:t>
            </w:r>
          </w:p>
        </w:tc>
        <w:tc>
          <w:tcPr>
            <w:tcW w:w="3418" w:type="dxa"/>
          </w:tcPr>
          <w:p w:rsidR="0024646E" w:rsidRPr="006C0705" w:rsidRDefault="0024646E" w:rsidP="00AE3E21">
            <w:pPr>
              <w:rPr>
                <w:sz w:val="20"/>
                <w:szCs w:val="19"/>
              </w:rPr>
            </w:pPr>
            <w:r w:rsidRPr="006C0705">
              <w:rPr>
                <w:sz w:val="20"/>
                <w:szCs w:val="19"/>
              </w:rPr>
              <w:t xml:space="preserve">Engages with colleagues, </w:t>
            </w:r>
            <w:r w:rsidR="00AE3E21" w:rsidRPr="006C0705">
              <w:rPr>
                <w:sz w:val="20"/>
                <w:szCs w:val="19"/>
              </w:rPr>
              <w:t>learners, or families to develop and sustain</w:t>
            </w:r>
            <w:r w:rsidRPr="006C0705">
              <w:rPr>
                <w:sz w:val="20"/>
                <w:szCs w:val="19"/>
              </w:rPr>
              <w:t xml:space="preserve"> a positive school climate.</w:t>
            </w:r>
          </w:p>
        </w:tc>
        <w:tc>
          <w:tcPr>
            <w:tcW w:w="2520" w:type="dxa"/>
          </w:tcPr>
          <w:p w:rsidR="0024646E" w:rsidRPr="006C0705" w:rsidRDefault="0024646E" w:rsidP="001B1CE5">
            <w:pPr>
              <w:rPr>
                <w:sz w:val="20"/>
                <w:szCs w:val="19"/>
              </w:rPr>
            </w:pPr>
            <w:r w:rsidRPr="006C0705">
              <w:rPr>
                <w:sz w:val="20"/>
                <w:szCs w:val="19"/>
              </w:rPr>
              <w:t>Leads efforts within and outside the school to improve and strengthen the school climate.</w:t>
            </w:r>
          </w:p>
        </w:tc>
      </w:tr>
      <w:tr w:rsidR="006C0705" w:rsidRPr="006C0705" w:rsidTr="001B1CE5">
        <w:tc>
          <w:tcPr>
            <w:tcW w:w="2695" w:type="dxa"/>
          </w:tcPr>
          <w:p w:rsidR="0024646E" w:rsidRPr="006C0705" w:rsidRDefault="00DB649F" w:rsidP="001B1CE5">
            <w:pPr>
              <w:pStyle w:val="ListParagraph"/>
              <w:numPr>
                <w:ilvl w:val="0"/>
                <w:numId w:val="18"/>
              </w:numPr>
              <w:rPr>
                <w:sz w:val="20"/>
                <w:szCs w:val="19"/>
              </w:rPr>
            </w:pPr>
            <w:r w:rsidRPr="006C0705">
              <w:rPr>
                <w:sz w:val="20"/>
                <w:szCs w:val="19"/>
              </w:rPr>
              <w:t>Stakeholder</w:t>
            </w:r>
            <w:r w:rsidR="0024646E" w:rsidRPr="006C0705">
              <w:rPr>
                <w:sz w:val="20"/>
                <w:szCs w:val="19"/>
              </w:rPr>
              <w:t xml:space="preserve"> engagement</w:t>
            </w:r>
          </w:p>
        </w:tc>
        <w:tc>
          <w:tcPr>
            <w:tcW w:w="2970" w:type="dxa"/>
          </w:tcPr>
          <w:p w:rsidR="0024646E" w:rsidRPr="006C0705" w:rsidRDefault="00DB649F" w:rsidP="00C94475">
            <w:pPr>
              <w:rPr>
                <w:sz w:val="20"/>
                <w:szCs w:val="19"/>
              </w:rPr>
            </w:pPr>
            <w:r w:rsidRPr="006C0705">
              <w:rPr>
                <w:sz w:val="20"/>
                <w:szCs w:val="19"/>
              </w:rPr>
              <w:t>Does not</w:t>
            </w:r>
            <w:r w:rsidR="0024646E" w:rsidRPr="006C0705">
              <w:rPr>
                <w:sz w:val="20"/>
                <w:szCs w:val="19"/>
              </w:rPr>
              <w:t xml:space="preserve"> communication with </w:t>
            </w:r>
            <w:r w:rsidRPr="006C0705">
              <w:rPr>
                <w:sz w:val="20"/>
                <w:szCs w:val="19"/>
              </w:rPr>
              <w:t>stakeholders</w:t>
            </w:r>
            <w:r w:rsidR="0024646E" w:rsidRPr="006C0705">
              <w:rPr>
                <w:sz w:val="20"/>
                <w:szCs w:val="19"/>
              </w:rPr>
              <w:t xml:space="preserve"> about </w:t>
            </w:r>
            <w:r w:rsidRPr="006C0705">
              <w:rPr>
                <w:sz w:val="20"/>
                <w:szCs w:val="19"/>
              </w:rPr>
              <w:t xml:space="preserve">learner </w:t>
            </w:r>
            <w:r w:rsidR="0024646E" w:rsidRPr="006C0705">
              <w:rPr>
                <w:sz w:val="20"/>
                <w:szCs w:val="19"/>
              </w:rPr>
              <w:t>academic or behavioral performance to required reports and conferences.</w:t>
            </w:r>
          </w:p>
        </w:tc>
        <w:tc>
          <w:tcPr>
            <w:tcW w:w="3242" w:type="dxa"/>
          </w:tcPr>
          <w:p w:rsidR="0024646E" w:rsidRPr="006C0705" w:rsidRDefault="0024646E" w:rsidP="00AE3E21">
            <w:pPr>
              <w:rPr>
                <w:sz w:val="20"/>
                <w:szCs w:val="19"/>
              </w:rPr>
            </w:pPr>
            <w:r w:rsidRPr="006C0705">
              <w:rPr>
                <w:sz w:val="20"/>
                <w:szCs w:val="19"/>
              </w:rPr>
              <w:t xml:space="preserve">Communicates with </w:t>
            </w:r>
            <w:r w:rsidR="00AE3E21" w:rsidRPr="006C0705">
              <w:rPr>
                <w:sz w:val="20"/>
                <w:szCs w:val="19"/>
              </w:rPr>
              <w:t xml:space="preserve">stakeholders </w:t>
            </w:r>
            <w:r w:rsidRPr="006C0705">
              <w:rPr>
                <w:sz w:val="20"/>
                <w:szCs w:val="19"/>
              </w:rPr>
              <w:t xml:space="preserve">about </w:t>
            </w:r>
            <w:r w:rsidR="00AE3E21" w:rsidRPr="006C0705">
              <w:rPr>
                <w:sz w:val="20"/>
                <w:szCs w:val="19"/>
              </w:rPr>
              <w:t>learner</w:t>
            </w:r>
            <w:r w:rsidRPr="006C0705">
              <w:rPr>
                <w:sz w:val="20"/>
                <w:szCs w:val="19"/>
              </w:rPr>
              <w:t xml:space="preserve"> academic or behavioral performance through required reports and conferences</w:t>
            </w:r>
            <w:r w:rsidR="00AE3E21" w:rsidRPr="006C0705">
              <w:rPr>
                <w:sz w:val="20"/>
                <w:szCs w:val="19"/>
              </w:rPr>
              <w:t>,</w:t>
            </w:r>
            <w:r w:rsidRPr="006C0705">
              <w:rPr>
                <w:sz w:val="20"/>
                <w:szCs w:val="19"/>
              </w:rPr>
              <w:t xml:space="preserve"> and makes some attempts to build relationships </w:t>
            </w:r>
            <w:r w:rsidR="00AE3E21" w:rsidRPr="006C0705">
              <w:rPr>
                <w:sz w:val="20"/>
                <w:szCs w:val="19"/>
              </w:rPr>
              <w:t>with some, but not all,</w:t>
            </w:r>
            <w:r w:rsidRPr="006C0705">
              <w:rPr>
                <w:sz w:val="20"/>
                <w:szCs w:val="19"/>
              </w:rPr>
              <w:t xml:space="preserve"> </w:t>
            </w:r>
            <w:r w:rsidR="00AE3E21" w:rsidRPr="006C0705">
              <w:rPr>
                <w:sz w:val="20"/>
                <w:szCs w:val="19"/>
              </w:rPr>
              <w:t>stakeholders</w:t>
            </w:r>
            <w:r w:rsidRPr="006C0705">
              <w:rPr>
                <w:sz w:val="20"/>
                <w:szCs w:val="19"/>
              </w:rPr>
              <w:t>.</w:t>
            </w:r>
          </w:p>
        </w:tc>
        <w:tc>
          <w:tcPr>
            <w:tcW w:w="3418" w:type="dxa"/>
          </w:tcPr>
          <w:p w:rsidR="0024646E" w:rsidRPr="006C0705" w:rsidRDefault="0024646E" w:rsidP="00AE3E21">
            <w:pPr>
              <w:rPr>
                <w:sz w:val="20"/>
                <w:szCs w:val="19"/>
              </w:rPr>
            </w:pPr>
            <w:r w:rsidRPr="006C0705">
              <w:rPr>
                <w:sz w:val="20"/>
                <w:szCs w:val="19"/>
              </w:rPr>
              <w:t xml:space="preserve">Communicates frequently and proactively with </w:t>
            </w:r>
            <w:r w:rsidR="00AE3E21" w:rsidRPr="006C0705">
              <w:rPr>
                <w:sz w:val="20"/>
                <w:szCs w:val="19"/>
              </w:rPr>
              <w:t>stakeholders</w:t>
            </w:r>
            <w:r w:rsidRPr="006C0705">
              <w:rPr>
                <w:sz w:val="20"/>
                <w:szCs w:val="19"/>
              </w:rPr>
              <w:t xml:space="preserve"> about learning expectations and </w:t>
            </w:r>
            <w:r w:rsidR="00AE3E21" w:rsidRPr="006C0705">
              <w:rPr>
                <w:sz w:val="20"/>
                <w:szCs w:val="19"/>
              </w:rPr>
              <w:t xml:space="preserve">learner </w:t>
            </w:r>
            <w:r w:rsidRPr="006C0705">
              <w:rPr>
                <w:sz w:val="20"/>
                <w:szCs w:val="19"/>
              </w:rPr>
              <w:t>academic or behavioral performance</w:t>
            </w:r>
            <w:r w:rsidR="00AE3E21" w:rsidRPr="006C0705">
              <w:rPr>
                <w:sz w:val="20"/>
                <w:szCs w:val="19"/>
              </w:rPr>
              <w:t>,</w:t>
            </w:r>
            <w:r w:rsidRPr="006C0705">
              <w:rPr>
                <w:sz w:val="20"/>
                <w:szCs w:val="19"/>
              </w:rPr>
              <w:t xml:space="preserve"> and develops positive relationships with </w:t>
            </w:r>
            <w:r w:rsidR="00AE3E21" w:rsidRPr="006C0705">
              <w:rPr>
                <w:sz w:val="20"/>
                <w:szCs w:val="19"/>
              </w:rPr>
              <w:t>stakeholders</w:t>
            </w:r>
            <w:r w:rsidRPr="006C0705">
              <w:rPr>
                <w:sz w:val="20"/>
                <w:szCs w:val="19"/>
              </w:rPr>
              <w:t xml:space="preserve"> to promote </w:t>
            </w:r>
            <w:r w:rsidR="00AE3E21" w:rsidRPr="006C0705">
              <w:rPr>
                <w:sz w:val="20"/>
                <w:szCs w:val="19"/>
              </w:rPr>
              <w:t>learner</w:t>
            </w:r>
            <w:r w:rsidRPr="006C0705">
              <w:rPr>
                <w:sz w:val="20"/>
                <w:szCs w:val="19"/>
              </w:rPr>
              <w:t xml:space="preserve"> success.</w:t>
            </w:r>
          </w:p>
        </w:tc>
        <w:tc>
          <w:tcPr>
            <w:tcW w:w="2520" w:type="dxa"/>
          </w:tcPr>
          <w:p w:rsidR="0024646E" w:rsidRPr="006C0705" w:rsidRDefault="0024646E" w:rsidP="00AE3E21">
            <w:pPr>
              <w:rPr>
                <w:sz w:val="20"/>
                <w:szCs w:val="19"/>
              </w:rPr>
            </w:pPr>
            <w:r w:rsidRPr="006C0705">
              <w:rPr>
                <w:sz w:val="20"/>
                <w:szCs w:val="19"/>
              </w:rPr>
              <w:t xml:space="preserve">Supports colleagues in developing effective ways to communicate with </w:t>
            </w:r>
            <w:r w:rsidR="00AE3E21" w:rsidRPr="006C0705">
              <w:rPr>
                <w:sz w:val="20"/>
                <w:szCs w:val="19"/>
              </w:rPr>
              <w:t>stakeholders</w:t>
            </w:r>
            <w:r w:rsidRPr="006C0705">
              <w:rPr>
                <w:sz w:val="20"/>
                <w:szCs w:val="19"/>
              </w:rPr>
              <w:t xml:space="preserve"> and engage them in opportunities to support </w:t>
            </w:r>
            <w:r w:rsidR="00AE3E21" w:rsidRPr="006C0705">
              <w:rPr>
                <w:sz w:val="20"/>
                <w:szCs w:val="19"/>
              </w:rPr>
              <w:t>learning. S</w:t>
            </w:r>
            <w:r w:rsidRPr="006C0705">
              <w:rPr>
                <w:sz w:val="20"/>
                <w:szCs w:val="19"/>
              </w:rPr>
              <w:t xml:space="preserve">eeks input from </w:t>
            </w:r>
            <w:r w:rsidR="00AE3E21" w:rsidRPr="006C0705">
              <w:rPr>
                <w:sz w:val="20"/>
                <w:szCs w:val="19"/>
              </w:rPr>
              <w:t>stakeholders and community</w:t>
            </w:r>
            <w:r w:rsidRPr="006C0705">
              <w:rPr>
                <w:sz w:val="20"/>
                <w:szCs w:val="19"/>
              </w:rPr>
              <w:t xml:space="preserve"> to support </w:t>
            </w:r>
            <w:r w:rsidR="00AE3E21" w:rsidRPr="006C0705">
              <w:rPr>
                <w:sz w:val="20"/>
                <w:szCs w:val="19"/>
              </w:rPr>
              <w:t>learner</w:t>
            </w:r>
            <w:r w:rsidRPr="006C0705">
              <w:rPr>
                <w:sz w:val="20"/>
                <w:szCs w:val="19"/>
              </w:rPr>
              <w:t xml:space="preserve"> growth and development.</w:t>
            </w:r>
          </w:p>
        </w:tc>
      </w:tr>
      <w:tr w:rsidR="006C0705" w:rsidRPr="006C0705" w:rsidTr="001B1CE5">
        <w:tc>
          <w:tcPr>
            <w:tcW w:w="2695" w:type="dxa"/>
          </w:tcPr>
          <w:p w:rsidR="0024646E" w:rsidRPr="006C0705" w:rsidRDefault="0024646E" w:rsidP="001B1CE5">
            <w:pPr>
              <w:pStyle w:val="ListParagraph"/>
              <w:numPr>
                <w:ilvl w:val="0"/>
                <w:numId w:val="18"/>
              </w:numPr>
              <w:rPr>
                <w:sz w:val="20"/>
                <w:szCs w:val="19"/>
              </w:rPr>
            </w:pPr>
            <w:r w:rsidRPr="006C0705">
              <w:rPr>
                <w:sz w:val="20"/>
                <w:szCs w:val="19"/>
              </w:rPr>
              <w:t>Culturally responsive</w:t>
            </w:r>
            <w:r w:rsidR="00DB649F" w:rsidRPr="006C0705">
              <w:rPr>
                <w:sz w:val="20"/>
                <w:szCs w:val="19"/>
                <w:vertAlign w:val="superscript"/>
              </w:rPr>
              <w:t>17</w:t>
            </w:r>
            <w:r w:rsidRPr="006C0705">
              <w:rPr>
                <w:sz w:val="20"/>
                <w:szCs w:val="19"/>
              </w:rPr>
              <w:t xml:space="preserve"> communications</w:t>
            </w:r>
          </w:p>
        </w:tc>
        <w:tc>
          <w:tcPr>
            <w:tcW w:w="2970" w:type="dxa"/>
          </w:tcPr>
          <w:p w:rsidR="0024646E" w:rsidRPr="006C0705" w:rsidRDefault="00AE3E21" w:rsidP="00AE3E21">
            <w:pPr>
              <w:rPr>
                <w:sz w:val="20"/>
                <w:szCs w:val="19"/>
              </w:rPr>
            </w:pPr>
            <w:r w:rsidRPr="006C0705">
              <w:rPr>
                <w:sz w:val="20"/>
                <w:szCs w:val="19"/>
              </w:rPr>
              <w:t xml:space="preserve">Demonstrates lack of awareness </w:t>
            </w:r>
            <w:r w:rsidR="0024646E" w:rsidRPr="006C0705">
              <w:rPr>
                <w:sz w:val="20"/>
                <w:szCs w:val="19"/>
              </w:rPr>
              <w:t xml:space="preserve">for cultural differences </w:t>
            </w:r>
            <w:r w:rsidRPr="006C0705">
              <w:rPr>
                <w:sz w:val="20"/>
                <w:szCs w:val="19"/>
              </w:rPr>
              <w:t>or inserts bias and</w:t>
            </w:r>
            <w:r w:rsidR="0024646E" w:rsidRPr="006C0705">
              <w:rPr>
                <w:sz w:val="20"/>
                <w:szCs w:val="19"/>
              </w:rPr>
              <w:t xml:space="preserve"> negativity </w:t>
            </w:r>
            <w:r w:rsidRPr="006C0705">
              <w:rPr>
                <w:sz w:val="20"/>
                <w:szCs w:val="19"/>
              </w:rPr>
              <w:t>when communicating with stakeholders</w:t>
            </w:r>
            <w:r w:rsidR="0024646E" w:rsidRPr="006C0705">
              <w:rPr>
                <w:sz w:val="20"/>
                <w:szCs w:val="19"/>
              </w:rPr>
              <w:t>.</w:t>
            </w:r>
          </w:p>
        </w:tc>
        <w:tc>
          <w:tcPr>
            <w:tcW w:w="3242" w:type="dxa"/>
          </w:tcPr>
          <w:p w:rsidR="0024646E" w:rsidRPr="006C0705" w:rsidRDefault="00AE3E21" w:rsidP="00AE3E21">
            <w:pPr>
              <w:rPr>
                <w:sz w:val="20"/>
                <w:szCs w:val="19"/>
              </w:rPr>
            </w:pPr>
            <w:r w:rsidRPr="006C0705">
              <w:rPr>
                <w:sz w:val="20"/>
                <w:szCs w:val="19"/>
              </w:rPr>
              <w:t>Demonstrates an awareness of some, not all, cultural differences when communicating with stakeholders.</w:t>
            </w:r>
          </w:p>
        </w:tc>
        <w:tc>
          <w:tcPr>
            <w:tcW w:w="3418" w:type="dxa"/>
          </w:tcPr>
          <w:p w:rsidR="0024646E" w:rsidRPr="006C0705" w:rsidRDefault="00AE3E21" w:rsidP="00AE3E21">
            <w:pPr>
              <w:rPr>
                <w:sz w:val="20"/>
                <w:szCs w:val="19"/>
              </w:rPr>
            </w:pPr>
            <w:r w:rsidRPr="006C0705">
              <w:rPr>
                <w:sz w:val="20"/>
                <w:szCs w:val="19"/>
              </w:rPr>
              <w:t>Demonstrates knowledge of cultural differences and communicates in a responsive manner with stakeholders and the community.</w:t>
            </w:r>
          </w:p>
        </w:tc>
        <w:tc>
          <w:tcPr>
            <w:tcW w:w="2520" w:type="dxa"/>
          </w:tcPr>
          <w:p w:rsidR="0024646E" w:rsidRPr="006C0705" w:rsidRDefault="0024646E" w:rsidP="00AE3E21">
            <w:pPr>
              <w:rPr>
                <w:sz w:val="20"/>
                <w:szCs w:val="19"/>
              </w:rPr>
            </w:pPr>
            <w:r w:rsidRPr="006C0705">
              <w:rPr>
                <w:sz w:val="20"/>
                <w:szCs w:val="19"/>
              </w:rPr>
              <w:t xml:space="preserve">Leads efforts to enhance culturally respectful communications with </w:t>
            </w:r>
            <w:r w:rsidR="00AE3E21" w:rsidRPr="006C0705">
              <w:rPr>
                <w:sz w:val="20"/>
                <w:szCs w:val="19"/>
              </w:rPr>
              <w:t>stakeholders</w:t>
            </w:r>
            <w:r w:rsidRPr="006C0705">
              <w:rPr>
                <w:sz w:val="20"/>
                <w:szCs w:val="19"/>
              </w:rPr>
              <w:t>.</w:t>
            </w:r>
          </w:p>
        </w:tc>
      </w:tr>
      <w:tr w:rsidR="0024646E" w:rsidRPr="006C0705" w:rsidTr="001B1CE5">
        <w:tc>
          <w:tcPr>
            <w:tcW w:w="14845" w:type="dxa"/>
            <w:gridSpan w:val="5"/>
          </w:tcPr>
          <w:p w:rsidR="0024646E" w:rsidRPr="006C0705" w:rsidRDefault="0024646E" w:rsidP="001B1CE5">
            <w:pPr>
              <w:rPr>
                <w:i/>
                <w:sz w:val="19"/>
                <w:szCs w:val="19"/>
              </w:rPr>
            </w:pPr>
            <w:r w:rsidRPr="006C0705">
              <w:rPr>
                <w:i/>
                <w:sz w:val="19"/>
                <w:szCs w:val="19"/>
              </w:rPr>
              <w:t>Notes:</w:t>
            </w:r>
          </w:p>
          <w:p w:rsidR="0024646E" w:rsidRPr="006C0705" w:rsidRDefault="0024646E" w:rsidP="001B1CE5">
            <w:pPr>
              <w:rPr>
                <w:sz w:val="19"/>
                <w:szCs w:val="19"/>
              </w:rPr>
            </w:pPr>
          </w:p>
        </w:tc>
      </w:tr>
    </w:tbl>
    <w:p w:rsidR="0024646E" w:rsidRPr="006C0705" w:rsidRDefault="0024646E" w:rsidP="0024646E">
      <w:pPr>
        <w:rPr>
          <w:rFonts w:asciiTheme="minorHAnsi" w:hAnsiTheme="minorHAnsi"/>
        </w:rPr>
      </w:pPr>
    </w:p>
    <w:p w:rsidR="0024646E" w:rsidRPr="006C0705" w:rsidRDefault="0024646E" w:rsidP="00244C10">
      <w:pPr>
        <w:spacing w:after="0" w:line="259" w:lineRule="auto"/>
        <w:rPr>
          <w:sz w:val="18"/>
        </w:rPr>
        <w:sectPr w:rsidR="0024646E" w:rsidRPr="006C0705" w:rsidSect="00414FE9">
          <w:pgSz w:w="15840" w:h="12240" w:orient="landscape" w:code="1"/>
          <w:pgMar w:top="720" w:right="432" w:bottom="720" w:left="720" w:header="720" w:footer="360" w:gutter="0"/>
          <w:cols w:space="720"/>
          <w:docGrid w:linePitch="360"/>
        </w:sectPr>
      </w:pPr>
    </w:p>
    <w:p w:rsidR="00990D18" w:rsidRPr="008E51A1" w:rsidRDefault="00990D18" w:rsidP="00CC4A23">
      <w:pPr>
        <w:autoSpaceDE w:val="0"/>
        <w:autoSpaceDN w:val="0"/>
        <w:adjustRightInd w:val="0"/>
        <w:spacing w:after="0" w:line="240" w:lineRule="auto"/>
        <w:jc w:val="center"/>
        <w:rPr>
          <w:rFonts w:asciiTheme="minorHAnsi" w:hAnsiTheme="minorHAnsi"/>
          <w:b/>
          <w:sz w:val="28"/>
          <w:szCs w:val="28"/>
        </w:rPr>
      </w:pPr>
      <w:r w:rsidRPr="008E51A1">
        <w:rPr>
          <w:rFonts w:asciiTheme="minorHAnsi" w:hAnsiTheme="minorHAnsi"/>
          <w:b/>
          <w:sz w:val="28"/>
          <w:szCs w:val="28"/>
        </w:rPr>
        <w:lastRenderedPageBreak/>
        <w:t>Links</w:t>
      </w:r>
    </w:p>
    <w:p w:rsidR="00990D18" w:rsidRPr="006C0705" w:rsidRDefault="00990D18" w:rsidP="00446B1D">
      <w:pPr>
        <w:pStyle w:val="NoSpacing"/>
        <w:rPr>
          <w:sz w:val="23"/>
          <w:szCs w:val="23"/>
        </w:rPr>
      </w:pPr>
    </w:p>
    <w:p w:rsidR="00D33123" w:rsidRPr="00D33123" w:rsidRDefault="00D33123" w:rsidP="00D33123">
      <w:pPr>
        <w:pStyle w:val="Heading1"/>
        <w:rPr>
          <w:rFonts w:ascii="Times New Roman" w:eastAsia="Times New Roman" w:hAnsi="Times New Roman"/>
          <w:u w:val="single"/>
        </w:rPr>
      </w:pPr>
      <w:r w:rsidRPr="00D33123">
        <w:rPr>
          <w:rFonts w:ascii="Arial" w:hAnsi="Arial" w:cs="Arial"/>
          <w:color w:val="auto"/>
          <w:sz w:val="20"/>
          <w:szCs w:val="20"/>
        </w:rPr>
        <w:t xml:space="preserve">Charlotte Danielson’s </w:t>
      </w:r>
      <w:r w:rsidR="008E2FB9">
        <w:rPr>
          <w:rFonts w:ascii="Arial" w:hAnsi="Arial" w:cs="Arial"/>
          <w:color w:val="auto"/>
          <w:sz w:val="20"/>
          <w:szCs w:val="20"/>
        </w:rPr>
        <w:t>“</w:t>
      </w:r>
      <w:r w:rsidRPr="008E2FB9">
        <w:rPr>
          <w:rStyle w:val="a-size-extra-large"/>
          <w:rFonts w:ascii="Arial" w:hAnsi="Arial" w:cs="Arial"/>
          <w:color w:val="auto"/>
          <w:sz w:val="20"/>
          <w:szCs w:val="20"/>
        </w:rPr>
        <w:t>Implementing the Framework for Teaching in Enhancing Professional Practice: An ASCD Action Tool</w:t>
      </w:r>
      <w:r w:rsidRPr="008E2FB9">
        <w:rPr>
          <w:rFonts w:ascii="Arial" w:hAnsi="Arial" w:cs="Arial"/>
          <w:color w:val="auto"/>
          <w:sz w:val="20"/>
          <w:szCs w:val="20"/>
        </w:rPr>
        <w:t xml:space="preserve"> </w:t>
      </w:r>
      <w:r w:rsidRPr="008E2FB9">
        <w:rPr>
          <w:rStyle w:val="a-size-large"/>
          <w:rFonts w:ascii="Arial" w:hAnsi="Arial" w:cs="Arial"/>
          <w:color w:val="auto"/>
          <w:sz w:val="20"/>
          <w:szCs w:val="20"/>
        </w:rPr>
        <w:t>1st Edition</w:t>
      </w:r>
      <w:r w:rsidR="008E2FB9" w:rsidRPr="008E2FB9">
        <w:rPr>
          <w:rStyle w:val="a-size-large"/>
          <w:rFonts w:ascii="Arial" w:hAnsi="Arial" w:cs="Arial"/>
          <w:color w:val="auto"/>
          <w:sz w:val="20"/>
          <w:szCs w:val="20"/>
        </w:rPr>
        <w:t>”</w:t>
      </w:r>
      <w:r w:rsidRPr="00D33123">
        <w:rPr>
          <w:color w:val="auto"/>
          <w:u w:val="single"/>
        </w:rPr>
        <w:t xml:space="preserve"> </w:t>
      </w:r>
    </w:p>
    <w:p w:rsidR="00D33123" w:rsidRDefault="00D33123" w:rsidP="00446B1D">
      <w:pPr>
        <w:pStyle w:val="Default"/>
        <w:rPr>
          <w:rFonts w:ascii="Arial" w:hAnsi="Arial" w:cs="Arial"/>
          <w:color w:val="auto"/>
          <w:sz w:val="20"/>
          <w:szCs w:val="20"/>
        </w:rPr>
      </w:pPr>
    </w:p>
    <w:p w:rsidR="00D33123" w:rsidRPr="00D33123" w:rsidRDefault="00D33123" w:rsidP="00446B1D">
      <w:pPr>
        <w:pStyle w:val="Default"/>
        <w:rPr>
          <w:rFonts w:ascii="Arial" w:hAnsi="Arial" w:cs="Arial"/>
          <w:color w:val="auto"/>
          <w:sz w:val="20"/>
          <w:szCs w:val="20"/>
        </w:rPr>
      </w:pPr>
    </w:p>
    <w:p w:rsidR="00D33123" w:rsidRPr="00D33123" w:rsidRDefault="00D33123" w:rsidP="00446B1D">
      <w:pPr>
        <w:pStyle w:val="Default"/>
        <w:rPr>
          <w:rFonts w:ascii="Arial" w:hAnsi="Arial" w:cs="Arial"/>
          <w:color w:val="auto"/>
          <w:sz w:val="20"/>
          <w:szCs w:val="20"/>
        </w:rPr>
      </w:pPr>
      <w:r w:rsidRPr="00D33123">
        <w:rPr>
          <w:rFonts w:ascii="Arial" w:hAnsi="Arial" w:cs="Arial"/>
          <w:color w:val="auto"/>
          <w:sz w:val="20"/>
          <w:szCs w:val="20"/>
        </w:rPr>
        <w:t xml:space="preserve">Linda Darling Hammond’s </w:t>
      </w:r>
      <w:r w:rsidR="008E2FB9">
        <w:rPr>
          <w:rFonts w:ascii="Arial" w:hAnsi="Arial" w:cs="Arial"/>
          <w:color w:val="auto"/>
          <w:sz w:val="20"/>
          <w:szCs w:val="20"/>
        </w:rPr>
        <w:t>“</w:t>
      </w:r>
      <w:r w:rsidRPr="008E2FB9">
        <w:rPr>
          <w:rFonts w:ascii="Arial" w:hAnsi="Arial" w:cs="Arial"/>
          <w:iCs/>
          <w:color w:val="auto"/>
          <w:sz w:val="20"/>
          <w:szCs w:val="20"/>
        </w:rPr>
        <w:t>Getting Teacher Evaluation Right</w:t>
      </w:r>
      <w:r w:rsidR="008E2FB9">
        <w:rPr>
          <w:rFonts w:ascii="Arial" w:hAnsi="Arial" w:cs="Arial"/>
          <w:iCs/>
          <w:color w:val="auto"/>
          <w:sz w:val="20"/>
          <w:szCs w:val="20"/>
        </w:rPr>
        <w:t>”</w:t>
      </w:r>
    </w:p>
    <w:p w:rsidR="00D33123" w:rsidRPr="00D33123" w:rsidRDefault="00D33123" w:rsidP="00446B1D">
      <w:pPr>
        <w:pStyle w:val="Default"/>
        <w:rPr>
          <w:rFonts w:ascii="Arial" w:hAnsi="Arial" w:cs="Arial"/>
          <w:color w:val="auto"/>
          <w:sz w:val="20"/>
          <w:szCs w:val="20"/>
        </w:rPr>
      </w:pPr>
    </w:p>
    <w:p w:rsidR="00446B1D" w:rsidRPr="006C0705" w:rsidRDefault="005B4FEF" w:rsidP="00446B1D">
      <w:pPr>
        <w:pStyle w:val="Default"/>
        <w:rPr>
          <w:rFonts w:asciiTheme="minorHAnsi" w:hAnsiTheme="minorHAnsi"/>
          <w:color w:val="auto"/>
          <w:sz w:val="22"/>
          <w:szCs w:val="22"/>
        </w:rPr>
      </w:pPr>
      <w:r w:rsidRPr="006C0705">
        <w:rPr>
          <w:rFonts w:asciiTheme="minorHAnsi" w:hAnsiTheme="minorHAnsi"/>
          <w:color w:val="auto"/>
          <w:sz w:val="22"/>
          <w:szCs w:val="22"/>
        </w:rPr>
        <w:t>Holistic Scoring Approach</w:t>
      </w:r>
    </w:p>
    <w:p w:rsidR="00CC4A23" w:rsidRPr="006C0705" w:rsidRDefault="00BF05BA" w:rsidP="00990D18">
      <w:pPr>
        <w:autoSpaceDE w:val="0"/>
        <w:autoSpaceDN w:val="0"/>
        <w:adjustRightInd w:val="0"/>
        <w:spacing w:after="0" w:line="240" w:lineRule="auto"/>
        <w:rPr>
          <w:rFonts w:asciiTheme="minorHAnsi" w:hAnsiTheme="minorHAnsi"/>
        </w:rPr>
      </w:pPr>
      <w:hyperlink r:id="rId16" w:history="1">
        <w:r w:rsidR="005B4FEF" w:rsidRPr="006C0705">
          <w:rPr>
            <w:rStyle w:val="Hyperlink"/>
            <w:rFonts w:asciiTheme="minorHAnsi" w:hAnsiTheme="minorHAnsi"/>
            <w:color w:val="auto"/>
          </w:rPr>
          <w:t>http://www.cea.org/v2/assets/includes/shared%5CgetFile.cfm?type=pdf&amp;getFile=Holistic-Approach-to-Eval-Student-Growth&amp;loc=/professional/evaluation/</w:t>
        </w:r>
      </w:hyperlink>
    </w:p>
    <w:p w:rsidR="00CC4A23" w:rsidRPr="006C0705" w:rsidRDefault="00CC4A23" w:rsidP="00990D18">
      <w:pPr>
        <w:autoSpaceDE w:val="0"/>
        <w:autoSpaceDN w:val="0"/>
        <w:adjustRightInd w:val="0"/>
        <w:spacing w:after="0" w:line="240" w:lineRule="auto"/>
        <w:rPr>
          <w:rFonts w:asciiTheme="minorHAnsi" w:hAnsiTheme="minorHAnsi"/>
        </w:rPr>
      </w:pPr>
    </w:p>
    <w:p w:rsidR="00446B1D" w:rsidRPr="006C0705" w:rsidRDefault="00677E1A" w:rsidP="00446B1D">
      <w:pPr>
        <w:pStyle w:val="NoSpacing"/>
      </w:pPr>
      <w:r w:rsidRPr="006C0705">
        <w:t xml:space="preserve">Common Core </w:t>
      </w:r>
      <w:r w:rsidR="003F232D" w:rsidRPr="006C0705">
        <w:t>State Standards</w:t>
      </w:r>
      <w:r w:rsidR="008E2FB9">
        <w:t xml:space="preserve"> </w:t>
      </w:r>
      <w:r w:rsidRPr="006C0705">
        <w:t>(CCSS)</w:t>
      </w:r>
    </w:p>
    <w:p w:rsidR="00677E1A" w:rsidRPr="006C0705" w:rsidRDefault="00BF05BA" w:rsidP="00446B1D">
      <w:pPr>
        <w:pStyle w:val="NoSpacing"/>
      </w:pPr>
      <w:hyperlink r:id="rId17" w:history="1">
        <w:r w:rsidR="00677E1A" w:rsidRPr="006C0705">
          <w:rPr>
            <w:rStyle w:val="Hyperlink"/>
            <w:color w:val="auto"/>
          </w:rPr>
          <w:t>www.cea.org/commoncore</w:t>
        </w:r>
      </w:hyperlink>
    </w:p>
    <w:p w:rsidR="00677E1A" w:rsidRPr="006C0705" w:rsidRDefault="00677E1A" w:rsidP="00446B1D">
      <w:pPr>
        <w:pStyle w:val="NoSpacing"/>
      </w:pPr>
    </w:p>
    <w:p w:rsidR="00446B1D" w:rsidRPr="006C0705" w:rsidRDefault="00446B1D" w:rsidP="00446B1D">
      <w:pPr>
        <w:pStyle w:val="NoSpacing"/>
      </w:pPr>
      <w:r w:rsidRPr="006C0705">
        <w:t>The CT Teacher Educati</w:t>
      </w:r>
      <w:r w:rsidR="008E2FB9">
        <w:t>on and Mentoring (TEAM) program</w:t>
      </w:r>
    </w:p>
    <w:p w:rsidR="00446B1D" w:rsidRPr="006C0705" w:rsidRDefault="00BF05BA" w:rsidP="00446B1D">
      <w:pPr>
        <w:pStyle w:val="NoSpacing"/>
      </w:pPr>
      <w:hyperlink r:id="rId18" w:history="1">
        <w:r w:rsidR="00446B1D" w:rsidRPr="006C0705">
          <w:rPr>
            <w:rStyle w:val="Hyperlink"/>
            <w:color w:val="auto"/>
          </w:rPr>
          <w:t>http://www.ctteam.org/</w:t>
        </w:r>
      </w:hyperlink>
    </w:p>
    <w:p w:rsidR="00446B1D" w:rsidRDefault="00446B1D" w:rsidP="008E2FB9">
      <w:pPr>
        <w:pStyle w:val="NoSpacing"/>
      </w:pPr>
    </w:p>
    <w:p w:rsidR="001330E9" w:rsidRDefault="001330E9" w:rsidP="008E2FB9">
      <w:pPr>
        <w:pStyle w:val="NoSpacing"/>
      </w:pPr>
      <w:r>
        <w:t>Connecticut Common Core of Teaching (CCT) Rubric for Effective Teaching 2014</w:t>
      </w:r>
    </w:p>
    <w:p w:rsidR="001330E9" w:rsidRDefault="00BF05BA" w:rsidP="008E2FB9">
      <w:pPr>
        <w:pStyle w:val="NoSpacing"/>
      </w:pPr>
      <w:hyperlink r:id="rId19" w:history="1">
        <w:r w:rsidR="001330E9" w:rsidRPr="0034730E">
          <w:rPr>
            <w:rStyle w:val="Hyperlink"/>
          </w:rPr>
          <w:t>http://www.connecticutseed.org/wp-content/uploads/2015/08/CCT-Rubric-For-Effective-Teaching-2014.pdf</w:t>
        </w:r>
      </w:hyperlink>
    </w:p>
    <w:p w:rsidR="001330E9" w:rsidRDefault="001330E9" w:rsidP="008E2FB9">
      <w:pPr>
        <w:pStyle w:val="NoSpacing"/>
      </w:pPr>
    </w:p>
    <w:p w:rsidR="008E2FB9" w:rsidRDefault="008E2FB9" w:rsidP="008E2FB9">
      <w:pPr>
        <w:pStyle w:val="NoSpacing"/>
      </w:pPr>
      <w:r>
        <w:t>Connecticut Common Core of Teaching (CCT) Rubric for Effective Service Delivery 2015</w:t>
      </w:r>
    </w:p>
    <w:p w:rsidR="008E2FB9" w:rsidRDefault="00BF05BA" w:rsidP="008E2FB9">
      <w:pPr>
        <w:pStyle w:val="NoSpacing"/>
      </w:pPr>
      <w:hyperlink r:id="rId20" w:history="1">
        <w:r w:rsidR="008E2FB9" w:rsidRPr="0034730E">
          <w:rPr>
            <w:rStyle w:val="Hyperlink"/>
          </w:rPr>
          <w:t>http://www.connecticutseed.org/wp-content/uploads/2015/07/CCT_Rubric_for_Effective_Service_Delivery_2015.pdf</w:t>
        </w:r>
      </w:hyperlink>
    </w:p>
    <w:p w:rsidR="008106BB" w:rsidRPr="006C0705" w:rsidRDefault="008106BB" w:rsidP="00126AC7"/>
    <w:sectPr w:rsidR="008106BB" w:rsidRPr="006C0705" w:rsidSect="00414FE9">
      <w:pgSz w:w="15840" w:h="12240" w:orient="landscape" w:code="1"/>
      <w:pgMar w:top="720" w:right="432"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5BA" w:rsidRDefault="00BF05BA" w:rsidP="006A46FD">
      <w:pPr>
        <w:spacing w:after="0" w:line="240" w:lineRule="auto"/>
      </w:pPr>
      <w:r>
        <w:separator/>
      </w:r>
    </w:p>
  </w:endnote>
  <w:endnote w:type="continuationSeparator" w:id="0">
    <w:p w:rsidR="00BF05BA" w:rsidRDefault="00BF05BA" w:rsidP="006A4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30" w:rsidRDefault="00F85630">
    <w:pPr>
      <w:pStyle w:val="Footer"/>
      <w:jc w:val="center"/>
    </w:pPr>
  </w:p>
  <w:p w:rsidR="00F85630" w:rsidRDefault="00F85630">
    <w:pPr>
      <w:pStyle w:val="Footer"/>
    </w:pPr>
    <w:r>
      <w:t xml:space="preserve"> Updated: 5/9/16 CSDE approved 6/10/16</w:t>
    </w:r>
  </w:p>
  <w:p w:rsidR="00F85630" w:rsidRDefault="00F85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30" w:rsidRDefault="00F85630">
    <w:pPr>
      <w:pStyle w:val="Footer"/>
    </w:pPr>
    <w:r>
      <w:t>Updated: 5/9/16 CSDE approved 6/10/16</w:t>
    </w:r>
  </w:p>
  <w:p w:rsidR="00F85630" w:rsidRDefault="00F8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5BA" w:rsidRDefault="00BF05BA" w:rsidP="006A46FD">
      <w:pPr>
        <w:spacing w:after="0" w:line="240" w:lineRule="auto"/>
      </w:pPr>
      <w:r>
        <w:separator/>
      </w:r>
    </w:p>
  </w:footnote>
  <w:footnote w:type="continuationSeparator" w:id="0">
    <w:p w:rsidR="00BF05BA" w:rsidRDefault="00BF05BA" w:rsidP="006A4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30" w:rsidRDefault="00BF05BA">
    <w:pPr>
      <w:pStyle w:val="Header"/>
      <w:jc w:val="right"/>
    </w:pPr>
    <w:sdt>
      <w:sdtPr>
        <w:id w:val="-158003537"/>
        <w:docPartObj>
          <w:docPartGallery w:val="Page Numbers (Top of Page)"/>
          <w:docPartUnique/>
        </w:docPartObj>
      </w:sdtPr>
      <w:sdtEndPr>
        <w:rPr>
          <w:noProof/>
        </w:rPr>
      </w:sdtEndPr>
      <w:sdtContent>
        <w:r w:rsidR="00F85630">
          <w:fldChar w:fldCharType="begin"/>
        </w:r>
        <w:r w:rsidR="00F85630">
          <w:instrText xml:space="preserve"> PAGE   \* MERGEFORMAT </w:instrText>
        </w:r>
        <w:r w:rsidR="00F85630">
          <w:fldChar w:fldCharType="separate"/>
        </w:r>
        <w:r w:rsidR="007A462F">
          <w:rPr>
            <w:noProof/>
          </w:rPr>
          <w:t>13</w:t>
        </w:r>
        <w:r w:rsidR="00F85630">
          <w:rPr>
            <w:noProof/>
          </w:rPr>
          <w:fldChar w:fldCharType="end"/>
        </w:r>
      </w:sdtContent>
    </w:sdt>
  </w:p>
  <w:p w:rsidR="00F85630" w:rsidRDefault="00F856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30" w:rsidRDefault="00F856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363535"/>
      <w:docPartObj>
        <w:docPartGallery w:val="Page Numbers (Top of Page)"/>
        <w:docPartUnique/>
      </w:docPartObj>
    </w:sdtPr>
    <w:sdtEndPr>
      <w:rPr>
        <w:noProof/>
      </w:rPr>
    </w:sdtEndPr>
    <w:sdtContent>
      <w:p w:rsidR="00F85630" w:rsidRDefault="00F85630">
        <w:pPr>
          <w:pStyle w:val="Header"/>
          <w:jc w:val="right"/>
        </w:pPr>
        <w:r>
          <w:fldChar w:fldCharType="begin"/>
        </w:r>
        <w:r>
          <w:instrText xml:space="preserve"> PAGE   \* MERGEFORMAT </w:instrText>
        </w:r>
        <w:r>
          <w:fldChar w:fldCharType="separate"/>
        </w:r>
        <w:r w:rsidR="007A462F">
          <w:rPr>
            <w:noProof/>
          </w:rPr>
          <w:t>26</w:t>
        </w:r>
        <w:r>
          <w:fldChar w:fldCharType="end"/>
        </w:r>
      </w:p>
    </w:sdtContent>
  </w:sdt>
  <w:p w:rsidR="00F85630" w:rsidRDefault="00F856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630" w:rsidRDefault="00F8563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347436"/>
      <w:docPartObj>
        <w:docPartGallery w:val="Page Numbers (Top of Page)"/>
        <w:docPartUnique/>
      </w:docPartObj>
    </w:sdtPr>
    <w:sdtEndPr>
      <w:rPr>
        <w:noProof/>
      </w:rPr>
    </w:sdtEndPr>
    <w:sdtContent>
      <w:p w:rsidR="00F85630" w:rsidRDefault="00F85630">
        <w:pPr>
          <w:pStyle w:val="Header"/>
          <w:jc w:val="right"/>
        </w:pPr>
        <w:r>
          <w:fldChar w:fldCharType="begin"/>
        </w:r>
        <w:r>
          <w:instrText xml:space="preserve"> PAGE   \* MERGEFORMAT </w:instrText>
        </w:r>
        <w:r>
          <w:fldChar w:fldCharType="separate"/>
        </w:r>
        <w:r w:rsidR="007A462F">
          <w:rPr>
            <w:noProof/>
          </w:rPr>
          <w:t>63</w:t>
        </w:r>
        <w:r>
          <w:fldChar w:fldCharType="end"/>
        </w:r>
      </w:p>
    </w:sdtContent>
  </w:sdt>
  <w:p w:rsidR="00F85630" w:rsidRDefault="00F85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301"/>
    <w:multiLevelType w:val="hybridMultilevel"/>
    <w:tmpl w:val="9CEA3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B1418"/>
    <w:multiLevelType w:val="hybridMultilevel"/>
    <w:tmpl w:val="C1F20DEA"/>
    <w:lvl w:ilvl="0" w:tplc="44C22088">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702E1"/>
    <w:multiLevelType w:val="hybridMultilevel"/>
    <w:tmpl w:val="476A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B096C"/>
    <w:multiLevelType w:val="multilevel"/>
    <w:tmpl w:val="0F84BA40"/>
    <w:lvl w:ilvl="0">
      <w:start w:val="1"/>
      <w:numFmt w:val="decimal"/>
      <w:lvlText w:val="%1."/>
      <w:lvlJc w:val="left"/>
      <w:pPr>
        <w:ind w:left="1503" w:hanging="360"/>
      </w:pPr>
    </w:lvl>
    <w:lvl w:ilvl="1">
      <w:start w:val="1"/>
      <w:numFmt w:val="decimal"/>
      <w:isLgl/>
      <w:lvlText w:val="%1.%2"/>
      <w:lvlJc w:val="left"/>
      <w:pPr>
        <w:ind w:left="1503" w:hanging="360"/>
      </w:pPr>
      <w:rPr>
        <w:rFonts w:hint="default"/>
        <w:b/>
      </w:rPr>
    </w:lvl>
    <w:lvl w:ilvl="2">
      <w:start w:val="1"/>
      <w:numFmt w:val="decimal"/>
      <w:isLgl/>
      <w:lvlText w:val="%1.%2.%3"/>
      <w:lvlJc w:val="left"/>
      <w:pPr>
        <w:ind w:left="1863" w:hanging="720"/>
      </w:pPr>
      <w:rPr>
        <w:rFonts w:hint="default"/>
        <w:b/>
      </w:rPr>
    </w:lvl>
    <w:lvl w:ilvl="3">
      <w:start w:val="1"/>
      <w:numFmt w:val="decimal"/>
      <w:isLgl/>
      <w:lvlText w:val="%1.%2.%3.%4"/>
      <w:lvlJc w:val="left"/>
      <w:pPr>
        <w:ind w:left="1863" w:hanging="720"/>
      </w:pPr>
      <w:rPr>
        <w:rFonts w:hint="default"/>
        <w:b/>
      </w:rPr>
    </w:lvl>
    <w:lvl w:ilvl="4">
      <w:start w:val="1"/>
      <w:numFmt w:val="decimal"/>
      <w:isLgl/>
      <w:lvlText w:val="%1.%2.%3.%4.%5"/>
      <w:lvlJc w:val="left"/>
      <w:pPr>
        <w:ind w:left="2223" w:hanging="1080"/>
      </w:pPr>
      <w:rPr>
        <w:rFonts w:hint="default"/>
        <w:b/>
      </w:rPr>
    </w:lvl>
    <w:lvl w:ilvl="5">
      <w:start w:val="1"/>
      <w:numFmt w:val="decimal"/>
      <w:isLgl/>
      <w:lvlText w:val="%1.%2.%3.%4.%5.%6"/>
      <w:lvlJc w:val="left"/>
      <w:pPr>
        <w:ind w:left="2223" w:hanging="1080"/>
      </w:pPr>
      <w:rPr>
        <w:rFonts w:hint="default"/>
        <w:b/>
      </w:rPr>
    </w:lvl>
    <w:lvl w:ilvl="6">
      <w:start w:val="1"/>
      <w:numFmt w:val="decimal"/>
      <w:isLgl/>
      <w:lvlText w:val="%1.%2.%3.%4.%5.%6.%7"/>
      <w:lvlJc w:val="left"/>
      <w:pPr>
        <w:ind w:left="2583" w:hanging="1440"/>
      </w:pPr>
      <w:rPr>
        <w:rFonts w:hint="default"/>
        <w:b/>
      </w:rPr>
    </w:lvl>
    <w:lvl w:ilvl="7">
      <w:start w:val="1"/>
      <w:numFmt w:val="decimal"/>
      <w:isLgl/>
      <w:lvlText w:val="%1.%2.%3.%4.%5.%6.%7.%8"/>
      <w:lvlJc w:val="left"/>
      <w:pPr>
        <w:ind w:left="2583" w:hanging="1440"/>
      </w:pPr>
      <w:rPr>
        <w:rFonts w:hint="default"/>
        <w:b/>
      </w:rPr>
    </w:lvl>
    <w:lvl w:ilvl="8">
      <w:start w:val="1"/>
      <w:numFmt w:val="decimal"/>
      <w:isLgl/>
      <w:lvlText w:val="%1.%2.%3.%4.%5.%6.%7.%8.%9"/>
      <w:lvlJc w:val="left"/>
      <w:pPr>
        <w:ind w:left="2583" w:hanging="1440"/>
      </w:pPr>
      <w:rPr>
        <w:rFonts w:hint="default"/>
        <w:b/>
      </w:rPr>
    </w:lvl>
  </w:abstractNum>
  <w:abstractNum w:abstractNumId="4" w15:restartNumberingAfterBreak="0">
    <w:nsid w:val="19580272"/>
    <w:multiLevelType w:val="hybridMultilevel"/>
    <w:tmpl w:val="43E4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15F6A"/>
    <w:multiLevelType w:val="hybridMultilevel"/>
    <w:tmpl w:val="6CFEE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55EC6"/>
    <w:multiLevelType w:val="hybridMultilevel"/>
    <w:tmpl w:val="0F2E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23409"/>
    <w:multiLevelType w:val="hybridMultilevel"/>
    <w:tmpl w:val="F81ABCF2"/>
    <w:lvl w:ilvl="0" w:tplc="31E6B41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0E6C29"/>
    <w:multiLevelType w:val="hybridMultilevel"/>
    <w:tmpl w:val="39DE7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7012E"/>
    <w:multiLevelType w:val="hybridMultilevel"/>
    <w:tmpl w:val="F28C6D40"/>
    <w:lvl w:ilvl="0" w:tplc="FFB685C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6534D3"/>
    <w:multiLevelType w:val="hybridMultilevel"/>
    <w:tmpl w:val="ACB2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D6228"/>
    <w:multiLevelType w:val="hybridMultilevel"/>
    <w:tmpl w:val="C47C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1545B"/>
    <w:multiLevelType w:val="hybridMultilevel"/>
    <w:tmpl w:val="C3762FAE"/>
    <w:lvl w:ilvl="0" w:tplc="D194BBD4">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EA10EF"/>
    <w:multiLevelType w:val="hybridMultilevel"/>
    <w:tmpl w:val="87A41974"/>
    <w:lvl w:ilvl="0" w:tplc="76C0FE12">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EB5C74"/>
    <w:multiLevelType w:val="hybridMultilevel"/>
    <w:tmpl w:val="54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04470E"/>
    <w:multiLevelType w:val="hybridMultilevel"/>
    <w:tmpl w:val="9C0E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10895"/>
    <w:multiLevelType w:val="hybridMultilevel"/>
    <w:tmpl w:val="176E3D38"/>
    <w:lvl w:ilvl="0" w:tplc="E9F60D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35FCF"/>
    <w:multiLevelType w:val="hybridMultilevel"/>
    <w:tmpl w:val="97AC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A4F9D"/>
    <w:multiLevelType w:val="hybridMultilevel"/>
    <w:tmpl w:val="A46EAE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A49CD"/>
    <w:multiLevelType w:val="multilevel"/>
    <w:tmpl w:val="623AE672"/>
    <w:styleLink w:val="Style1"/>
    <w:lvl w:ilvl="0">
      <w:start w:val="1"/>
      <w:numFmt w:val="upperRoman"/>
      <w:lvlText w:val="%1."/>
      <w:lvlJc w:val="left"/>
      <w:pPr>
        <w:ind w:left="360" w:hanging="360"/>
      </w:pPr>
    </w:lvl>
    <w:lvl w:ilvl="1">
      <w:start w:val="1"/>
      <w:numFmt w:val="upperLetter"/>
      <w:lvlText w:val="%2."/>
      <w:lvlJc w:val="left"/>
      <w:pPr>
        <w:ind w:left="1080" w:hanging="360"/>
      </w:pPr>
    </w:lvl>
    <w:lvl w:ilvl="2">
      <w:start w:val="1"/>
      <w:numFmt w:val="decimal"/>
      <w:lvlText w:val="%3."/>
      <w:lvlJc w:val="right"/>
      <w:pPr>
        <w:ind w:left="1800" w:hanging="180"/>
      </w:pPr>
    </w:lvl>
    <w:lvl w:ilvl="3">
      <w:start w:val="1"/>
      <w:numFmt w:val="lowerLetter"/>
      <w:lvlText w:val="%4."/>
      <w:lvlJc w:val="left"/>
      <w:pPr>
        <w:ind w:left="2520" w:hanging="360"/>
      </w:pPr>
    </w:lvl>
    <w:lvl w:ilvl="4">
      <w:start w:val="1"/>
      <w:numFmt w:val="lowerRoman"/>
      <w:lvlText w:val="%5."/>
      <w:lvlJc w:val="left"/>
      <w:pPr>
        <w:ind w:left="3240" w:hanging="360"/>
      </w:pPr>
    </w:lvl>
    <w:lvl w:ilvl="5">
      <w:start w:val="1"/>
      <w:numFmt w:val="decimalZero"/>
      <w:lvlText w:val="%6."/>
      <w:lvlJc w:val="right"/>
      <w:pPr>
        <w:ind w:left="3960" w:hanging="180"/>
      </w:pPr>
    </w:lvl>
    <w:lvl w:ilvl="6">
      <w:start w:val="1"/>
      <mc:AlternateContent>
        <mc:Choice Requires="w14">
          <w:numFmt w:val="custom" w:format="001, 002, 003, ..."/>
        </mc:Choice>
        <mc:Fallback>
          <w:numFmt w:val="decimal"/>
        </mc:Fallback>
      </mc:AlternateContent>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0242976"/>
    <w:multiLevelType w:val="hybridMultilevel"/>
    <w:tmpl w:val="B1F0D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D3F00"/>
    <w:multiLevelType w:val="hybridMultilevel"/>
    <w:tmpl w:val="5600B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9571C0"/>
    <w:multiLevelType w:val="hybridMultilevel"/>
    <w:tmpl w:val="318E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21BC8"/>
    <w:multiLevelType w:val="hybridMultilevel"/>
    <w:tmpl w:val="22F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CC4166"/>
    <w:multiLevelType w:val="hybridMultilevel"/>
    <w:tmpl w:val="358234F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3420868"/>
    <w:multiLevelType w:val="hybridMultilevel"/>
    <w:tmpl w:val="65AABF3C"/>
    <w:lvl w:ilvl="0" w:tplc="0A8036AC">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113D20"/>
    <w:multiLevelType w:val="hybridMultilevel"/>
    <w:tmpl w:val="5846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F370E"/>
    <w:multiLevelType w:val="hybridMultilevel"/>
    <w:tmpl w:val="C9565C72"/>
    <w:lvl w:ilvl="0" w:tplc="9BD0F14E">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26"/>
  </w:num>
  <w:num w:numId="4">
    <w:abstractNumId w:val="18"/>
  </w:num>
  <w:num w:numId="5">
    <w:abstractNumId w:val="5"/>
  </w:num>
  <w:num w:numId="6">
    <w:abstractNumId w:val="23"/>
  </w:num>
  <w:num w:numId="7">
    <w:abstractNumId w:val="3"/>
  </w:num>
  <w:num w:numId="8">
    <w:abstractNumId w:val="7"/>
  </w:num>
  <w:num w:numId="9">
    <w:abstractNumId w:val="16"/>
  </w:num>
  <w:num w:numId="10">
    <w:abstractNumId w:val="9"/>
  </w:num>
  <w:num w:numId="11">
    <w:abstractNumId w:val="22"/>
  </w:num>
  <w:num w:numId="12">
    <w:abstractNumId w:val="20"/>
  </w:num>
  <w:num w:numId="13">
    <w:abstractNumId w:val="11"/>
  </w:num>
  <w:num w:numId="14">
    <w:abstractNumId w:val="2"/>
  </w:num>
  <w:num w:numId="15">
    <w:abstractNumId w:val="21"/>
  </w:num>
  <w:num w:numId="16">
    <w:abstractNumId w:val="24"/>
  </w:num>
  <w:num w:numId="17">
    <w:abstractNumId w:val="19"/>
  </w:num>
  <w:num w:numId="18">
    <w:abstractNumId w:val="14"/>
  </w:num>
  <w:num w:numId="19">
    <w:abstractNumId w:val="6"/>
  </w:num>
  <w:num w:numId="20">
    <w:abstractNumId w:val="17"/>
  </w:num>
  <w:num w:numId="21">
    <w:abstractNumId w:val="15"/>
  </w:num>
  <w:num w:numId="22">
    <w:abstractNumId w:val="0"/>
  </w:num>
  <w:num w:numId="23">
    <w:abstractNumId w:val="13"/>
  </w:num>
  <w:num w:numId="24">
    <w:abstractNumId w:val="1"/>
  </w:num>
  <w:num w:numId="25">
    <w:abstractNumId w:val="25"/>
  </w:num>
  <w:num w:numId="26">
    <w:abstractNumId w:val="12"/>
  </w:num>
  <w:num w:numId="27">
    <w:abstractNumId w:val="27"/>
  </w:num>
  <w:num w:numId="2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5D"/>
    <w:rsid w:val="000008EE"/>
    <w:rsid w:val="00001F56"/>
    <w:rsid w:val="000059A7"/>
    <w:rsid w:val="000072FA"/>
    <w:rsid w:val="00011252"/>
    <w:rsid w:val="00012F39"/>
    <w:rsid w:val="0001311C"/>
    <w:rsid w:val="000245C5"/>
    <w:rsid w:val="000302CB"/>
    <w:rsid w:val="00031358"/>
    <w:rsid w:val="00031CE3"/>
    <w:rsid w:val="00032C0D"/>
    <w:rsid w:val="00037407"/>
    <w:rsid w:val="00037EE3"/>
    <w:rsid w:val="000414E5"/>
    <w:rsid w:val="00054B88"/>
    <w:rsid w:val="00057D11"/>
    <w:rsid w:val="00060D0A"/>
    <w:rsid w:val="00062C63"/>
    <w:rsid w:val="0006335A"/>
    <w:rsid w:val="00063E02"/>
    <w:rsid w:val="00064AC7"/>
    <w:rsid w:val="00074A32"/>
    <w:rsid w:val="000767CA"/>
    <w:rsid w:val="00076B1A"/>
    <w:rsid w:val="000829FE"/>
    <w:rsid w:val="000876D4"/>
    <w:rsid w:val="00091114"/>
    <w:rsid w:val="00091F02"/>
    <w:rsid w:val="000A23A6"/>
    <w:rsid w:val="000A60D2"/>
    <w:rsid w:val="000B00D8"/>
    <w:rsid w:val="000B1ABD"/>
    <w:rsid w:val="000C370F"/>
    <w:rsid w:val="000C4287"/>
    <w:rsid w:val="000C6CE0"/>
    <w:rsid w:val="000E1FA3"/>
    <w:rsid w:val="000F0FC5"/>
    <w:rsid w:val="00101EDB"/>
    <w:rsid w:val="00104348"/>
    <w:rsid w:val="0011486E"/>
    <w:rsid w:val="001155E9"/>
    <w:rsid w:val="00116EDC"/>
    <w:rsid w:val="00120693"/>
    <w:rsid w:val="001231BC"/>
    <w:rsid w:val="00123781"/>
    <w:rsid w:val="001251C4"/>
    <w:rsid w:val="00126AC7"/>
    <w:rsid w:val="001330E9"/>
    <w:rsid w:val="00134314"/>
    <w:rsid w:val="00140C1B"/>
    <w:rsid w:val="00143405"/>
    <w:rsid w:val="00143709"/>
    <w:rsid w:val="00156BC6"/>
    <w:rsid w:val="00164A71"/>
    <w:rsid w:val="001845E3"/>
    <w:rsid w:val="00191A74"/>
    <w:rsid w:val="00192C36"/>
    <w:rsid w:val="00193551"/>
    <w:rsid w:val="00193D17"/>
    <w:rsid w:val="001948C4"/>
    <w:rsid w:val="001974D4"/>
    <w:rsid w:val="001A1C36"/>
    <w:rsid w:val="001A4CE4"/>
    <w:rsid w:val="001B0AB4"/>
    <w:rsid w:val="001B1CE5"/>
    <w:rsid w:val="001B2EFB"/>
    <w:rsid w:val="001B3DD4"/>
    <w:rsid w:val="001C3992"/>
    <w:rsid w:val="001D388E"/>
    <w:rsid w:val="001D39C9"/>
    <w:rsid w:val="001D5AE6"/>
    <w:rsid w:val="001E05C3"/>
    <w:rsid w:val="001E42DD"/>
    <w:rsid w:val="001F193D"/>
    <w:rsid w:val="001F4B36"/>
    <w:rsid w:val="001F6E33"/>
    <w:rsid w:val="0020250A"/>
    <w:rsid w:val="002036A4"/>
    <w:rsid w:val="0020394F"/>
    <w:rsid w:val="002053CE"/>
    <w:rsid w:val="0020543E"/>
    <w:rsid w:val="0020777D"/>
    <w:rsid w:val="0020780B"/>
    <w:rsid w:val="00211880"/>
    <w:rsid w:val="002122BD"/>
    <w:rsid w:val="00217603"/>
    <w:rsid w:val="002214C8"/>
    <w:rsid w:val="00227472"/>
    <w:rsid w:val="002337F1"/>
    <w:rsid w:val="00234EF7"/>
    <w:rsid w:val="00234F72"/>
    <w:rsid w:val="00244C10"/>
    <w:rsid w:val="002463E9"/>
    <w:rsid w:val="0024646E"/>
    <w:rsid w:val="00246C02"/>
    <w:rsid w:val="00251F4D"/>
    <w:rsid w:val="00252011"/>
    <w:rsid w:val="00254A34"/>
    <w:rsid w:val="00262ACF"/>
    <w:rsid w:val="00262E25"/>
    <w:rsid w:val="00267056"/>
    <w:rsid w:val="0027778E"/>
    <w:rsid w:val="00291F51"/>
    <w:rsid w:val="00293A92"/>
    <w:rsid w:val="002A7C1A"/>
    <w:rsid w:val="002B1753"/>
    <w:rsid w:val="002B77A8"/>
    <w:rsid w:val="002C71D6"/>
    <w:rsid w:val="002D29E3"/>
    <w:rsid w:val="002D5816"/>
    <w:rsid w:val="002D6258"/>
    <w:rsid w:val="002D767D"/>
    <w:rsid w:val="002E06DA"/>
    <w:rsid w:val="002E6CC9"/>
    <w:rsid w:val="002F2DEA"/>
    <w:rsid w:val="002F48EF"/>
    <w:rsid w:val="002F58AE"/>
    <w:rsid w:val="002F5E14"/>
    <w:rsid w:val="00312650"/>
    <w:rsid w:val="003224CD"/>
    <w:rsid w:val="003266BC"/>
    <w:rsid w:val="00330313"/>
    <w:rsid w:val="003310B8"/>
    <w:rsid w:val="00335CBA"/>
    <w:rsid w:val="00343F59"/>
    <w:rsid w:val="0034426E"/>
    <w:rsid w:val="003459B7"/>
    <w:rsid w:val="00347408"/>
    <w:rsid w:val="003608EA"/>
    <w:rsid w:val="003635B8"/>
    <w:rsid w:val="0037335E"/>
    <w:rsid w:val="003775AE"/>
    <w:rsid w:val="0037766E"/>
    <w:rsid w:val="00380468"/>
    <w:rsid w:val="003818D4"/>
    <w:rsid w:val="00390A56"/>
    <w:rsid w:val="00391352"/>
    <w:rsid w:val="00391754"/>
    <w:rsid w:val="0039323F"/>
    <w:rsid w:val="00394C89"/>
    <w:rsid w:val="003969B7"/>
    <w:rsid w:val="003977A2"/>
    <w:rsid w:val="003A0529"/>
    <w:rsid w:val="003A523A"/>
    <w:rsid w:val="003A739F"/>
    <w:rsid w:val="003B43C5"/>
    <w:rsid w:val="003B7BE5"/>
    <w:rsid w:val="003C2818"/>
    <w:rsid w:val="003C39EE"/>
    <w:rsid w:val="003D0FD1"/>
    <w:rsid w:val="003D3E9B"/>
    <w:rsid w:val="003D4F5E"/>
    <w:rsid w:val="003D5EBE"/>
    <w:rsid w:val="003E03FC"/>
    <w:rsid w:val="003E6ACB"/>
    <w:rsid w:val="003E7A59"/>
    <w:rsid w:val="003F05E8"/>
    <w:rsid w:val="003F100D"/>
    <w:rsid w:val="003F232D"/>
    <w:rsid w:val="00406B4A"/>
    <w:rsid w:val="0040772B"/>
    <w:rsid w:val="0041327E"/>
    <w:rsid w:val="00414FC6"/>
    <w:rsid w:val="00414FE9"/>
    <w:rsid w:val="004150B3"/>
    <w:rsid w:val="00415136"/>
    <w:rsid w:val="004172D8"/>
    <w:rsid w:val="004203E9"/>
    <w:rsid w:val="00421499"/>
    <w:rsid w:val="00421C67"/>
    <w:rsid w:val="004228AE"/>
    <w:rsid w:val="004327A2"/>
    <w:rsid w:val="0043498C"/>
    <w:rsid w:val="004358EB"/>
    <w:rsid w:val="00446B1D"/>
    <w:rsid w:val="00447CA9"/>
    <w:rsid w:val="00447EFF"/>
    <w:rsid w:val="00452A4B"/>
    <w:rsid w:val="00456F24"/>
    <w:rsid w:val="00467BAA"/>
    <w:rsid w:val="00470802"/>
    <w:rsid w:val="004715E1"/>
    <w:rsid w:val="00473C05"/>
    <w:rsid w:val="004747CE"/>
    <w:rsid w:val="00476432"/>
    <w:rsid w:val="00493EFD"/>
    <w:rsid w:val="0049446B"/>
    <w:rsid w:val="00496101"/>
    <w:rsid w:val="004A18DE"/>
    <w:rsid w:val="004A661F"/>
    <w:rsid w:val="004A6684"/>
    <w:rsid w:val="004A6FF4"/>
    <w:rsid w:val="004B228C"/>
    <w:rsid w:val="004C005B"/>
    <w:rsid w:val="004D0EA4"/>
    <w:rsid w:val="004D701E"/>
    <w:rsid w:val="004E6567"/>
    <w:rsid w:val="004F3BF3"/>
    <w:rsid w:val="004F4E95"/>
    <w:rsid w:val="004F658F"/>
    <w:rsid w:val="004F7A4E"/>
    <w:rsid w:val="0050143D"/>
    <w:rsid w:val="0050236C"/>
    <w:rsid w:val="00526E90"/>
    <w:rsid w:val="00532CA5"/>
    <w:rsid w:val="00541F66"/>
    <w:rsid w:val="00542901"/>
    <w:rsid w:val="005438EE"/>
    <w:rsid w:val="0054682F"/>
    <w:rsid w:val="00557F14"/>
    <w:rsid w:val="005626BB"/>
    <w:rsid w:val="0056333A"/>
    <w:rsid w:val="005650F2"/>
    <w:rsid w:val="005669C9"/>
    <w:rsid w:val="00570392"/>
    <w:rsid w:val="005800F2"/>
    <w:rsid w:val="0058319C"/>
    <w:rsid w:val="00592883"/>
    <w:rsid w:val="005953C2"/>
    <w:rsid w:val="005967DB"/>
    <w:rsid w:val="005A2769"/>
    <w:rsid w:val="005A509E"/>
    <w:rsid w:val="005A7427"/>
    <w:rsid w:val="005A7C4E"/>
    <w:rsid w:val="005B1C64"/>
    <w:rsid w:val="005B289A"/>
    <w:rsid w:val="005B32DA"/>
    <w:rsid w:val="005B3578"/>
    <w:rsid w:val="005B42A7"/>
    <w:rsid w:val="005B4A3F"/>
    <w:rsid w:val="005B4FEF"/>
    <w:rsid w:val="005C0039"/>
    <w:rsid w:val="005C0A88"/>
    <w:rsid w:val="005D0D64"/>
    <w:rsid w:val="005D1162"/>
    <w:rsid w:val="005D1FFB"/>
    <w:rsid w:val="005D24F1"/>
    <w:rsid w:val="005D3F3D"/>
    <w:rsid w:val="005E0A11"/>
    <w:rsid w:val="005E263B"/>
    <w:rsid w:val="005E64A9"/>
    <w:rsid w:val="005F179B"/>
    <w:rsid w:val="005F2C8F"/>
    <w:rsid w:val="005F301F"/>
    <w:rsid w:val="005F3A0D"/>
    <w:rsid w:val="005F45FD"/>
    <w:rsid w:val="005F50E2"/>
    <w:rsid w:val="005F627F"/>
    <w:rsid w:val="00604547"/>
    <w:rsid w:val="00610B9B"/>
    <w:rsid w:val="006129AE"/>
    <w:rsid w:val="00612F41"/>
    <w:rsid w:val="00613BC7"/>
    <w:rsid w:val="00617B0E"/>
    <w:rsid w:val="00623EAC"/>
    <w:rsid w:val="00631BDC"/>
    <w:rsid w:val="0063236E"/>
    <w:rsid w:val="00637F37"/>
    <w:rsid w:val="00640FC6"/>
    <w:rsid w:val="00643920"/>
    <w:rsid w:val="00647747"/>
    <w:rsid w:val="00650AE6"/>
    <w:rsid w:val="0065431C"/>
    <w:rsid w:val="006573D9"/>
    <w:rsid w:val="00657830"/>
    <w:rsid w:val="00657E1A"/>
    <w:rsid w:val="00660270"/>
    <w:rsid w:val="00660467"/>
    <w:rsid w:val="006656B5"/>
    <w:rsid w:val="00666564"/>
    <w:rsid w:val="0067719D"/>
    <w:rsid w:val="00677287"/>
    <w:rsid w:val="00677E1A"/>
    <w:rsid w:val="00685577"/>
    <w:rsid w:val="00690827"/>
    <w:rsid w:val="00693032"/>
    <w:rsid w:val="00694069"/>
    <w:rsid w:val="006A122E"/>
    <w:rsid w:val="006A46FD"/>
    <w:rsid w:val="006A4FE0"/>
    <w:rsid w:val="006A7D4B"/>
    <w:rsid w:val="006B0224"/>
    <w:rsid w:val="006B3DBD"/>
    <w:rsid w:val="006B7CB6"/>
    <w:rsid w:val="006C0705"/>
    <w:rsid w:val="006C0BB2"/>
    <w:rsid w:val="006C20FD"/>
    <w:rsid w:val="006C2DAF"/>
    <w:rsid w:val="006C33A5"/>
    <w:rsid w:val="006D1DE5"/>
    <w:rsid w:val="006D1E6B"/>
    <w:rsid w:val="006E3AEF"/>
    <w:rsid w:val="006E41BB"/>
    <w:rsid w:val="006F0743"/>
    <w:rsid w:val="006F2014"/>
    <w:rsid w:val="007022F3"/>
    <w:rsid w:val="00703429"/>
    <w:rsid w:val="007214FB"/>
    <w:rsid w:val="0072331D"/>
    <w:rsid w:val="00724446"/>
    <w:rsid w:val="00724493"/>
    <w:rsid w:val="00725050"/>
    <w:rsid w:val="00732503"/>
    <w:rsid w:val="00733191"/>
    <w:rsid w:val="007374EB"/>
    <w:rsid w:val="0074314C"/>
    <w:rsid w:val="007521D5"/>
    <w:rsid w:val="00752CD4"/>
    <w:rsid w:val="007604B4"/>
    <w:rsid w:val="00764392"/>
    <w:rsid w:val="00771C86"/>
    <w:rsid w:val="0077589D"/>
    <w:rsid w:val="0078142C"/>
    <w:rsid w:val="0078155F"/>
    <w:rsid w:val="00783598"/>
    <w:rsid w:val="007906AA"/>
    <w:rsid w:val="00790D2F"/>
    <w:rsid w:val="00791D18"/>
    <w:rsid w:val="00793FC7"/>
    <w:rsid w:val="0079491F"/>
    <w:rsid w:val="007A0119"/>
    <w:rsid w:val="007A046E"/>
    <w:rsid w:val="007A09B7"/>
    <w:rsid w:val="007A462F"/>
    <w:rsid w:val="007A6C57"/>
    <w:rsid w:val="007C23FE"/>
    <w:rsid w:val="007C24FD"/>
    <w:rsid w:val="007C2848"/>
    <w:rsid w:val="007C33A3"/>
    <w:rsid w:val="007D534E"/>
    <w:rsid w:val="007D57A4"/>
    <w:rsid w:val="007D6EFC"/>
    <w:rsid w:val="007E1538"/>
    <w:rsid w:val="007E4AE7"/>
    <w:rsid w:val="007F03A8"/>
    <w:rsid w:val="007F14B3"/>
    <w:rsid w:val="007F5364"/>
    <w:rsid w:val="007F6A1C"/>
    <w:rsid w:val="008106BB"/>
    <w:rsid w:val="00814ED5"/>
    <w:rsid w:val="00815076"/>
    <w:rsid w:val="00816C18"/>
    <w:rsid w:val="00822414"/>
    <w:rsid w:val="00827056"/>
    <w:rsid w:val="00831564"/>
    <w:rsid w:val="00836469"/>
    <w:rsid w:val="008377A9"/>
    <w:rsid w:val="00837807"/>
    <w:rsid w:val="00840D84"/>
    <w:rsid w:val="00841275"/>
    <w:rsid w:val="00852D54"/>
    <w:rsid w:val="00864BEC"/>
    <w:rsid w:val="0086660E"/>
    <w:rsid w:val="00877045"/>
    <w:rsid w:val="00877C23"/>
    <w:rsid w:val="008801B8"/>
    <w:rsid w:val="008848ED"/>
    <w:rsid w:val="00885829"/>
    <w:rsid w:val="00887FD8"/>
    <w:rsid w:val="0089138C"/>
    <w:rsid w:val="008A6D22"/>
    <w:rsid w:val="008B0594"/>
    <w:rsid w:val="008B16CA"/>
    <w:rsid w:val="008B4C28"/>
    <w:rsid w:val="008C48D1"/>
    <w:rsid w:val="008C7E43"/>
    <w:rsid w:val="008D0E74"/>
    <w:rsid w:val="008D25A4"/>
    <w:rsid w:val="008D3D1B"/>
    <w:rsid w:val="008D3FA8"/>
    <w:rsid w:val="008D681F"/>
    <w:rsid w:val="008E0B65"/>
    <w:rsid w:val="008E2FB9"/>
    <w:rsid w:val="008E51A1"/>
    <w:rsid w:val="008F2132"/>
    <w:rsid w:val="008F3F75"/>
    <w:rsid w:val="008F6898"/>
    <w:rsid w:val="0091023E"/>
    <w:rsid w:val="00924A79"/>
    <w:rsid w:val="0092571C"/>
    <w:rsid w:val="00930EFA"/>
    <w:rsid w:val="0093659A"/>
    <w:rsid w:val="00936C95"/>
    <w:rsid w:val="00945CB9"/>
    <w:rsid w:val="0095379B"/>
    <w:rsid w:val="00956E76"/>
    <w:rsid w:val="009640E8"/>
    <w:rsid w:val="00966D98"/>
    <w:rsid w:val="00973D31"/>
    <w:rsid w:val="0098331A"/>
    <w:rsid w:val="00983A0C"/>
    <w:rsid w:val="00983B5F"/>
    <w:rsid w:val="009857AC"/>
    <w:rsid w:val="00990D18"/>
    <w:rsid w:val="0099105E"/>
    <w:rsid w:val="00993B50"/>
    <w:rsid w:val="0099619E"/>
    <w:rsid w:val="009A4E34"/>
    <w:rsid w:val="009B1CEC"/>
    <w:rsid w:val="009B229F"/>
    <w:rsid w:val="009B3951"/>
    <w:rsid w:val="009B4A5E"/>
    <w:rsid w:val="009C00EE"/>
    <w:rsid w:val="009D089F"/>
    <w:rsid w:val="009D14CE"/>
    <w:rsid w:val="009D187E"/>
    <w:rsid w:val="009D54E1"/>
    <w:rsid w:val="009D5E83"/>
    <w:rsid w:val="009E1373"/>
    <w:rsid w:val="009E26AF"/>
    <w:rsid w:val="009E3F21"/>
    <w:rsid w:val="009F2F97"/>
    <w:rsid w:val="009F3C91"/>
    <w:rsid w:val="009F5300"/>
    <w:rsid w:val="00A07AAA"/>
    <w:rsid w:val="00A303E5"/>
    <w:rsid w:val="00A3761F"/>
    <w:rsid w:val="00A46082"/>
    <w:rsid w:val="00A46D68"/>
    <w:rsid w:val="00A4797B"/>
    <w:rsid w:val="00A50143"/>
    <w:rsid w:val="00A51BC6"/>
    <w:rsid w:val="00A557E0"/>
    <w:rsid w:val="00A5749E"/>
    <w:rsid w:val="00A57B48"/>
    <w:rsid w:val="00A6769C"/>
    <w:rsid w:val="00A77729"/>
    <w:rsid w:val="00A82956"/>
    <w:rsid w:val="00A849CE"/>
    <w:rsid w:val="00A857AD"/>
    <w:rsid w:val="00A85F50"/>
    <w:rsid w:val="00AA516C"/>
    <w:rsid w:val="00AA5D42"/>
    <w:rsid w:val="00AC1CB8"/>
    <w:rsid w:val="00AD168A"/>
    <w:rsid w:val="00AE148C"/>
    <w:rsid w:val="00AE3E21"/>
    <w:rsid w:val="00AF49A3"/>
    <w:rsid w:val="00AF6EBB"/>
    <w:rsid w:val="00B00173"/>
    <w:rsid w:val="00B02075"/>
    <w:rsid w:val="00B035CE"/>
    <w:rsid w:val="00B03B6C"/>
    <w:rsid w:val="00B05A38"/>
    <w:rsid w:val="00B0634E"/>
    <w:rsid w:val="00B11B1D"/>
    <w:rsid w:val="00B2617A"/>
    <w:rsid w:val="00B31CE6"/>
    <w:rsid w:val="00B3321A"/>
    <w:rsid w:val="00B3503A"/>
    <w:rsid w:val="00B40D38"/>
    <w:rsid w:val="00B4178D"/>
    <w:rsid w:val="00B46BEE"/>
    <w:rsid w:val="00B50657"/>
    <w:rsid w:val="00B51B94"/>
    <w:rsid w:val="00B5432E"/>
    <w:rsid w:val="00B578A6"/>
    <w:rsid w:val="00B62EB8"/>
    <w:rsid w:val="00B65027"/>
    <w:rsid w:val="00B6504B"/>
    <w:rsid w:val="00B661A0"/>
    <w:rsid w:val="00B7241A"/>
    <w:rsid w:val="00B72600"/>
    <w:rsid w:val="00B7434C"/>
    <w:rsid w:val="00B83DD4"/>
    <w:rsid w:val="00B90E38"/>
    <w:rsid w:val="00B91211"/>
    <w:rsid w:val="00B94264"/>
    <w:rsid w:val="00B95370"/>
    <w:rsid w:val="00BA2E0C"/>
    <w:rsid w:val="00BB7276"/>
    <w:rsid w:val="00BC267E"/>
    <w:rsid w:val="00BC34A4"/>
    <w:rsid w:val="00BC3DB5"/>
    <w:rsid w:val="00BC5363"/>
    <w:rsid w:val="00BC60F6"/>
    <w:rsid w:val="00BD17FA"/>
    <w:rsid w:val="00BD1CF5"/>
    <w:rsid w:val="00BD2970"/>
    <w:rsid w:val="00BE3C8C"/>
    <w:rsid w:val="00BE517E"/>
    <w:rsid w:val="00BF05BA"/>
    <w:rsid w:val="00BF0D7F"/>
    <w:rsid w:val="00BF34F8"/>
    <w:rsid w:val="00BF4304"/>
    <w:rsid w:val="00BF4F5A"/>
    <w:rsid w:val="00BF674E"/>
    <w:rsid w:val="00C103EC"/>
    <w:rsid w:val="00C14635"/>
    <w:rsid w:val="00C15CD4"/>
    <w:rsid w:val="00C20FB9"/>
    <w:rsid w:val="00C223C3"/>
    <w:rsid w:val="00C226EA"/>
    <w:rsid w:val="00C32940"/>
    <w:rsid w:val="00C338C5"/>
    <w:rsid w:val="00C33A23"/>
    <w:rsid w:val="00C40691"/>
    <w:rsid w:val="00C47E12"/>
    <w:rsid w:val="00C50F14"/>
    <w:rsid w:val="00C50F8E"/>
    <w:rsid w:val="00C51360"/>
    <w:rsid w:val="00C51D8E"/>
    <w:rsid w:val="00C51E06"/>
    <w:rsid w:val="00C5320A"/>
    <w:rsid w:val="00C56A7B"/>
    <w:rsid w:val="00C57A68"/>
    <w:rsid w:val="00C61AF8"/>
    <w:rsid w:val="00C74CA9"/>
    <w:rsid w:val="00C75B86"/>
    <w:rsid w:val="00C8266E"/>
    <w:rsid w:val="00C82DE3"/>
    <w:rsid w:val="00C84E33"/>
    <w:rsid w:val="00C94475"/>
    <w:rsid w:val="00C954AA"/>
    <w:rsid w:val="00C95787"/>
    <w:rsid w:val="00C97D3B"/>
    <w:rsid w:val="00CB3AD0"/>
    <w:rsid w:val="00CB417D"/>
    <w:rsid w:val="00CB71CD"/>
    <w:rsid w:val="00CC0B22"/>
    <w:rsid w:val="00CC0BB3"/>
    <w:rsid w:val="00CC27D1"/>
    <w:rsid w:val="00CC3F1C"/>
    <w:rsid w:val="00CC4A23"/>
    <w:rsid w:val="00CC7573"/>
    <w:rsid w:val="00CD072E"/>
    <w:rsid w:val="00CD71AF"/>
    <w:rsid w:val="00CE5764"/>
    <w:rsid w:val="00CF2899"/>
    <w:rsid w:val="00D0177C"/>
    <w:rsid w:val="00D043C2"/>
    <w:rsid w:val="00D05701"/>
    <w:rsid w:val="00D059A7"/>
    <w:rsid w:val="00D05D68"/>
    <w:rsid w:val="00D13C9B"/>
    <w:rsid w:val="00D1641C"/>
    <w:rsid w:val="00D1798A"/>
    <w:rsid w:val="00D24168"/>
    <w:rsid w:val="00D25043"/>
    <w:rsid w:val="00D312C5"/>
    <w:rsid w:val="00D320BD"/>
    <w:rsid w:val="00D33123"/>
    <w:rsid w:val="00D367FE"/>
    <w:rsid w:val="00D42721"/>
    <w:rsid w:val="00D52F70"/>
    <w:rsid w:val="00D57487"/>
    <w:rsid w:val="00D57C52"/>
    <w:rsid w:val="00D628AF"/>
    <w:rsid w:val="00D645C8"/>
    <w:rsid w:val="00D677DF"/>
    <w:rsid w:val="00D70EAC"/>
    <w:rsid w:val="00D72D8B"/>
    <w:rsid w:val="00D76175"/>
    <w:rsid w:val="00D84BB0"/>
    <w:rsid w:val="00DA557D"/>
    <w:rsid w:val="00DA69A5"/>
    <w:rsid w:val="00DB1E88"/>
    <w:rsid w:val="00DB3956"/>
    <w:rsid w:val="00DB57A8"/>
    <w:rsid w:val="00DB5AA9"/>
    <w:rsid w:val="00DB649F"/>
    <w:rsid w:val="00DC1D9B"/>
    <w:rsid w:val="00DC5782"/>
    <w:rsid w:val="00DC742C"/>
    <w:rsid w:val="00DC7506"/>
    <w:rsid w:val="00DD1387"/>
    <w:rsid w:val="00DD16A4"/>
    <w:rsid w:val="00DD378C"/>
    <w:rsid w:val="00DD48BD"/>
    <w:rsid w:val="00DE0737"/>
    <w:rsid w:val="00DE599D"/>
    <w:rsid w:val="00DE7385"/>
    <w:rsid w:val="00DF2A89"/>
    <w:rsid w:val="00E03E36"/>
    <w:rsid w:val="00E11A88"/>
    <w:rsid w:val="00E1322B"/>
    <w:rsid w:val="00E17A42"/>
    <w:rsid w:val="00E2115C"/>
    <w:rsid w:val="00E2199E"/>
    <w:rsid w:val="00E245DC"/>
    <w:rsid w:val="00E3233A"/>
    <w:rsid w:val="00E329FD"/>
    <w:rsid w:val="00E32DFA"/>
    <w:rsid w:val="00E3325D"/>
    <w:rsid w:val="00E37B9F"/>
    <w:rsid w:val="00E406B1"/>
    <w:rsid w:val="00E44C6B"/>
    <w:rsid w:val="00E44CF3"/>
    <w:rsid w:val="00E45BF9"/>
    <w:rsid w:val="00E45F7A"/>
    <w:rsid w:val="00E51B79"/>
    <w:rsid w:val="00E51FD9"/>
    <w:rsid w:val="00E52E1B"/>
    <w:rsid w:val="00E52EFC"/>
    <w:rsid w:val="00E55630"/>
    <w:rsid w:val="00E55E8B"/>
    <w:rsid w:val="00E56D4E"/>
    <w:rsid w:val="00E66ED4"/>
    <w:rsid w:val="00E75613"/>
    <w:rsid w:val="00E75C11"/>
    <w:rsid w:val="00E838E0"/>
    <w:rsid w:val="00E9021A"/>
    <w:rsid w:val="00E916F0"/>
    <w:rsid w:val="00E917D9"/>
    <w:rsid w:val="00E94298"/>
    <w:rsid w:val="00EA4E08"/>
    <w:rsid w:val="00EA62AC"/>
    <w:rsid w:val="00EB0598"/>
    <w:rsid w:val="00EC1123"/>
    <w:rsid w:val="00EC36B9"/>
    <w:rsid w:val="00ED2DF5"/>
    <w:rsid w:val="00ED4CA9"/>
    <w:rsid w:val="00EF131D"/>
    <w:rsid w:val="00EF1BE7"/>
    <w:rsid w:val="00EF1C8F"/>
    <w:rsid w:val="00EF441D"/>
    <w:rsid w:val="00EF54D1"/>
    <w:rsid w:val="00EF7BC9"/>
    <w:rsid w:val="00F00338"/>
    <w:rsid w:val="00F024DD"/>
    <w:rsid w:val="00F073E8"/>
    <w:rsid w:val="00F0741F"/>
    <w:rsid w:val="00F14419"/>
    <w:rsid w:val="00F1561F"/>
    <w:rsid w:val="00F21D84"/>
    <w:rsid w:val="00F23B7C"/>
    <w:rsid w:val="00F25604"/>
    <w:rsid w:val="00F3074D"/>
    <w:rsid w:val="00F3096E"/>
    <w:rsid w:val="00F32FFB"/>
    <w:rsid w:val="00F33900"/>
    <w:rsid w:val="00F33929"/>
    <w:rsid w:val="00F36887"/>
    <w:rsid w:val="00F37A72"/>
    <w:rsid w:val="00F44C13"/>
    <w:rsid w:val="00F45569"/>
    <w:rsid w:val="00F460EB"/>
    <w:rsid w:val="00F547E1"/>
    <w:rsid w:val="00F54D71"/>
    <w:rsid w:val="00F64CCE"/>
    <w:rsid w:val="00F65454"/>
    <w:rsid w:val="00F7319F"/>
    <w:rsid w:val="00F80370"/>
    <w:rsid w:val="00F81E22"/>
    <w:rsid w:val="00F85630"/>
    <w:rsid w:val="00F866A1"/>
    <w:rsid w:val="00F87125"/>
    <w:rsid w:val="00F879FD"/>
    <w:rsid w:val="00FA076F"/>
    <w:rsid w:val="00FA07F7"/>
    <w:rsid w:val="00FA19ED"/>
    <w:rsid w:val="00FA4445"/>
    <w:rsid w:val="00FA7DEB"/>
    <w:rsid w:val="00FC6DB1"/>
    <w:rsid w:val="00FD19B5"/>
    <w:rsid w:val="00FD3C7F"/>
    <w:rsid w:val="00FD41A8"/>
    <w:rsid w:val="00FD65B2"/>
    <w:rsid w:val="00FD7667"/>
    <w:rsid w:val="00FE1223"/>
    <w:rsid w:val="00FF6D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0CACF3-EB53-4612-B71C-09B77D19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1F"/>
    <w:rPr>
      <w:rFonts w:ascii="Calibri" w:eastAsia="Calibri" w:hAnsi="Calibri" w:cs="Times New Roman"/>
    </w:rPr>
  </w:style>
  <w:style w:type="paragraph" w:styleId="Heading1">
    <w:name w:val="heading 1"/>
    <w:basedOn w:val="Normal"/>
    <w:next w:val="Normal"/>
    <w:link w:val="Heading1Char"/>
    <w:uiPriority w:val="9"/>
    <w:qFormat/>
    <w:rsid w:val="00AA5D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1561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1561F"/>
    <w:rPr>
      <w:rFonts w:ascii="Calibri" w:eastAsia="Calibri" w:hAnsi="Calibri" w:cs="Times New Roman"/>
    </w:rPr>
  </w:style>
  <w:style w:type="paragraph" w:styleId="BalloonText">
    <w:name w:val="Balloon Text"/>
    <w:basedOn w:val="Normal"/>
    <w:link w:val="BalloonTextChar"/>
    <w:uiPriority w:val="99"/>
    <w:semiHidden/>
    <w:unhideWhenUsed/>
    <w:rsid w:val="00F15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1F"/>
    <w:rPr>
      <w:rFonts w:ascii="Tahoma" w:eastAsia="Calibri" w:hAnsi="Tahoma" w:cs="Tahoma"/>
      <w:sz w:val="16"/>
      <w:szCs w:val="16"/>
    </w:rPr>
  </w:style>
  <w:style w:type="paragraph" w:styleId="ListParagraph">
    <w:name w:val="List Paragraph"/>
    <w:basedOn w:val="Normal"/>
    <w:uiPriority w:val="34"/>
    <w:qFormat/>
    <w:rsid w:val="00B3321A"/>
    <w:pPr>
      <w:ind w:left="720"/>
      <w:contextualSpacing/>
    </w:pPr>
  </w:style>
  <w:style w:type="paragraph" w:styleId="Header">
    <w:name w:val="header"/>
    <w:basedOn w:val="Normal"/>
    <w:link w:val="HeaderChar"/>
    <w:uiPriority w:val="99"/>
    <w:unhideWhenUsed/>
    <w:rsid w:val="006A4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6FD"/>
    <w:rPr>
      <w:rFonts w:ascii="Calibri" w:eastAsia="Calibri" w:hAnsi="Calibri" w:cs="Times New Roman"/>
    </w:rPr>
  </w:style>
  <w:style w:type="paragraph" w:styleId="Footer">
    <w:name w:val="footer"/>
    <w:basedOn w:val="Normal"/>
    <w:link w:val="FooterChar"/>
    <w:uiPriority w:val="99"/>
    <w:unhideWhenUsed/>
    <w:rsid w:val="006A4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6FD"/>
    <w:rPr>
      <w:rFonts w:ascii="Calibri" w:eastAsia="Calibri" w:hAnsi="Calibri" w:cs="Times New Roman"/>
    </w:rPr>
  </w:style>
  <w:style w:type="table" w:styleId="TableGrid">
    <w:name w:val="Table Grid"/>
    <w:basedOn w:val="TableNormal"/>
    <w:uiPriority w:val="39"/>
    <w:rsid w:val="001C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2C3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90D18"/>
    <w:rPr>
      <w:color w:val="0000FF" w:themeColor="hyperlink"/>
      <w:u w:val="single"/>
    </w:rPr>
  </w:style>
  <w:style w:type="paragraph" w:styleId="PlainText">
    <w:name w:val="Plain Text"/>
    <w:basedOn w:val="Normal"/>
    <w:link w:val="PlainTextChar"/>
    <w:uiPriority w:val="99"/>
    <w:unhideWhenUsed/>
    <w:rsid w:val="00E51B79"/>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51B79"/>
    <w:rPr>
      <w:rFonts w:ascii="Consolas" w:hAnsi="Consolas" w:cs="Consolas"/>
      <w:sz w:val="21"/>
      <w:szCs w:val="21"/>
    </w:rPr>
  </w:style>
  <w:style w:type="paragraph" w:styleId="NormalWeb">
    <w:name w:val="Normal (Web)"/>
    <w:basedOn w:val="Normal"/>
    <w:uiPriority w:val="99"/>
    <w:semiHidden/>
    <w:unhideWhenUsed/>
    <w:rsid w:val="00B05A38"/>
    <w:pPr>
      <w:spacing w:before="100" w:beforeAutospacing="1" w:after="100" w:afterAutospacing="1" w:line="240" w:lineRule="auto"/>
    </w:pPr>
    <w:rPr>
      <w:rFonts w:ascii="Times New Roman" w:eastAsiaTheme="minorEastAsia" w:hAnsi="Times New Roman"/>
      <w:sz w:val="24"/>
      <w:szCs w:val="24"/>
    </w:rPr>
  </w:style>
  <w:style w:type="character" w:styleId="PlaceholderText">
    <w:name w:val="Placeholder Text"/>
    <w:basedOn w:val="DefaultParagraphFont"/>
    <w:uiPriority w:val="99"/>
    <w:semiHidden/>
    <w:rsid w:val="0054682F"/>
    <w:rPr>
      <w:color w:val="808080"/>
    </w:rPr>
  </w:style>
  <w:style w:type="numbering" w:customStyle="1" w:styleId="Style1">
    <w:name w:val="Style1"/>
    <w:uiPriority w:val="99"/>
    <w:rsid w:val="00CD072E"/>
    <w:pPr>
      <w:numPr>
        <w:numId w:val="17"/>
      </w:numPr>
    </w:pPr>
  </w:style>
  <w:style w:type="character" w:customStyle="1" w:styleId="Heading1Char">
    <w:name w:val="Heading 1 Char"/>
    <w:basedOn w:val="DefaultParagraphFont"/>
    <w:link w:val="Heading1"/>
    <w:uiPriority w:val="9"/>
    <w:rsid w:val="00AA5D42"/>
    <w:rPr>
      <w:rFonts w:asciiTheme="majorHAnsi" w:eastAsiaTheme="majorEastAsia" w:hAnsiTheme="majorHAnsi" w:cstheme="majorBidi"/>
      <w:color w:val="365F91" w:themeColor="accent1" w:themeShade="BF"/>
      <w:sz w:val="32"/>
      <w:szCs w:val="32"/>
    </w:rPr>
  </w:style>
  <w:style w:type="character" w:customStyle="1" w:styleId="a-size-extra-large">
    <w:name w:val="a-size-extra-large"/>
    <w:basedOn w:val="DefaultParagraphFont"/>
    <w:rsid w:val="00D33123"/>
  </w:style>
  <w:style w:type="character" w:customStyle="1" w:styleId="a-size-large">
    <w:name w:val="a-size-large"/>
    <w:basedOn w:val="DefaultParagraphFont"/>
    <w:rsid w:val="00D3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1475">
      <w:bodyDiv w:val="1"/>
      <w:marLeft w:val="0"/>
      <w:marRight w:val="0"/>
      <w:marTop w:val="0"/>
      <w:marBottom w:val="0"/>
      <w:divBdr>
        <w:top w:val="none" w:sz="0" w:space="0" w:color="auto"/>
        <w:left w:val="none" w:sz="0" w:space="0" w:color="auto"/>
        <w:bottom w:val="none" w:sz="0" w:space="0" w:color="auto"/>
        <w:right w:val="none" w:sz="0" w:space="0" w:color="auto"/>
      </w:divBdr>
    </w:div>
    <w:div w:id="522326311">
      <w:bodyDiv w:val="1"/>
      <w:marLeft w:val="0"/>
      <w:marRight w:val="0"/>
      <w:marTop w:val="0"/>
      <w:marBottom w:val="0"/>
      <w:divBdr>
        <w:top w:val="none" w:sz="0" w:space="0" w:color="auto"/>
        <w:left w:val="none" w:sz="0" w:space="0" w:color="auto"/>
        <w:bottom w:val="none" w:sz="0" w:space="0" w:color="auto"/>
        <w:right w:val="none" w:sz="0" w:space="0" w:color="auto"/>
      </w:divBdr>
    </w:div>
    <w:div w:id="834498150">
      <w:bodyDiv w:val="1"/>
      <w:marLeft w:val="0"/>
      <w:marRight w:val="0"/>
      <w:marTop w:val="0"/>
      <w:marBottom w:val="0"/>
      <w:divBdr>
        <w:top w:val="none" w:sz="0" w:space="0" w:color="auto"/>
        <w:left w:val="none" w:sz="0" w:space="0" w:color="auto"/>
        <w:bottom w:val="none" w:sz="0" w:space="0" w:color="auto"/>
        <w:right w:val="none" w:sz="0" w:space="0" w:color="auto"/>
      </w:divBdr>
      <w:divsChild>
        <w:div w:id="357896555">
          <w:marLeft w:val="0"/>
          <w:marRight w:val="0"/>
          <w:marTop w:val="0"/>
          <w:marBottom w:val="0"/>
          <w:divBdr>
            <w:top w:val="none" w:sz="0" w:space="0" w:color="auto"/>
            <w:left w:val="none" w:sz="0" w:space="0" w:color="auto"/>
            <w:bottom w:val="none" w:sz="0" w:space="0" w:color="auto"/>
            <w:right w:val="none" w:sz="0" w:space="0" w:color="auto"/>
          </w:divBdr>
        </w:div>
        <w:div w:id="1186333012">
          <w:marLeft w:val="0"/>
          <w:marRight w:val="0"/>
          <w:marTop w:val="0"/>
          <w:marBottom w:val="0"/>
          <w:divBdr>
            <w:top w:val="none" w:sz="0" w:space="0" w:color="auto"/>
            <w:left w:val="none" w:sz="0" w:space="0" w:color="auto"/>
            <w:bottom w:val="none" w:sz="0" w:space="0" w:color="auto"/>
            <w:right w:val="none" w:sz="0" w:space="0" w:color="auto"/>
          </w:divBdr>
        </w:div>
        <w:div w:id="1898129215">
          <w:marLeft w:val="0"/>
          <w:marRight w:val="0"/>
          <w:marTop w:val="0"/>
          <w:marBottom w:val="0"/>
          <w:divBdr>
            <w:top w:val="none" w:sz="0" w:space="0" w:color="auto"/>
            <w:left w:val="none" w:sz="0" w:space="0" w:color="auto"/>
            <w:bottom w:val="none" w:sz="0" w:space="0" w:color="auto"/>
            <w:right w:val="none" w:sz="0" w:space="0" w:color="auto"/>
          </w:divBdr>
        </w:div>
        <w:div w:id="1073240060">
          <w:marLeft w:val="0"/>
          <w:marRight w:val="0"/>
          <w:marTop w:val="0"/>
          <w:marBottom w:val="0"/>
          <w:divBdr>
            <w:top w:val="none" w:sz="0" w:space="0" w:color="auto"/>
            <w:left w:val="none" w:sz="0" w:space="0" w:color="auto"/>
            <w:bottom w:val="none" w:sz="0" w:space="0" w:color="auto"/>
            <w:right w:val="none" w:sz="0" w:space="0" w:color="auto"/>
          </w:divBdr>
        </w:div>
        <w:div w:id="27267903">
          <w:marLeft w:val="0"/>
          <w:marRight w:val="0"/>
          <w:marTop w:val="0"/>
          <w:marBottom w:val="0"/>
          <w:divBdr>
            <w:top w:val="none" w:sz="0" w:space="0" w:color="auto"/>
            <w:left w:val="none" w:sz="0" w:space="0" w:color="auto"/>
            <w:bottom w:val="none" w:sz="0" w:space="0" w:color="auto"/>
            <w:right w:val="none" w:sz="0" w:space="0" w:color="auto"/>
          </w:divBdr>
        </w:div>
        <w:div w:id="1416439764">
          <w:marLeft w:val="0"/>
          <w:marRight w:val="0"/>
          <w:marTop w:val="0"/>
          <w:marBottom w:val="0"/>
          <w:divBdr>
            <w:top w:val="none" w:sz="0" w:space="0" w:color="auto"/>
            <w:left w:val="none" w:sz="0" w:space="0" w:color="auto"/>
            <w:bottom w:val="none" w:sz="0" w:space="0" w:color="auto"/>
            <w:right w:val="none" w:sz="0" w:space="0" w:color="auto"/>
          </w:divBdr>
        </w:div>
        <w:div w:id="92093687">
          <w:marLeft w:val="0"/>
          <w:marRight w:val="0"/>
          <w:marTop w:val="0"/>
          <w:marBottom w:val="0"/>
          <w:divBdr>
            <w:top w:val="none" w:sz="0" w:space="0" w:color="auto"/>
            <w:left w:val="none" w:sz="0" w:space="0" w:color="auto"/>
            <w:bottom w:val="none" w:sz="0" w:space="0" w:color="auto"/>
            <w:right w:val="none" w:sz="0" w:space="0" w:color="auto"/>
          </w:divBdr>
        </w:div>
        <w:div w:id="1464347592">
          <w:marLeft w:val="0"/>
          <w:marRight w:val="0"/>
          <w:marTop w:val="0"/>
          <w:marBottom w:val="0"/>
          <w:divBdr>
            <w:top w:val="none" w:sz="0" w:space="0" w:color="auto"/>
            <w:left w:val="none" w:sz="0" w:space="0" w:color="auto"/>
            <w:bottom w:val="none" w:sz="0" w:space="0" w:color="auto"/>
            <w:right w:val="none" w:sz="0" w:space="0" w:color="auto"/>
          </w:divBdr>
        </w:div>
        <w:div w:id="655109047">
          <w:marLeft w:val="0"/>
          <w:marRight w:val="0"/>
          <w:marTop w:val="0"/>
          <w:marBottom w:val="0"/>
          <w:divBdr>
            <w:top w:val="none" w:sz="0" w:space="0" w:color="auto"/>
            <w:left w:val="none" w:sz="0" w:space="0" w:color="auto"/>
            <w:bottom w:val="none" w:sz="0" w:space="0" w:color="auto"/>
            <w:right w:val="none" w:sz="0" w:space="0" w:color="auto"/>
          </w:divBdr>
        </w:div>
        <w:div w:id="772169387">
          <w:marLeft w:val="0"/>
          <w:marRight w:val="0"/>
          <w:marTop w:val="0"/>
          <w:marBottom w:val="0"/>
          <w:divBdr>
            <w:top w:val="none" w:sz="0" w:space="0" w:color="auto"/>
            <w:left w:val="none" w:sz="0" w:space="0" w:color="auto"/>
            <w:bottom w:val="none" w:sz="0" w:space="0" w:color="auto"/>
            <w:right w:val="none" w:sz="0" w:space="0" w:color="auto"/>
          </w:divBdr>
        </w:div>
        <w:div w:id="1472283705">
          <w:marLeft w:val="0"/>
          <w:marRight w:val="0"/>
          <w:marTop w:val="0"/>
          <w:marBottom w:val="0"/>
          <w:divBdr>
            <w:top w:val="none" w:sz="0" w:space="0" w:color="auto"/>
            <w:left w:val="none" w:sz="0" w:space="0" w:color="auto"/>
            <w:bottom w:val="none" w:sz="0" w:space="0" w:color="auto"/>
            <w:right w:val="none" w:sz="0" w:space="0" w:color="auto"/>
          </w:divBdr>
        </w:div>
        <w:div w:id="1235772776">
          <w:marLeft w:val="0"/>
          <w:marRight w:val="0"/>
          <w:marTop w:val="0"/>
          <w:marBottom w:val="0"/>
          <w:divBdr>
            <w:top w:val="none" w:sz="0" w:space="0" w:color="auto"/>
            <w:left w:val="none" w:sz="0" w:space="0" w:color="auto"/>
            <w:bottom w:val="none" w:sz="0" w:space="0" w:color="auto"/>
            <w:right w:val="none" w:sz="0" w:space="0" w:color="auto"/>
          </w:divBdr>
        </w:div>
        <w:div w:id="1606689035">
          <w:marLeft w:val="0"/>
          <w:marRight w:val="0"/>
          <w:marTop w:val="0"/>
          <w:marBottom w:val="0"/>
          <w:divBdr>
            <w:top w:val="none" w:sz="0" w:space="0" w:color="auto"/>
            <w:left w:val="none" w:sz="0" w:space="0" w:color="auto"/>
            <w:bottom w:val="none" w:sz="0" w:space="0" w:color="auto"/>
            <w:right w:val="none" w:sz="0" w:space="0" w:color="auto"/>
          </w:divBdr>
        </w:div>
      </w:divsChild>
    </w:div>
    <w:div w:id="866674519">
      <w:bodyDiv w:val="1"/>
      <w:marLeft w:val="0"/>
      <w:marRight w:val="0"/>
      <w:marTop w:val="0"/>
      <w:marBottom w:val="0"/>
      <w:divBdr>
        <w:top w:val="none" w:sz="0" w:space="0" w:color="auto"/>
        <w:left w:val="none" w:sz="0" w:space="0" w:color="auto"/>
        <w:bottom w:val="none" w:sz="0" w:space="0" w:color="auto"/>
        <w:right w:val="none" w:sz="0" w:space="0" w:color="auto"/>
      </w:divBdr>
    </w:div>
    <w:div w:id="1472822877">
      <w:bodyDiv w:val="1"/>
      <w:marLeft w:val="0"/>
      <w:marRight w:val="0"/>
      <w:marTop w:val="0"/>
      <w:marBottom w:val="0"/>
      <w:divBdr>
        <w:top w:val="none" w:sz="0" w:space="0" w:color="auto"/>
        <w:left w:val="none" w:sz="0" w:space="0" w:color="auto"/>
        <w:bottom w:val="none" w:sz="0" w:space="0" w:color="auto"/>
        <w:right w:val="none" w:sz="0" w:space="0" w:color="auto"/>
      </w:divBdr>
      <w:divsChild>
        <w:div w:id="364135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ctteam.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ea.org/commoncore" TargetMode="External"/><Relationship Id="rId2" Type="http://schemas.openxmlformats.org/officeDocument/2006/relationships/numbering" Target="numbering.xml"/><Relationship Id="rId16" Type="http://schemas.openxmlformats.org/officeDocument/2006/relationships/hyperlink" Target="http://www.cea.org/v2/assets/includes/shared%5CgetFile.cfm?type=pdf&amp;getFile=Holistic-Approach-to-Eval-Student-Growth&amp;loc=/professional/evaluation/" TargetMode="External"/><Relationship Id="rId20" Type="http://schemas.openxmlformats.org/officeDocument/2006/relationships/hyperlink" Target="http://www.connecticutseed.org/wp-content/uploads/2015/07/CCT_Rubric_for_Effective_Service_Delivery_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onnecticutseed.org/wp-content/uploads/2015/08/CCT-Rubric-For-Effective-Teaching-2014.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9A9660DE3840DD86D2D57B3E8D4431"/>
        <w:category>
          <w:name w:val="General"/>
          <w:gallery w:val="placeholder"/>
        </w:category>
        <w:types>
          <w:type w:val="bbPlcHdr"/>
        </w:types>
        <w:behaviors>
          <w:behavior w:val="content"/>
        </w:behaviors>
        <w:guid w:val="{126F94FF-1E05-428F-BFAC-C83AB69F8F97}"/>
      </w:docPartPr>
      <w:docPartBody>
        <w:p w:rsidR="001153D1" w:rsidRDefault="00AE13C2" w:rsidP="00AE13C2">
          <w:pPr>
            <w:pStyle w:val="3D9A9660DE3840DD86D2D57B3E8D4431"/>
          </w:pPr>
          <w:r w:rsidRPr="00BB7C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E0"/>
    <w:rsid w:val="00007290"/>
    <w:rsid w:val="000812A7"/>
    <w:rsid w:val="000C7694"/>
    <w:rsid w:val="001153D1"/>
    <w:rsid w:val="001A74B2"/>
    <w:rsid w:val="002B3D25"/>
    <w:rsid w:val="002F3758"/>
    <w:rsid w:val="002F559A"/>
    <w:rsid w:val="004E5FD9"/>
    <w:rsid w:val="004F524A"/>
    <w:rsid w:val="00546A65"/>
    <w:rsid w:val="006E41B0"/>
    <w:rsid w:val="007346B9"/>
    <w:rsid w:val="008062C8"/>
    <w:rsid w:val="008726E0"/>
    <w:rsid w:val="00A933FD"/>
    <w:rsid w:val="00AE13C2"/>
    <w:rsid w:val="00AF1F0D"/>
    <w:rsid w:val="00B358A2"/>
    <w:rsid w:val="00BA25D0"/>
    <w:rsid w:val="00C344A7"/>
    <w:rsid w:val="00C53EBF"/>
    <w:rsid w:val="00C97A6C"/>
    <w:rsid w:val="00CC5783"/>
    <w:rsid w:val="00CF44EC"/>
    <w:rsid w:val="00D14A7D"/>
    <w:rsid w:val="00EC1177"/>
    <w:rsid w:val="00EE6B06"/>
    <w:rsid w:val="00FF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6C"/>
    <w:rPr>
      <w:color w:val="808080"/>
    </w:rPr>
  </w:style>
  <w:style w:type="paragraph" w:customStyle="1" w:styleId="9BE56126AEA64EC086218A61FA05FCE4">
    <w:name w:val="9BE56126AEA64EC086218A61FA05FCE4"/>
    <w:rsid w:val="008726E0"/>
  </w:style>
  <w:style w:type="paragraph" w:customStyle="1" w:styleId="543A01C2822F482FA528019DAEE16569">
    <w:name w:val="543A01C2822F482FA528019DAEE16569"/>
    <w:rsid w:val="008726E0"/>
  </w:style>
  <w:style w:type="paragraph" w:customStyle="1" w:styleId="C60E959779BC4ABD917522D830F99F10">
    <w:name w:val="C60E959779BC4ABD917522D830F99F10"/>
    <w:rsid w:val="008726E0"/>
  </w:style>
  <w:style w:type="paragraph" w:customStyle="1" w:styleId="BC2E0694B8344FA49DD82D5DD4D537E1">
    <w:name w:val="BC2E0694B8344FA49DD82D5DD4D537E1"/>
    <w:rsid w:val="008726E0"/>
  </w:style>
  <w:style w:type="paragraph" w:customStyle="1" w:styleId="E31D605524114E1EBBD801870536F6DC">
    <w:name w:val="E31D605524114E1EBBD801870536F6DC"/>
    <w:rsid w:val="008726E0"/>
  </w:style>
  <w:style w:type="paragraph" w:customStyle="1" w:styleId="922489FFACA84D3D94AEAAF287B4FEDA">
    <w:name w:val="922489FFACA84D3D94AEAAF287B4FEDA"/>
    <w:rsid w:val="008726E0"/>
  </w:style>
  <w:style w:type="paragraph" w:customStyle="1" w:styleId="73B1C59B8B07456DA60D9E2940F0ABF5">
    <w:name w:val="73B1C59B8B07456DA60D9E2940F0ABF5"/>
    <w:rsid w:val="008726E0"/>
  </w:style>
  <w:style w:type="paragraph" w:customStyle="1" w:styleId="FECD8EC7ADA647D89136555E335B8731">
    <w:name w:val="FECD8EC7ADA647D89136555E335B8731"/>
    <w:rsid w:val="008726E0"/>
  </w:style>
  <w:style w:type="paragraph" w:customStyle="1" w:styleId="E006DFDC43024A8382A3F4B76264023A">
    <w:name w:val="E006DFDC43024A8382A3F4B76264023A"/>
    <w:rsid w:val="008726E0"/>
  </w:style>
  <w:style w:type="paragraph" w:customStyle="1" w:styleId="37596673EFF341D8A4BA5CB634454CFB">
    <w:name w:val="37596673EFF341D8A4BA5CB634454CFB"/>
    <w:rsid w:val="008726E0"/>
  </w:style>
  <w:style w:type="paragraph" w:customStyle="1" w:styleId="4216C0A9C2D5467E93ABDFB5E94D22F7">
    <w:name w:val="4216C0A9C2D5467E93ABDFB5E94D22F7"/>
    <w:rsid w:val="008726E0"/>
  </w:style>
  <w:style w:type="paragraph" w:customStyle="1" w:styleId="48B10027F4A64AEE95CD01684109E420">
    <w:name w:val="48B10027F4A64AEE95CD01684109E420"/>
    <w:rsid w:val="008726E0"/>
  </w:style>
  <w:style w:type="paragraph" w:customStyle="1" w:styleId="53EDC8B7A3C5417DBC147512CE99F518">
    <w:name w:val="53EDC8B7A3C5417DBC147512CE99F518"/>
    <w:rsid w:val="008726E0"/>
  </w:style>
  <w:style w:type="paragraph" w:customStyle="1" w:styleId="298F4F2E817548BBB0643FBB0B02D690">
    <w:name w:val="298F4F2E817548BBB0643FBB0B02D690"/>
    <w:rsid w:val="008726E0"/>
  </w:style>
  <w:style w:type="paragraph" w:customStyle="1" w:styleId="D0BD4C0734E249D680D1F157E3F9C31E">
    <w:name w:val="D0BD4C0734E249D680D1F157E3F9C31E"/>
    <w:rsid w:val="008726E0"/>
  </w:style>
  <w:style w:type="paragraph" w:customStyle="1" w:styleId="D4F7D6EE09FA42C1B973F1297A891F9E">
    <w:name w:val="D4F7D6EE09FA42C1B973F1297A891F9E"/>
    <w:rsid w:val="008726E0"/>
  </w:style>
  <w:style w:type="paragraph" w:customStyle="1" w:styleId="93D96B2005684A0FA370DB64C1382208">
    <w:name w:val="93D96B2005684A0FA370DB64C1382208"/>
    <w:rsid w:val="008726E0"/>
  </w:style>
  <w:style w:type="paragraph" w:customStyle="1" w:styleId="27AF125B83A149548949C27845D636E0">
    <w:name w:val="27AF125B83A149548949C27845D636E0"/>
    <w:rsid w:val="008726E0"/>
  </w:style>
  <w:style w:type="paragraph" w:customStyle="1" w:styleId="4B18ECE12F4E4A0196093C0E9A27CFE6">
    <w:name w:val="4B18ECE12F4E4A0196093C0E9A27CFE6"/>
    <w:rsid w:val="008726E0"/>
  </w:style>
  <w:style w:type="paragraph" w:customStyle="1" w:styleId="3D9A9660DE3840DD86D2D57B3E8D4431">
    <w:name w:val="3D9A9660DE3840DD86D2D57B3E8D4431"/>
    <w:rsid w:val="00AE13C2"/>
  </w:style>
  <w:style w:type="paragraph" w:customStyle="1" w:styleId="6842B62D955F41E685EFFC74717E2C16">
    <w:name w:val="6842B62D955F41E685EFFC74717E2C16"/>
    <w:rsid w:val="00EE6B06"/>
  </w:style>
  <w:style w:type="paragraph" w:customStyle="1" w:styleId="F529BEC7113046B0BB64EC6980C34F33">
    <w:name w:val="F529BEC7113046B0BB64EC6980C34F33"/>
    <w:rsid w:val="00EE6B06"/>
  </w:style>
  <w:style w:type="paragraph" w:customStyle="1" w:styleId="2A47530F5B8441089EB1F37EF61030DF">
    <w:name w:val="2A47530F5B8441089EB1F37EF61030DF"/>
    <w:rsid w:val="00EC1177"/>
  </w:style>
  <w:style w:type="paragraph" w:customStyle="1" w:styleId="676D71C487A8416F87659F329CAB8EE3">
    <w:name w:val="676D71C487A8416F87659F329CAB8EE3"/>
    <w:rsid w:val="00C97A6C"/>
    <w:pPr>
      <w:spacing w:after="200" w:line="276" w:lineRule="auto"/>
    </w:pPr>
    <w:rPr>
      <w:rFonts w:ascii="Calibri" w:eastAsia="Calibri" w:hAnsi="Calibri" w:cs="Times New Roman"/>
    </w:rPr>
  </w:style>
  <w:style w:type="paragraph" w:customStyle="1" w:styleId="9BE56126AEA64EC086218A61FA05FCE41">
    <w:name w:val="9BE56126AEA64EC086218A61FA05FCE41"/>
    <w:rsid w:val="00C97A6C"/>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B106-0791-4981-B912-DD1EE7CA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20043</Words>
  <Characters>114251</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TPS</Company>
  <LinksUpToDate>false</LinksUpToDate>
  <CharactersWithSpaces>134026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Campolieta</dc:creator>
  <cp:lastModifiedBy>Sarah Coolidge</cp:lastModifiedBy>
  <cp:revision>3</cp:revision>
  <cp:lastPrinted>2015-10-29T17:43:00Z</cp:lastPrinted>
  <dcterms:created xsi:type="dcterms:W3CDTF">2017-10-02T17:33:00Z</dcterms:created>
  <dcterms:modified xsi:type="dcterms:W3CDTF">2017-10-02T17:34:00Z</dcterms:modified>
</cp:coreProperties>
</file>